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B266F" w14:textId="39366BAC" w:rsidR="000B3F26" w:rsidRDefault="000B3F26" w:rsidP="000B3F26">
      <w:pPr>
        <w:pStyle w:val="Default"/>
      </w:pPr>
      <w:r>
        <w:rPr>
          <w:noProof/>
        </w:rPr>
        <w:drawing>
          <wp:inline distT="0" distB="0" distL="0" distR="0" wp14:anchorId="0F06C390" wp14:editId="11891DE4">
            <wp:extent cx="2194560" cy="586740"/>
            <wp:effectExtent l="0" t="0" r="0" b="3810"/>
            <wp:docPr id="3"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
                    <pic:cNvPicPr/>
                  </pic:nvPicPr>
                  <pic:blipFill>
                    <a:blip r:embed="rId6">
                      <a:extLst>
                        <a:ext uri="{28A0092B-C50C-407E-A947-70E740481C1C}">
                          <a14:useLocalDpi xmlns:a14="http://schemas.microsoft.com/office/drawing/2010/main" val="0"/>
                        </a:ext>
                      </a:extLst>
                    </a:blip>
                    <a:stretch>
                      <a:fillRect/>
                    </a:stretch>
                  </pic:blipFill>
                  <pic:spPr>
                    <a:xfrm>
                      <a:off x="0" y="0"/>
                      <a:ext cx="2194560" cy="586740"/>
                    </a:xfrm>
                    <a:prstGeom prst="rect">
                      <a:avLst/>
                    </a:prstGeom>
                  </pic:spPr>
                </pic:pic>
              </a:graphicData>
            </a:graphic>
          </wp:inline>
        </w:drawing>
      </w:r>
      <w:r>
        <w:tab/>
      </w:r>
      <w:r>
        <w:tab/>
      </w:r>
      <w:r>
        <w:tab/>
        <w:t>SB/2023</w:t>
      </w:r>
    </w:p>
    <w:p w14:paraId="6EDA1D18" w14:textId="77777777" w:rsidR="000B3F26" w:rsidRDefault="000B3F26" w:rsidP="000B3F26">
      <w:pPr>
        <w:pStyle w:val="Default"/>
      </w:pPr>
    </w:p>
    <w:p w14:paraId="19B09513" w14:textId="77777777" w:rsidR="000B3F26" w:rsidRDefault="000B3F26" w:rsidP="000B3F26">
      <w:pPr>
        <w:pStyle w:val="Default"/>
      </w:pPr>
    </w:p>
    <w:p w14:paraId="510E2A18" w14:textId="2653B480" w:rsidR="000B3F26" w:rsidRDefault="000B3F26" w:rsidP="000B3F26">
      <w:pPr>
        <w:pStyle w:val="Default"/>
        <w:rPr>
          <w:sz w:val="32"/>
          <w:szCs w:val="32"/>
        </w:rPr>
      </w:pPr>
      <w:r>
        <w:rPr>
          <w:b/>
          <w:bCs/>
          <w:sz w:val="32"/>
          <w:szCs w:val="32"/>
        </w:rPr>
        <w:t xml:space="preserve">Tiedote syyhystä </w:t>
      </w:r>
    </w:p>
    <w:p w14:paraId="218829C2" w14:textId="77777777" w:rsidR="000B3F26" w:rsidRDefault="000B3F26" w:rsidP="000B3F26">
      <w:pPr>
        <w:pStyle w:val="Default"/>
        <w:rPr>
          <w:b/>
          <w:bCs/>
          <w:sz w:val="23"/>
          <w:szCs w:val="23"/>
        </w:rPr>
      </w:pPr>
    </w:p>
    <w:p w14:paraId="2771B648" w14:textId="610896A5" w:rsidR="000B3F26" w:rsidRDefault="000B3F26" w:rsidP="000B3F26">
      <w:pPr>
        <w:pStyle w:val="Default"/>
        <w:rPr>
          <w:sz w:val="23"/>
          <w:szCs w:val="23"/>
        </w:rPr>
      </w:pPr>
      <w:r>
        <w:rPr>
          <w:b/>
          <w:bCs/>
          <w:sz w:val="23"/>
          <w:szCs w:val="23"/>
        </w:rPr>
        <w:t xml:space="preserve">Mikä syyhy on? </w:t>
      </w:r>
    </w:p>
    <w:p w14:paraId="41371FA0" w14:textId="77777777" w:rsidR="000B3F26" w:rsidRDefault="000B3F26" w:rsidP="000B3F26">
      <w:pPr>
        <w:pStyle w:val="Default"/>
        <w:rPr>
          <w:rFonts w:ascii="Arial" w:hAnsi="Arial" w:cs="Arial"/>
          <w:sz w:val="22"/>
          <w:szCs w:val="22"/>
        </w:rPr>
      </w:pPr>
    </w:p>
    <w:p w14:paraId="506AC0A5" w14:textId="2E0998C9" w:rsidR="000B3F26" w:rsidRDefault="000B3F26" w:rsidP="000B3F26">
      <w:pPr>
        <w:pStyle w:val="Default"/>
        <w:rPr>
          <w:sz w:val="22"/>
          <w:szCs w:val="22"/>
        </w:rPr>
      </w:pPr>
      <w:r>
        <w:rPr>
          <w:rFonts w:ascii="Arial" w:hAnsi="Arial" w:cs="Arial"/>
          <w:sz w:val="22"/>
          <w:szCs w:val="22"/>
        </w:rPr>
        <w:t xml:space="preserve">Syyhyn aiheuttaa 0,3–0,5 mm:n pituinen syyhypunkki, joka leviää ihmisestä toiseen läheisen kosketuksen kautta päiväkodeissa, kouluissa ja perheen sisällä sekä seksikontaktissa. Kättely tai muu lyhyt kosketus ei riitä punkin siirtymiseen henkilöstä toiseen. Eläimiin se ei tartu, eivätkä eläinten punkit ihmiseen. Syyhykutina alkaa 3–6 viikon kuluttua tartunnasta, kun elimistö on ehtinyt muodostaa vasta-aineita punkkia ja sen eritteitä kohtaan. </w:t>
      </w:r>
    </w:p>
    <w:p w14:paraId="230787EB" w14:textId="77777777" w:rsidR="000B3F26" w:rsidRDefault="000B3F26" w:rsidP="000B3F26">
      <w:pPr>
        <w:pStyle w:val="Default"/>
        <w:rPr>
          <w:rFonts w:ascii="Arial" w:hAnsi="Arial" w:cs="Arial"/>
          <w:b/>
          <w:bCs/>
          <w:sz w:val="22"/>
          <w:szCs w:val="22"/>
        </w:rPr>
      </w:pPr>
    </w:p>
    <w:p w14:paraId="2A6D67A3" w14:textId="7FB6CDF1" w:rsidR="000B3F26" w:rsidRDefault="000B3F26" w:rsidP="000B3F26">
      <w:pPr>
        <w:pStyle w:val="Default"/>
        <w:rPr>
          <w:rFonts w:ascii="Arial" w:hAnsi="Arial" w:cs="Arial"/>
          <w:sz w:val="22"/>
          <w:szCs w:val="22"/>
        </w:rPr>
      </w:pPr>
      <w:r>
        <w:rPr>
          <w:rFonts w:ascii="Arial" w:hAnsi="Arial" w:cs="Arial"/>
          <w:b/>
          <w:bCs/>
          <w:sz w:val="22"/>
          <w:szCs w:val="22"/>
        </w:rPr>
        <w:t xml:space="preserve">Syyhyn oireet? </w:t>
      </w:r>
    </w:p>
    <w:p w14:paraId="0698C6A7" w14:textId="77777777" w:rsidR="000B3F26" w:rsidRDefault="000B3F26" w:rsidP="000B3F26">
      <w:pPr>
        <w:pStyle w:val="Default"/>
        <w:rPr>
          <w:rFonts w:ascii="Arial" w:hAnsi="Arial" w:cs="Arial"/>
          <w:sz w:val="22"/>
          <w:szCs w:val="22"/>
        </w:rPr>
      </w:pPr>
    </w:p>
    <w:p w14:paraId="422DAF0F" w14:textId="478CFB7D" w:rsidR="000B3F26" w:rsidRDefault="000B3F26" w:rsidP="000B3F26">
      <w:pPr>
        <w:pStyle w:val="Default"/>
        <w:rPr>
          <w:sz w:val="22"/>
          <w:szCs w:val="22"/>
        </w:rPr>
      </w:pPr>
      <w:r>
        <w:rPr>
          <w:rFonts w:ascii="Arial" w:hAnsi="Arial" w:cs="Arial"/>
          <w:sz w:val="22"/>
          <w:szCs w:val="22"/>
        </w:rPr>
        <w:t xml:space="preserve">Syyhyn pääoire on kova iltakutina. Ihossa ei näy alkuvaiheessa juuri mitään. Kutinan ja raapimisen jatkuessa etenkin sormiväleihin, kämmeniin ja ranteisiin, pikkulapsilla myös jalkapohjiin, ilmestyy punkkinaaraan kaivamia, 0,5–1 cm:n pituisia käytäviä, joiden toisessa päässä punkin voi erottaa pienenä harmaana pisteenä. Raapimisen seurauksena iho voi tulehtua (infektoitua), jolloin oikean diagnoosin teko vaikeutuu. </w:t>
      </w:r>
    </w:p>
    <w:p w14:paraId="65A260ED" w14:textId="77777777" w:rsidR="000B3F26" w:rsidRDefault="000B3F26" w:rsidP="000B3F26">
      <w:pPr>
        <w:pStyle w:val="Default"/>
        <w:rPr>
          <w:rFonts w:ascii="Arial" w:hAnsi="Arial" w:cs="Arial"/>
          <w:b/>
          <w:bCs/>
          <w:sz w:val="22"/>
          <w:szCs w:val="22"/>
        </w:rPr>
      </w:pPr>
    </w:p>
    <w:p w14:paraId="6DA199EE" w14:textId="72F61577" w:rsidR="000B3F26" w:rsidRDefault="000B3F26" w:rsidP="000B3F26">
      <w:pPr>
        <w:pStyle w:val="Default"/>
        <w:rPr>
          <w:rFonts w:ascii="Arial" w:hAnsi="Arial" w:cs="Arial"/>
          <w:sz w:val="22"/>
          <w:szCs w:val="22"/>
        </w:rPr>
      </w:pPr>
      <w:r>
        <w:rPr>
          <w:rFonts w:ascii="Arial" w:hAnsi="Arial" w:cs="Arial"/>
          <w:b/>
          <w:bCs/>
          <w:sz w:val="22"/>
          <w:szCs w:val="22"/>
        </w:rPr>
        <w:t xml:space="preserve">Miten hoidetaan? </w:t>
      </w:r>
    </w:p>
    <w:p w14:paraId="76AC357D" w14:textId="77777777" w:rsidR="000B3F26" w:rsidRDefault="000B3F26" w:rsidP="000B3F26">
      <w:pPr>
        <w:pStyle w:val="Default"/>
        <w:rPr>
          <w:rFonts w:ascii="Arial" w:hAnsi="Arial" w:cs="Arial"/>
          <w:sz w:val="22"/>
          <w:szCs w:val="22"/>
        </w:rPr>
      </w:pPr>
    </w:p>
    <w:p w14:paraId="6B9B243D" w14:textId="420DC046" w:rsidR="000B3F26" w:rsidRDefault="000B3F26" w:rsidP="000B3F26">
      <w:pPr>
        <w:pStyle w:val="Default"/>
        <w:rPr>
          <w:sz w:val="22"/>
          <w:szCs w:val="22"/>
        </w:rPr>
      </w:pPr>
      <w:r w:rsidRPr="6AA3B230">
        <w:rPr>
          <w:rFonts w:ascii="Arial" w:hAnsi="Arial" w:cs="Arial"/>
          <w:sz w:val="22"/>
          <w:szCs w:val="22"/>
        </w:rPr>
        <w:t>Apteekista saa reseptittä permetriiniä sisältävää voidetta (Nix</w:t>
      </w:r>
      <w:r w:rsidRPr="6AA3B230">
        <w:rPr>
          <w:rFonts w:ascii="Arial" w:hAnsi="Arial" w:cs="Arial"/>
          <w:sz w:val="13"/>
          <w:szCs w:val="13"/>
        </w:rPr>
        <w:t>®</w:t>
      </w:r>
      <w:r w:rsidRPr="6AA3B230">
        <w:rPr>
          <w:rFonts w:ascii="Arial" w:hAnsi="Arial" w:cs="Arial"/>
          <w:sz w:val="22"/>
          <w:szCs w:val="22"/>
        </w:rPr>
        <w:t>). 30 gramman tuubi riittää aikuisen</w:t>
      </w:r>
      <w:r w:rsidR="042FA294" w:rsidRPr="6AA3B230">
        <w:rPr>
          <w:rFonts w:ascii="Arial" w:hAnsi="Arial" w:cs="Arial"/>
          <w:sz w:val="22"/>
          <w:szCs w:val="22"/>
        </w:rPr>
        <w:t xml:space="preserve"> ja yli 12 vuotiaiden</w:t>
      </w:r>
      <w:r w:rsidRPr="6AA3B230">
        <w:rPr>
          <w:rFonts w:ascii="Arial" w:hAnsi="Arial" w:cs="Arial"/>
          <w:sz w:val="22"/>
          <w:szCs w:val="22"/>
        </w:rPr>
        <w:t xml:space="preserve"> kertakäsittelyyn. </w:t>
      </w:r>
      <w:r w:rsidR="2E3800D8" w:rsidRPr="6AA3B230">
        <w:rPr>
          <w:rFonts w:ascii="Arial" w:hAnsi="Arial" w:cs="Arial"/>
          <w:sz w:val="22"/>
          <w:szCs w:val="22"/>
        </w:rPr>
        <w:t>6-12 vuotiaille lapsille ½ tuubia. 2kk- 5 vuotiaille lapsille ¼ tuubia.</w:t>
      </w:r>
      <w:r w:rsidRPr="6AA3B230">
        <w:rPr>
          <w:rFonts w:ascii="Arial" w:hAnsi="Arial" w:cs="Arial"/>
          <w:sz w:val="22"/>
          <w:szCs w:val="22"/>
        </w:rPr>
        <w:t xml:space="preserve"> Yli 2 vuotiaille voidetta levitetään illalla pesun jälkeen joka paikkaan kaulasta alaspäin unohtamatta genitaaleja tai sormi- ja varvasvälejä. Alle </w:t>
      </w:r>
      <w:r w:rsidR="004806DE" w:rsidRPr="6AA3B230">
        <w:rPr>
          <w:rFonts w:ascii="Arial" w:hAnsi="Arial" w:cs="Arial"/>
          <w:sz w:val="22"/>
          <w:szCs w:val="22"/>
        </w:rPr>
        <w:t>2</w:t>
      </w:r>
      <w:r w:rsidRPr="6AA3B230">
        <w:rPr>
          <w:rFonts w:ascii="Arial" w:hAnsi="Arial" w:cs="Arial"/>
          <w:sz w:val="22"/>
          <w:szCs w:val="22"/>
        </w:rPr>
        <w:t xml:space="preserve">-vuotiailta käsitellään myös kasvot ja hiuspohja. Iho pestään aamulla huolellisesti ja vaihdetaan vaatteet, pyyhkeet ja lakanat. Alle 2 vuotiaille NIX:in vaikutusaika on 5 tuntia. Samassa taloudessa asuvat ja seksikumppanit hoidetaan samanaikaisesti. Oireettomien hoitoon riittää yksi käsittelykerta. Oireisille uusintahoito 1-2 viikon kuluttua. </w:t>
      </w:r>
    </w:p>
    <w:p w14:paraId="7AB3C667" w14:textId="77777777" w:rsidR="000B3F26" w:rsidRDefault="000B3F26" w:rsidP="000B3F26">
      <w:pPr>
        <w:rPr>
          <w:rFonts w:ascii="Arial" w:hAnsi="Arial" w:cs="Arial"/>
        </w:rPr>
      </w:pPr>
    </w:p>
    <w:p w14:paraId="541B8436" w14:textId="216D571D" w:rsidR="006B0C0E" w:rsidRDefault="000B3F26" w:rsidP="000B3F26">
      <w:r>
        <w:rPr>
          <w:rFonts w:ascii="Arial" w:hAnsi="Arial" w:cs="Arial"/>
        </w:rPr>
        <w:t>Vaatteet pestään tavallisesti konepesulla. Jos vaate ei kestä tavallista vesipesua, se laitetaan muovipussissa pakastimeen vuorokaudeksi. Patja ja makuuhuone imuroidaan normaalisti. Pinnat pyyhitään kostealla.</w:t>
      </w:r>
    </w:p>
    <w:sectPr w:rsidR="006B0C0E">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CDFA3" w14:textId="77777777" w:rsidR="00BE7629" w:rsidRDefault="00BE7629" w:rsidP="000B3F26">
      <w:pPr>
        <w:spacing w:after="0" w:line="240" w:lineRule="auto"/>
      </w:pPr>
      <w:r>
        <w:separator/>
      </w:r>
    </w:p>
  </w:endnote>
  <w:endnote w:type="continuationSeparator" w:id="0">
    <w:p w14:paraId="444A2C0E" w14:textId="77777777" w:rsidR="00BE7629" w:rsidRDefault="00BE7629" w:rsidP="000B3F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2CF66" w14:textId="77777777" w:rsidR="00BE7629" w:rsidRDefault="00BE7629" w:rsidP="000B3F26">
      <w:pPr>
        <w:spacing w:after="0" w:line="240" w:lineRule="auto"/>
      </w:pPr>
      <w:r>
        <w:separator/>
      </w:r>
    </w:p>
  </w:footnote>
  <w:footnote w:type="continuationSeparator" w:id="0">
    <w:p w14:paraId="2503CEFD" w14:textId="77777777" w:rsidR="00BE7629" w:rsidRDefault="00BE7629" w:rsidP="000B3F2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F26"/>
    <w:rsid w:val="000B3F26"/>
    <w:rsid w:val="00182C43"/>
    <w:rsid w:val="004806DE"/>
    <w:rsid w:val="006B0C0E"/>
    <w:rsid w:val="00B0592A"/>
    <w:rsid w:val="00BE7629"/>
    <w:rsid w:val="042FA294"/>
    <w:rsid w:val="2C998935"/>
    <w:rsid w:val="2E3800D8"/>
    <w:rsid w:val="3F8F1978"/>
    <w:rsid w:val="6AA3B23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2A1B36"/>
  <w15:chartTrackingRefBased/>
  <w15:docId w15:val="{8B9BBC77-D990-49AB-88A6-149F1BF51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Default">
    <w:name w:val="Default"/>
    <w:rsid w:val="000B3F2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205</Words>
  <Characters>1669</Characters>
  <Application>Microsoft Office Word</Application>
  <DocSecurity>0</DocSecurity>
  <Lines>13</Lines>
  <Paragraphs>3</Paragraphs>
  <ScaleCrop>false</ScaleCrop>
  <Company/>
  <LinksUpToDate>false</LinksUpToDate>
  <CharactersWithSpaces>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Bloigu Susanna</dc:creator>
  <cp:keywords/>
  <dc:description/>
  <cp:lastModifiedBy>Nurmela Hanna</cp:lastModifiedBy>
  <cp:revision>2</cp:revision>
  <dcterms:created xsi:type="dcterms:W3CDTF">2024-04-05T06:40:00Z</dcterms:created>
  <dcterms:modified xsi:type="dcterms:W3CDTF">2024-04-05T06:40:00Z</dcterms:modified>
</cp:coreProperties>
</file>