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251" w:rsidRDefault="00626251" w:rsidP="00626251">
      <w:pPr>
        <w:pStyle w:val="NormaaliWWW"/>
        <w:shd w:val="clear" w:color="auto" w:fill="E6E9EF"/>
        <w:rPr>
          <w:rFonts w:ascii="Segoe UI" w:hAnsi="Segoe UI" w:cs="Segoe UI"/>
          <w:color w:val="333333"/>
        </w:rPr>
      </w:pPr>
      <w:r>
        <w:rPr>
          <w:rStyle w:val="editor"/>
          <w:rFonts w:ascii="Segoe UI" w:hAnsi="Segoe UI" w:cs="Segoe UI"/>
          <w:b/>
          <w:bCs/>
          <w:color w:val="333333"/>
          <w:u w:val="single"/>
        </w:rPr>
        <w:t>Opiskelu lähiopetuksen aikaan 12.8. alkaen:</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 </w:t>
      </w:r>
    </w:p>
    <w:p w:rsidR="00626251" w:rsidRDefault="00626251" w:rsidP="00626251">
      <w:pPr>
        <w:pStyle w:val="NormaaliWWW"/>
        <w:shd w:val="clear" w:color="auto" w:fill="E6E9EF"/>
        <w:rPr>
          <w:rFonts w:ascii="Segoe UI" w:hAnsi="Segoe UI" w:cs="Segoe UI"/>
          <w:color w:val="333333"/>
        </w:rPr>
      </w:pPr>
      <w:r>
        <w:rPr>
          <w:rFonts w:ascii="Segoe UI" w:hAnsi="Segoe UI" w:cs="Segoe UI"/>
          <w:b/>
          <w:bCs/>
          <w:color w:val="333333"/>
        </w:rPr>
        <w:t>Kouluun tullaan terveenä</w:t>
      </w:r>
    </w:p>
    <w:p w:rsidR="00626251" w:rsidRDefault="00626251" w:rsidP="00626251">
      <w:pPr>
        <w:pStyle w:val="NormaaliWWW"/>
        <w:shd w:val="clear" w:color="auto" w:fill="E6E9EF"/>
        <w:rPr>
          <w:rFonts w:ascii="Segoe UI" w:hAnsi="Segoe UI" w:cs="Segoe UI"/>
          <w:color w:val="333333"/>
        </w:rPr>
      </w:pPr>
      <w:bookmarkStart w:id="0" w:name="_GoBack"/>
      <w:r>
        <w:rPr>
          <w:rFonts w:ascii="Segoe UI" w:hAnsi="Segoe UI" w:cs="Segoe UI"/>
          <w:color w:val="333333"/>
        </w:rPr>
        <w:t xml:space="preserve">Kenenkään lapsen tai aikuisen ei pidä tulla kouluun, jos hänellä on sairastumiseen viittaavia </w:t>
      </w:r>
      <w:bookmarkEnd w:id="0"/>
      <w:r>
        <w:rPr>
          <w:rFonts w:ascii="Segoe UI" w:hAnsi="Segoe UI" w:cs="Segoe UI"/>
          <w:color w:val="333333"/>
        </w:rPr>
        <w:t>oireita. Kaupungin järjestämissä koululaiskuljetuksissa matkustetaan vain terveenä. Ilmentyviin allergiaoireisiin tulee kiinnittää huomioita samalla tavalla kuin yleensäkin.</w:t>
      </w:r>
    </w:p>
    <w:p w:rsidR="00626251" w:rsidRDefault="00626251" w:rsidP="00626251">
      <w:pPr>
        <w:pStyle w:val="NormaaliWWW"/>
        <w:shd w:val="clear" w:color="auto" w:fill="E6E9EF"/>
        <w:spacing w:after="240" w:afterAutospacing="0"/>
        <w:rPr>
          <w:rFonts w:ascii="Segoe UI" w:hAnsi="Segoe UI" w:cs="Segoe UI"/>
          <w:color w:val="333333"/>
        </w:rPr>
      </w:pPr>
      <w:r>
        <w:rPr>
          <w:rFonts w:ascii="Segoe UI" w:hAnsi="Segoe UI" w:cs="Segoe UI"/>
          <w:color w:val="333333"/>
        </w:rPr>
        <w:t xml:space="preserve">Jos koulussa todetaan koronavirustartunta, tartuntaketjujen selvitystyö kuuluu tartuntatautilain mukaan kunnan tai sairaanhoitopiirin tartuntataudeista vastaavalle lääkärille. Jos koulussa tai varhaiskasvatuksessa todetaan jollakulla koronavirustartunta, </w:t>
      </w:r>
      <w:proofErr w:type="gramStart"/>
      <w:r>
        <w:rPr>
          <w:rFonts w:ascii="Segoe UI" w:hAnsi="Segoe UI" w:cs="Segoe UI"/>
          <w:color w:val="333333"/>
        </w:rPr>
        <w:t>selvitetään onko</w:t>
      </w:r>
      <w:proofErr w:type="gramEnd"/>
      <w:r>
        <w:rPr>
          <w:rFonts w:ascii="Segoe UI" w:hAnsi="Segoe UI" w:cs="Segoe UI"/>
          <w:color w:val="333333"/>
        </w:rPr>
        <w:t xml:space="preserve"> tapahtunut altistumista, ja altistuneet pitää jäljittää ja asettaa tartuntatautilain nojalla karanteeniin tartuntatautilääkärin ilmoittamaksi ajankohdaksi. </w:t>
      </w:r>
    </w:p>
    <w:p w:rsidR="00626251" w:rsidRDefault="00626251" w:rsidP="00626251">
      <w:pPr>
        <w:pStyle w:val="NormaaliWWW"/>
        <w:shd w:val="clear" w:color="auto" w:fill="E6E9EF"/>
        <w:rPr>
          <w:rFonts w:ascii="Segoe UI" w:hAnsi="Segoe UI" w:cs="Segoe UI"/>
          <w:color w:val="333333"/>
        </w:rPr>
      </w:pPr>
      <w:r>
        <w:rPr>
          <w:rFonts w:ascii="Segoe UI" w:hAnsi="Segoe UI" w:cs="Segoe UI"/>
          <w:b/>
          <w:bCs/>
          <w:color w:val="333333"/>
        </w:rPr>
        <w:t>Poissaolot</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Sairauspoissaolot ilmoitetaan aina luokanopettajalle/luokanohjaajalle. Muihin poissaoloihin tulee aina hakea lupa koululta (anominen Wilman kautta 1-3 pv luokanopettaja/luokanohjaaja, yli 3 pv rehtori). Muuten poissaolo on luvaton. Koulu harkitsee, onko luvan myöntämiselle perusteita.</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Poissaolon myöntämisen sijasta oppilaalle voidaan tehdä päätös perusopetuslain 18 §:n mukaisista erityistä opetusjärjestelyistä, jolloin oppilaan opetus voidaan järjestää perusopetuslainsäädännöstä osittain poiketen, esimerkiksi etäopetuksena. Perusopetuslain 18 §:n mukaisen päätöksen teossa riskiryhmään kuuluvilta tarvitaan lääkärin arviota.</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Päätös erityisistä opetusjärjestelyistä voidaan tehdä myös erityisen tuen päätöksen saaneille oppilaille. Tällöin päätöksessä määritellään, miltä osin siinä poiketaan oppilaan erityisen tuen päätöksestä määräajaksi.</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 </w:t>
      </w:r>
    </w:p>
    <w:p w:rsidR="00626251" w:rsidRDefault="00626251" w:rsidP="00626251">
      <w:pPr>
        <w:pStyle w:val="NormaaliWWW"/>
        <w:shd w:val="clear" w:color="auto" w:fill="E6E9EF"/>
        <w:rPr>
          <w:rFonts w:ascii="Segoe UI" w:hAnsi="Segoe UI" w:cs="Segoe UI"/>
          <w:color w:val="333333"/>
        </w:rPr>
      </w:pPr>
      <w:r>
        <w:rPr>
          <w:rFonts w:ascii="Segoe UI" w:hAnsi="Segoe UI" w:cs="Segoe UI"/>
          <w:b/>
          <w:bCs/>
          <w:color w:val="333333"/>
        </w:rPr>
        <w:t>Lähikontaktien välttäminen ja käsihygienia</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 xml:space="preserve">Väljyys muihin ihmisiin niin luokassa, jonossa kuin välitunnillakin minimoi tartuntariskin. Vierekkäin ja kasvokkain saman pöydän ääressä istumista tulee välttää </w:t>
      </w:r>
      <w:proofErr w:type="gramStart"/>
      <w:r>
        <w:rPr>
          <w:rFonts w:ascii="Segoe UI" w:hAnsi="Segoe UI" w:cs="Segoe UI"/>
          <w:color w:val="333333"/>
        </w:rPr>
        <w:t>samoin</w:t>
      </w:r>
      <w:proofErr w:type="gramEnd"/>
      <w:r>
        <w:rPr>
          <w:rFonts w:ascii="Segoe UI" w:hAnsi="Segoe UI" w:cs="Segoe UI"/>
          <w:color w:val="333333"/>
        </w:rPr>
        <w:t xml:space="preserve"> kun kasvojen tai nenän koskettelua.</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Sekä lapset että aikuiset pesevät kätensä vedellä ja saippualla aina tullessaan kouluun, sekä ennen kotiinlähtöä. Lisäksi kädet pestään ennen luokkaan tuloa, ennen ruokailua, aina ulkoa sisälle tullessa, sekä aina aivastamisen tai yskimisen jälkeen, tai kun kädet ovat näkyvästi likaiset. Kädet kuivataan kertakäyttöisiin paperisiin käsipyyhkeisiin.</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lastRenderedPageBreak/>
        <w:t>Jokaisessa luokassa on lisäksi käsidesiä, minkä käyttö tapahtuu lapsilla aikuisen valvonnassa.</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Aivastamisen tai yskimisen yhteydessä suun eteen laitetaan kertakäyttönenäliina, joka heitetään heti käytön jälkeen pois. Jos nenäliinaa ei ole saatavilla, suojataan suu kyynärtaipeella. Kädet pestään tämän jälkeen.</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 </w:t>
      </w:r>
    </w:p>
    <w:p w:rsidR="00626251" w:rsidRDefault="00626251" w:rsidP="00626251">
      <w:pPr>
        <w:pStyle w:val="NormaaliWWW"/>
        <w:shd w:val="clear" w:color="auto" w:fill="E6E9EF"/>
        <w:rPr>
          <w:rFonts w:ascii="Segoe UI" w:hAnsi="Segoe UI" w:cs="Segoe UI"/>
          <w:color w:val="333333"/>
        </w:rPr>
      </w:pPr>
      <w:r>
        <w:rPr>
          <w:rFonts w:ascii="Segoe UI" w:hAnsi="Segoe UI" w:cs="Segoe UI"/>
          <w:b/>
          <w:bCs/>
          <w:color w:val="333333"/>
        </w:rPr>
        <w:t>Koulussa käyttäytyminen</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 xml:space="preserve">Kaikkien oppilaiden on otettava muut oppilaat ja aikuiset huomioon </w:t>
      </w:r>
      <w:proofErr w:type="gramStart"/>
      <w:r>
        <w:rPr>
          <w:rFonts w:ascii="Segoe UI" w:hAnsi="Segoe UI" w:cs="Segoe UI"/>
          <w:color w:val="333333"/>
        </w:rPr>
        <w:t>koulussa sekä sisätiloissa</w:t>
      </w:r>
      <w:proofErr w:type="gramEnd"/>
      <w:r>
        <w:rPr>
          <w:rFonts w:ascii="Segoe UI" w:hAnsi="Segoe UI" w:cs="Segoe UI"/>
          <w:color w:val="333333"/>
        </w:rPr>
        <w:t xml:space="preserve"> että ulkona ollessaan. Väljyyden noudattaminen on tärkeää. Samoin on tärkeää noudattaa aikuisten antamia ohjeita. Koulun ulko-ovet ovat lukittuina. Oppilasryhmät tulevat merkityiltä ulko-ovilta sisään: 3.-5. </w:t>
      </w:r>
      <w:proofErr w:type="spellStart"/>
      <w:r>
        <w:rPr>
          <w:rFonts w:ascii="Segoe UI" w:hAnsi="Segoe UI" w:cs="Segoe UI"/>
          <w:color w:val="333333"/>
        </w:rPr>
        <w:t>lk</w:t>
      </w:r>
      <w:proofErr w:type="spellEnd"/>
      <w:r>
        <w:rPr>
          <w:rFonts w:ascii="Segoe UI" w:hAnsi="Segoe UI" w:cs="Segoe UI"/>
          <w:color w:val="333333"/>
        </w:rPr>
        <w:t>, 6. + 8. luokat, 7. luokat sekä 9. luokat. Ruokasalissa on vain puolet oppilaspaikoista käytössä ja ruokailuaikataulu on porrastettu useaan osaan. Kaikki välitunnit vietetään ulkona. </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br/>
      </w:r>
      <w:r>
        <w:rPr>
          <w:rFonts w:ascii="Segoe UI" w:hAnsi="Segoe UI" w:cs="Segoe UI"/>
          <w:b/>
          <w:bCs/>
          <w:color w:val="333333"/>
        </w:rPr>
        <w:t>Työskentely omassa ryhmässä</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Koulupäivän aikana pyritään olemaan oman ryhmän ja opettajan kanssa. Mikäli opetustoiminnan kannalta on välttämätöntä, voi opetusryhmä ja/tai opettaja vaihtua koulupäivän aikana (valinnaisaineet). Tällöin noudatetaan samoja varomenettelyjä, kuin oman ryhmän kanssa.</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Isoja yhteistilaisuuksia ei järjestetä.</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 </w:t>
      </w:r>
    </w:p>
    <w:p w:rsidR="00626251" w:rsidRDefault="00626251" w:rsidP="00626251">
      <w:pPr>
        <w:pStyle w:val="NormaaliWWW"/>
        <w:shd w:val="clear" w:color="auto" w:fill="E6E9EF"/>
        <w:rPr>
          <w:rFonts w:ascii="Segoe UI" w:hAnsi="Segoe UI" w:cs="Segoe UI"/>
          <w:color w:val="333333"/>
        </w:rPr>
      </w:pPr>
      <w:r>
        <w:rPr>
          <w:rFonts w:ascii="Segoe UI" w:hAnsi="Segoe UI" w:cs="Segoe UI"/>
          <w:b/>
          <w:bCs/>
          <w:color w:val="333333"/>
        </w:rPr>
        <w:t>Muut henkilöt koulussa</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Muiden kuin oppilaiden ja koulun henkilökunnan oleskelua koulun sisätiloissa vältetään. Rakennuksen sisäpuolelle tulevat vieraat käyttävät maskia. </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 </w:t>
      </w:r>
    </w:p>
    <w:p w:rsidR="00626251" w:rsidRDefault="00626251" w:rsidP="00626251">
      <w:pPr>
        <w:pStyle w:val="NormaaliWWW"/>
        <w:shd w:val="clear" w:color="auto" w:fill="E6E9EF"/>
        <w:rPr>
          <w:rFonts w:ascii="Segoe UI" w:hAnsi="Segoe UI" w:cs="Segoe UI"/>
          <w:color w:val="333333"/>
        </w:rPr>
      </w:pPr>
      <w:r>
        <w:rPr>
          <w:rFonts w:ascii="Segoe UI" w:hAnsi="Segoe UI" w:cs="Segoe UI"/>
          <w:b/>
          <w:bCs/>
          <w:color w:val="333333"/>
        </w:rPr>
        <w:t>Oppilaan sairastuminen koulupäivän aikana</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Jos oppilas sairastuu päivän aikana, oireinen oppilas siirretään aikuisen kanssa erilliseen tilaan odottamaan huoltajaa. Oireinen oppilas ja aikuinen odottavat huoltajaa niin, että molemmilla on maskisuoja kasvoillaan, noudattaen riittävää etäisyyttä. Oireisten tulee olla yhteydessä omalle terveysasemalleen ja hakeutua sieltä saatujen ohjeiden mukaisesti tarvittaessa koronavirustestiin.</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lastRenderedPageBreak/>
        <w:t> </w:t>
      </w:r>
    </w:p>
    <w:p w:rsidR="00626251" w:rsidRDefault="00626251" w:rsidP="00626251">
      <w:pPr>
        <w:pStyle w:val="NormaaliWWW"/>
        <w:shd w:val="clear" w:color="auto" w:fill="E6E9EF"/>
        <w:rPr>
          <w:rFonts w:ascii="Segoe UI" w:hAnsi="Segoe UI" w:cs="Segoe UI"/>
          <w:color w:val="333333"/>
        </w:rPr>
      </w:pPr>
      <w:r>
        <w:rPr>
          <w:rFonts w:ascii="Segoe UI" w:hAnsi="Segoe UI" w:cs="Segoe UI"/>
          <w:b/>
          <w:bCs/>
          <w:color w:val="333333"/>
        </w:rPr>
        <w:t>Yhteiskäytössä olevat laitteet ja välineet</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Yhteiskäytössä olevien työvälineiden, kuten näppäimistöjen, tablettien tai askartelutarvikkeiden (sakset ym.) käyttöä vältetään tai ne puhdistetaan käyttäjien välillä.</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Oppilaat käyttävät pääsääntöisesti vain omia kouluvälineitään. Koulutyössä vältetään sellaisten yhteisten välineiden käyttöä, joita ei voida helposti pestä tai pitää puhtaana.</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 </w:t>
      </w:r>
    </w:p>
    <w:p w:rsidR="00626251" w:rsidRDefault="00626251" w:rsidP="00626251">
      <w:pPr>
        <w:pStyle w:val="NormaaliWWW"/>
        <w:shd w:val="clear" w:color="auto" w:fill="E6E9EF"/>
        <w:rPr>
          <w:rFonts w:ascii="Segoe UI" w:hAnsi="Segoe UI" w:cs="Segoe UI"/>
          <w:color w:val="333333"/>
        </w:rPr>
      </w:pPr>
      <w:r>
        <w:rPr>
          <w:rFonts w:ascii="Segoe UI" w:hAnsi="Segoe UI" w:cs="Segoe UI"/>
          <w:b/>
          <w:bCs/>
          <w:color w:val="333333"/>
        </w:rPr>
        <w:t>Kouluissa huomioitavia asioita</w:t>
      </w:r>
    </w:p>
    <w:p w:rsidR="00626251" w:rsidRDefault="00626251" w:rsidP="00626251">
      <w:pPr>
        <w:pStyle w:val="NormaaliWWW"/>
        <w:shd w:val="clear" w:color="auto" w:fill="E6E9EF"/>
        <w:rPr>
          <w:rFonts w:ascii="Segoe UI" w:hAnsi="Segoe UI" w:cs="Segoe UI"/>
          <w:color w:val="333333"/>
        </w:rPr>
      </w:pPr>
      <w:r>
        <w:rPr>
          <w:rFonts w:ascii="Segoe UI" w:hAnsi="Segoe UI" w:cs="Segoe UI"/>
          <w:color w:val="333333"/>
        </w:rPr>
        <w:t>Koulupäivän aikana vältetään lähikontakteja esimerkiksi erilaisilla tilajärjestelyillä. Opettaja keskustelee oppilaiden kanssa tarvittaessa Korona-aikaan liittyvissä ja oppilaan tunteita mahdollisesti kuormittavissa asioissa. Koulun oppilashuolto on oppilaan ja perheiden käytössä tehostetusti. Oppilaita ohjataan päivittäin hyviin hygieniakäytäntöihin. Eri oppilasryhmien välisiä kontakteja vältetään esimerkiksi välituntijärjestelyillä, porrastamalla kouluruokailua ja muissa siirtymätilanteissa.</w:t>
      </w:r>
    </w:p>
    <w:p w:rsidR="001342FE" w:rsidRDefault="00626251"/>
    <w:sectPr w:rsidR="001342F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251" w:rsidRDefault="00626251" w:rsidP="00626251">
      <w:pPr>
        <w:spacing w:after="0" w:line="240" w:lineRule="auto"/>
      </w:pPr>
      <w:r>
        <w:separator/>
      </w:r>
    </w:p>
  </w:endnote>
  <w:endnote w:type="continuationSeparator" w:id="0">
    <w:p w:rsidR="00626251" w:rsidRDefault="00626251" w:rsidP="0062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251" w:rsidRDefault="00626251" w:rsidP="00626251">
      <w:pPr>
        <w:spacing w:after="0" w:line="240" w:lineRule="auto"/>
      </w:pPr>
      <w:r>
        <w:separator/>
      </w:r>
    </w:p>
  </w:footnote>
  <w:footnote w:type="continuationSeparator" w:id="0">
    <w:p w:rsidR="00626251" w:rsidRDefault="00626251" w:rsidP="00626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51"/>
    <w:rsid w:val="00626251"/>
    <w:rsid w:val="00CB04FE"/>
    <w:rsid w:val="00D723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81333C8-7B27-4733-BA48-2B0E6E60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2625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ditor">
    <w:name w:val="editor"/>
    <w:basedOn w:val="Kappaleenoletusfontti"/>
    <w:rsid w:val="0062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4376</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Kemppainen Eeva-Kaarina</dc:creator>
  <cp:keywords/>
  <dc:description/>
  <cp:lastModifiedBy>Kemppainen Eeva-Kaarina</cp:lastModifiedBy>
  <cp:revision>1</cp:revision>
  <dcterms:created xsi:type="dcterms:W3CDTF">2021-09-30T19:21:00Z</dcterms:created>
  <dcterms:modified xsi:type="dcterms:W3CDTF">2021-09-30T19:22:00Z</dcterms:modified>
</cp:coreProperties>
</file>