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58" w:rsidRDefault="00145858" w:rsidP="00AE30E7">
      <w:pPr>
        <w:pStyle w:val="Luettelokappale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Suunnitelman laatiminen aloitetaan nykytilanteen arvioinnilla ja kuvauksella. Sen jälkeen määritellään kehittämisen kohteet ja toimenpiteet. </w:t>
      </w:r>
    </w:p>
    <w:p w:rsidR="00145858" w:rsidRDefault="00145858" w:rsidP="00AE30E7">
      <w:pPr>
        <w:pStyle w:val="Luettelokappale"/>
        <w:ind w:left="0"/>
        <w:rPr>
          <w:rFonts w:asciiTheme="minorHAnsi" w:hAnsiTheme="minorHAnsi" w:cs="Arial"/>
        </w:rPr>
      </w:pPr>
    </w:p>
    <w:p w:rsidR="00145858" w:rsidRDefault="00145858" w:rsidP="00AE30E7">
      <w:pPr>
        <w:pStyle w:val="Luettelokappale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Nykytilanteen arvioinnissa voidaan käyttää hyväksi mm. työpaikkaselvityksiä, työyhteisön vaarojen ja haittojen arviointimenettelyä, </w:t>
      </w:r>
      <w:r w:rsidR="009E464B">
        <w:rPr>
          <w:rFonts w:asciiTheme="minorHAnsi" w:hAnsiTheme="minorHAnsi" w:cs="Arial"/>
        </w:rPr>
        <w:t xml:space="preserve">SWOT-analyysiä, </w:t>
      </w:r>
      <w:r>
        <w:rPr>
          <w:rFonts w:asciiTheme="minorHAnsi" w:hAnsiTheme="minorHAnsi" w:cs="Arial"/>
        </w:rPr>
        <w:t>työsuojelutarkastusten asiakirjoja, ”fiilismittareita”, työhyvinvointikyselyn tuloksia.</w:t>
      </w:r>
      <w:r w:rsidR="009E464B">
        <w:rPr>
          <w:rFonts w:asciiTheme="minorHAnsi" w:hAnsiTheme="minorHAnsi" w:cs="Arial"/>
        </w:rPr>
        <w:t xml:space="preserve"> Kaikki kohdat voidaan käydä läpi tai vain osa kohdista.</w:t>
      </w:r>
    </w:p>
    <w:p w:rsidR="001F6CA3" w:rsidRDefault="001F6CA3" w:rsidP="00AE30E7">
      <w:pPr>
        <w:pStyle w:val="Luettelokappale"/>
        <w:ind w:left="0"/>
        <w:rPr>
          <w:rFonts w:asciiTheme="minorHAnsi" w:hAnsiTheme="minorHAnsi" w:cs="Arial"/>
        </w:rPr>
      </w:pPr>
    </w:p>
    <w:p w:rsidR="001F6CA3" w:rsidRDefault="001F6CA3" w:rsidP="00AE30E7">
      <w:pPr>
        <w:pStyle w:val="Luettelokappale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Työhyvinvointisuunnitelma liitetään osaksi koulun lukuvuosisuunnitelmaa. Työhyvinvointisuunnitelma toimitetaan työsuojeluvaltuutetulle</w:t>
      </w:r>
      <w:r w:rsidR="00D46523">
        <w:rPr>
          <w:rFonts w:asciiTheme="minorHAnsi" w:hAnsiTheme="minorHAnsi" w:cs="Arial"/>
        </w:rPr>
        <w:t xml:space="preserve"> </w:t>
      </w:r>
      <w:r w:rsidR="00D46523" w:rsidRPr="00D46523">
        <w:rPr>
          <w:rFonts w:asciiTheme="minorHAnsi" w:hAnsiTheme="minorHAnsi" w:cs="Arial"/>
          <w:b/>
          <w:color w:val="1F497D" w:themeColor="text2"/>
        </w:rPr>
        <w:t>12.10.2018 mennessä</w:t>
      </w:r>
      <w:r>
        <w:rPr>
          <w:rFonts w:asciiTheme="minorHAnsi" w:hAnsiTheme="minorHAnsi" w:cs="Arial"/>
        </w:rPr>
        <w:t>: isto.karjalainen(a)kuopio.fi.</w:t>
      </w:r>
    </w:p>
    <w:p w:rsidR="001F6CA3" w:rsidRDefault="001F6CA3" w:rsidP="00AE30E7">
      <w:pPr>
        <w:pStyle w:val="Luettelokappale"/>
        <w:ind w:left="0"/>
        <w:rPr>
          <w:rFonts w:asciiTheme="minorHAnsi" w:hAnsiTheme="minorHAnsi" w:cs="Arial"/>
        </w:rPr>
      </w:pPr>
    </w:p>
    <w:p w:rsidR="001F6CA3" w:rsidRDefault="001F6CA3" w:rsidP="00AE30E7">
      <w:pPr>
        <w:pStyle w:val="Luettelokappale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Lisätiedot: Isto Karjalainen, 044-7184020 tai sähköposti.</w:t>
      </w:r>
    </w:p>
    <w:p w:rsidR="00261D52" w:rsidRPr="005E55B5" w:rsidRDefault="00261D52" w:rsidP="00D44D39">
      <w:pPr>
        <w:pStyle w:val="Luettelokappale"/>
        <w:ind w:left="36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145858" w:rsidRPr="00AE30E7" w:rsidRDefault="00145858" w:rsidP="00145858">
      <w:pPr>
        <w:pStyle w:val="Eivli"/>
        <w:rPr>
          <w:b/>
          <w:sz w:val="24"/>
          <w:szCs w:val="24"/>
        </w:rPr>
      </w:pPr>
      <w:r w:rsidRPr="00AE30E7">
        <w:rPr>
          <w:b/>
          <w:sz w:val="24"/>
          <w:szCs w:val="24"/>
        </w:rPr>
        <w:t>NYKYTILANTEEN 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58"/>
        <w:gridCol w:w="7496"/>
      </w:tblGrid>
      <w:tr w:rsidR="001F6CA3" w:rsidTr="001F6CA3">
        <w:trPr>
          <w:trHeight w:val="635"/>
        </w:trPr>
        <w:tc>
          <w:tcPr>
            <w:tcW w:w="2358" w:type="dxa"/>
          </w:tcPr>
          <w:p w:rsidR="001F6CA3" w:rsidRDefault="001F6CA3" w:rsidP="00BB24BB">
            <w:pPr>
              <w:pStyle w:val="Eivli"/>
              <w:rPr>
                <w:b/>
              </w:rPr>
            </w:pPr>
            <w:r>
              <w:rPr>
                <w:b/>
              </w:rPr>
              <w:t>Koulu</w:t>
            </w:r>
          </w:p>
          <w:p w:rsidR="0031414A" w:rsidRDefault="0031414A" w:rsidP="00BB24BB">
            <w:pPr>
              <w:pStyle w:val="Eivli"/>
            </w:pPr>
            <w:r>
              <w:rPr>
                <w:b/>
              </w:rPr>
              <w:t>Pirtin koulu</w:t>
            </w:r>
          </w:p>
        </w:tc>
        <w:tc>
          <w:tcPr>
            <w:tcW w:w="7496" w:type="dxa"/>
          </w:tcPr>
          <w:p w:rsidR="001F6CA3" w:rsidRDefault="001F6CA3" w:rsidP="00BB24BB">
            <w:pPr>
              <w:pStyle w:val="Eivli"/>
            </w:pPr>
            <w:r>
              <w:t>Rehtori / työhyvinvointipari</w:t>
            </w:r>
          </w:p>
          <w:p w:rsidR="001F6CA3" w:rsidRDefault="0031414A" w:rsidP="0031414A">
            <w:pPr>
              <w:pStyle w:val="Eivli"/>
            </w:pPr>
            <w:r>
              <w:t>Sami Varis/Emmi Ikonen ja Mari Lappalainen</w:t>
            </w:r>
          </w:p>
        </w:tc>
      </w:tr>
      <w:tr w:rsidR="001F6CA3" w:rsidTr="001F6CA3">
        <w:trPr>
          <w:trHeight w:val="245"/>
        </w:trPr>
        <w:tc>
          <w:tcPr>
            <w:tcW w:w="2358" w:type="dxa"/>
          </w:tcPr>
          <w:p w:rsidR="001F6CA3" w:rsidRDefault="001F6CA3" w:rsidP="00BB24BB">
            <w:pPr>
              <w:pStyle w:val="Eivli"/>
            </w:pPr>
          </w:p>
        </w:tc>
        <w:tc>
          <w:tcPr>
            <w:tcW w:w="7496" w:type="dxa"/>
          </w:tcPr>
          <w:p w:rsidR="001F6CA3" w:rsidRDefault="001F6CA3" w:rsidP="00BB24BB">
            <w:pPr>
              <w:pStyle w:val="Eivli"/>
            </w:pPr>
          </w:p>
        </w:tc>
      </w:tr>
      <w:tr w:rsidR="00145858" w:rsidTr="001F6CA3">
        <w:tc>
          <w:tcPr>
            <w:tcW w:w="2358" w:type="dxa"/>
          </w:tcPr>
          <w:p w:rsidR="00145858" w:rsidRDefault="00145858" w:rsidP="00DB3B11">
            <w:pPr>
              <w:pStyle w:val="Eivli"/>
            </w:pPr>
            <w:r>
              <w:t>Työhyvinvointi-kyselyn tulokset</w:t>
            </w:r>
          </w:p>
          <w:p w:rsidR="0031414A" w:rsidRDefault="0031414A" w:rsidP="0031414A">
            <w:pPr>
              <w:pStyle w:val="Eivli"/>
              <w:rPr>
                <w:sz w:val="18"/>
                <w:szCs w:val="18"/>
              </w:rPr>
            </w:pPr>
          </w:p>
          <w:p w:rsidR="0031414A" w:rsidRDefault="0031414A" w:rsidP="0031414A">
            <w:pPr>
              <w:pStyle w:val="Eivli"/>
              <w:rPr>
                <w:sz w:val="18"/>
                <w:szCs w:val="18"/>
              </w:rPr>
            </w:pPr>
          </w:p>
          <w:p w:rsidR="0031414A" w:rsidRDefault="0031414A" w:rsidP="0031414A">
            <w:pPr>
              <w:pStyle w:val="Eivli"/>
            </w:pPr>
            <w:r w:rsidRPr="0031414A">
              <w:rPr>
                <w:sz w:val="18"/>
                <w:szCs w:val="18"/>
              </w:rPr>
              <w:t>(Pirtin koulun oma kysely</w:t>
            </w:r>
            <w:r>
              <w:rPr>
                <w:sz w:val="18"/>
                <w:szCs w:val="18"/>
              </w:rPr>
              <w:t>, toteutettu elokuussa 2018</w:t>
            </w:r>
            <w:r w:rsidRPr="0031414A">
              <w:rPr>
                <w:sz w:val="18"/>
                <w:szCs w:val="18"/>
              </w:rPr>
              <w:t>)</w:t>
            </w:r>
          </w:p>
        </w:tc>
        <w:tc>
          <w:tcPr>
            <w:tcW w:w="7496" w:type="dxa"/>
          </w:tcPr>
          <w:p w:rsidR="00145858" w:rsidRDefault="00145858" w:rsidP="00DB3B11">
            <w:pPr>
              <w:pStyle w:val="Eivli"/>
              <w:rPr>
                <w:b/>
              </w:rPr>
            </w:pPr>
            <w:r w:rsidRPr="00F72ECF">
              <w:rPr>
                <w:b/>
              </w:rPr>
              <w:t>Analyysi tuloksista</w:t>
            </w: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145858" w:rsidRDefault="0031414A" w:rsidP="00DB3B11">
            <w:pPr>
              <w:pStyle w:val="Eivli"/>
            </w:pPr>
            <w:r>
              <w:t xml:space="preserve">Pirtin koulussa voidaan melko hyvin. Työhyvinvointiamme edistäviä tekijöitä ovat kollegiaalinen apu (neuvot,  tuki), oikeudenmukainen johtaminen ja asioista suoraan puhuminen. </w:t>
            </w:r>
          </w:p>
          <w:p w:rsidR="00145858" w:rsidRDefault="0031414A" w:rsidP="0031414A">
            <w:pPr>
              <w:pStyle w:val="Eivli"/>
            </w:pPr>
            <w:r>
              <w:t>Työhyvinvointia heikentäviä seikkoja ovat kiire, vähäinrn työstä saatu kiitos ja työrauhan puute.</w:t>
            </w:r>
          </w:p>
          <w:p w:rsidR="0031414A" w:rsidRPr="00F72ECF" w:rsidRDefault="0031414A" w:rsidP="0031414A">
            <w:pPr>
              <w:pStyle w:val="Eivli"/>
              <w:rPr>
                <w:b/>
              </w:rPr>
            </w:pPr>
          </w:p>
        </w:tc>
      </w:tr>
      <w:tr w:rsidR="00145858" w:rsidTr="001F6CA3">
        <w:tc>
          <w:tcPr>
            <w:tcW w:w="2358" w:type="dxa"/>
          </w:tcPr>
          <w:p w:rsidR="00145858" w:rsidRDefault="00145858" w:rsidP="00DB3B11">
            <w:pPr>
              <w:pStyle w:val="Eivli"/>
            </w:pPr>
            <w:r>
              <w:t>Työyhteisöjen vaarojen ja haittojen arvioinnit</w:t>
            </w:r>
          </w:p>
          <w:p w:rsidR="00145858" w:rsidRDefault="00145858" w:rsidP="00DB3B11">
            <w:pPr>
              <w:pStyle w:val="Eivli"/>
            </w:pPr>
          </w:p>
          <w:p w:rsidR="0031414A" w:rsidRPr="001203C0" w:rsidRDefault="0031414A" w:rsidP="00DB3B11">
            <w:pPr>
              <w:pStyle w:val="Eivli"/>
              <w:rPr>
                <w:sz w:val="18"/>
                <w:szCs w:val="18"/>
              </w:rPr>
            </w:pPr>
            <w:r w:rsidRPr="0031414A">
              <w:rPr>
                <w:sz w:val="18"/>
                <w:szCs w:val="18"/>
              </w:rPr>
              <w:t>(</w:t>
            </w:r>
            <w:r w:rsidRPr="001203C0">
              <w:rPr>
                <w:sz w:val="18"/>
                <w:szCs w:val="18"/>
              </w:rPr>
              <w:t>Pirtin koulun turvallisuussuunnitelmasta vastaavat Sari Saastamoinen ja Kristiina Auvinen sekä Sami Varis)</w:t>
            </w:r>
          </w:p>
          <w:p w:rsidR="0031414A" w:rsidRPr="001203C0" w:rsidRDefault="0031414A" w:rsidP="00DB3B11">
            <w:pPr>
              <w:pStyle w:val="Eivli"/>
              <w:rPr>
                <w:sz w:val="18"/>
                <w:szCs w:val="18"/>
              </w:rPr>
            </w:pPr>
          </w:p>
          <w:p w:rsidR="001203C0" w:rsidRPr="001203C0" w:rsidRDefault="001203C0" w:rsidP="00DB3B11">
            <w:pPr>
              <w:pStyle w:val="Eivli"/>
              <w:rPr>
                <w:sz w:val="18"/>
                <w:szCs w:val="18"/>
              </w:rPr>
            </w:pPr>
          </w:p>
          <w:p w:rsidR="001203C0" w:rsidRPr="001203C0" w:rsidRDefault="001203C0" w:rsidP="00DB3B11">
            <w:pPr>
              <w:pStyle w:val="Eivli"/>
              <w:rPr>
                <w:sz w:val="18"/>
                <w:szCs w:val="18"/>
              </w:rPr>
            </w:pPr>
          </w:p>
          <w:p w:rsidR="001203C0" w:rsidRPr="001203C0" w:rsidRDefault="001203C0" w:rsidP="00DB3B11">
            <w:pPr>
              <w:pStyle w:val="Eivli"/>
              <w:rPr>
                <w:sz w:val="18"/>
                <w:szCs w:val="18"/>
              </w:rPr>
            </w:pPr>
          </w:p>
          <w:p w:rsidR="001203C0" w:rsidRDefault="001203C0" w:rsidP="00DB3B11">
            <w:pPr>
              <w:pStyle w:val="Eivli"/>
            </w:pPr>
            <w:r w:rsidRPr="001203C0">
              <w:rPr>
                <w:sz w:val="18"/>
                <w:szCs w:val="18"/>
              </w:rPr>
              <w:t>(vastuuhenkilöinä TYHY-pari sekä rehtori)</w:t>
            </w:r>
          </w:p>
        </w:tc>
        <w:tc>
          <w:tcPr>
            <w:tcW w:w="7496" w:type="dxa"/>
          </w:tcPr>
          <w:p w:rsidR="00527976" w:rsidRPr="00145858" w:rsidRDefault="00527976" w:rsidP="00527976">
            <w:pPr>
              <w:pStyle w:val="Eivli"/>
            </w:pPr>
            <w:r>
              <w:rPr>
                <w:b/>
              </w:rPr>
              <w:t xml:space="preserve">Keskeisimmät havainnot  </w:t>
            </w: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527976" w:rsidRPr="001203C0" w:rsidRDefault="0031414A" w:rsidP="001203C0">
            <w:pPr>
              <w:pStyle w:val="Eivli"/>
              <w:numPr>
                <w:ilvl w:val="0"/>
                <w:numId w:val="32"/>
              </w:numPr>
            </w:pPr>
            <w:r w:rsidRPr="001203C0">
              <w:t xml:space="preserve">Henkilöstön turvallisuuskävely toteutettu </w:t>
            </w:r>
            <w:r w:rsidR="001203C0" w:rsidRPr="001203C0">
              <w:t>28.8.2018.</w:t>
            </w:r>
          </w:p>
          <w:p w:rsidR="001203C0" w:rsidRPr="001203C0" w:rsidRDefault="001203C0" w:rsidP="001203C0">
            <w:pPr>
              <w:pStyle w:val="Eivli"/>
              <w:numPr>
                <w:ilvl w:val="0"/>
                <w:numId w:val="32"/>
              </w:numPr>
            </w:pPr>
            <w:r w:rsidRPr="001203C0">
              <w:t>Henkilöstö on lukenut pelastussuunnitelman.</w:t>
            </w:r>
          </w:p>
          <w:p w:rsidR="001203C0" w:rsidRPr="001203C0" w:rsidRDefault="001203C0" w:rsidP="001203C0">
            <w:pPr>
              <w:pStyle w:val="Eivli"/>
              <w:numPr>
                <w:ilvl w:val="0"/>
                <w:numId w:val="32"/>
              </w:numPr>
            </w:pPr>
            <w:r w:rsidRPr="001203C0">
              <w:t>Luokanopettajat ovat toteuttaneet syyskuun 2018 loppuun mennessä oppilaiden kanssa turvallisuuskävelyt.</w:t>
            </w:r>
          </w:p>
          <w:p w:rsidR="001203C0" w:rsidRDefault="001203C0" w:rsidP="001203C0">
            <w:pPr>
              <w:pStyle w:val="Eivli"/>
              <w:numPr>
                <w:ilvl w:val="0"/>
                <w:numId w:val="32"/>
              </w:numPr>
            </w:pPr>
            <w:r w:rsidRPr="001203C0">
              <w:t>Poistumisharjoitus koko koululle pidetään syksyllä 2018.</w:t>
            </w:r>
          </w:p>
          <w:p w:rsidR="001203C0" w:rsidRPr="001203C0" w:rsidRDefault="001203C0" w:rsidP="001203C0">
            <w:pPr>
              <w:pStyle w:val="Eivli"/>
              <w:ind w:left="720"/>
            </w:pPr>
          </w:p>
          <w:p w:rsidR="001203C0" w:rsidRPr="001203C0" w:rsidRDefault="001203C0" w:rsidP="001203C0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eastAsia="Times New Roman" w:cs="Times New Roman"/>
                <w:lang w:eastAsia="fi-FI"/>
              </w:rPr>
            </w:pPr>
            <w:r w:rsidRPr="001203C0">
              <w:rPr>
                <w:rFonts w:eastAsia="Times New Roman" w:cs="Times New Roman"/>
                <w:lang w:eastAsia="fi-FI"/>
              </w:rPr>
              <w:t>työtapaturman sattuessa tehdään tapaturmailmoitus yhdessä esimiehen kanssa, vaaranpaikoista ilmoitetaan välittömästi esimiehelle, henkilökuntaa ohjeistettu kokouksessa</w:t>
            </w:r>
          </w:p>
          <w:p w:rsidR="001203C0" w:rsidRPr="001203C0" w:rsidRDefault="001203C0" w:rsidP="001203C0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eastAsia="Times New Roman" w:cs="Times New Roman"/>
                <w:lang w:eastAsia="fi-FI"/>
              </w:rPr>
            </w:pPr>
            <w:r w:rsidRPr="001203C0">
              <w:rPr>
                <w:rFonts w:eastAsia="Times New Roman" w:cs="Times New Roman"/>
                <w:lang w:eastAsia="fi-FI"/>
              </w:rPr>
              <w:t>rehtori seuraa henkilökunnan sairauspoissaoloja, tarvittaessa puheeksiotto ja kirjaaminen sekä yhteistyö Kallaveden työterveyden kanssa</w:t>
            </w:r>
          </w:p>
          <w:p w:rsidR="00527976" w:rsidRPr="00F72ECF" w:rsidRDefault="001203C0" w:rsidP="001203C0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b/>
              </w:rPr>
            </w:pPr>
            <w:r w:rsidRPr="001203C0">
              <w:rPr>
                <w:rFonts w:eastAsia="Times New Roman" w:cs="Times New Roman"/>
                <w:lang w:eastAsia="fi-FI"/>
              </w:rPr>
              <w:t>Väkivaltatilanteessa välittömästi tieto rehtorille ja sähköisen väkivaltailmoituksen täyttäminen</w:t>
            </w:r>
          </w:p>
        </w:tc>
      </w:tr>
      <w:tr w:rsidR="00145858" w:rsidTr="001F6CA3">
        <w:tc>
          <w:tcPr>
            <w:tcW w:w="2358" w:type="dxa"/>
          </w:tcPr>
          <w:p w:rsidR="00145858" w:rsidRDefault="00145858" w:rsidP="00DB3B11">
            <w:pPr>
              <w:pStyle w:val="Eivli"/>
            </w:pPr>
            <w:r>
              <w:t>SWOT-analyysit</w:t>
            </w:r>
          </w:p>
          <w:p w:rsidR="00145858" w:rsidRDefault="00145858" w:rsidP="00DB3B11">
            <w:pPr>
              <w:pStyle w:val="Eivli"/>
            </w:pPr>
            <w:r>
              <w:t>(vahvuudet, heikkoudet, mahdollisuudet, uhat)</w:t>
            </w:r>
          </w:p>
        </w:tc>
        <w:tc>
          <w:tcPr>
            <w:tcW w:w="7496" w:type="dxa"/>
          </w:tcPr>
          <w:p w:rsidR="00145858" w:rsidRDefault="00145858" w:rsidP="00DB3B11">
            <w:pPr>
              <w:pStyle w:val="Eivli"/>
              <w:rPr>
                <w:b/>
              </w:rPr>
            </w:pPr>
            <w:r w:rsidRPr="00F72ECF">
              <w:rPr>
                <w:b/>
              </w:rPr>
              <w:t>Työyhteisöjen työhyvinvoinnin voimavaratekijät ja esteet</w:t>
            </w:r>
          </w:p>
          <w:p w:rsidR="00145858" w:rsidRDefault="00C37C43" w:rsidP="00C37C43">
            <w:pPr>
              <w:pStyle w:val="Eivli"/>
              <w:numPr>
                <w:ilvl w:val="0"/>
                <w:numId w:val="35"/>
              </w:numPr>
            </w:pPr>
            <w:r>
              <w:t>Vahvuudet: Kollegiaalinen apu, oikeudenmukainen johtaminen, asioista suoraan puhuminen</w:t>
            </w:r>
          </w:p>
          <w:p w:rsidR="00C37C43" w:rsidRDefault="00C37C43" w:rsidP="00C37C43">
            <w:pPr>
              <w:pStyle w:val="Eivli"/>
              <w:numPr>
                <w:ilvl w:val="0"/>
                <w:numId w:val="35"/>
              </w:numPr>
            </w:pPr>
            <w:r>
              <w:t>heikkoudet: Hajanainen koulurakennus, tiedonkulun haasteet, vähäinen henkilökunnan yhteinen  aika</w:t>
            </w:r>
          </w:p>
          <w:p w:rsidR="00C37C43" w:rsidRDefault="00C37C43" w:rsidP="00C37C43">
            <w:pPr>
              <w:pStyle w:val="Eivli"/>
              <w:numPr>
                <w:ilvl w:val="0"/>
                <w:numId w:val="35"/>
              </w:numPr>
            </w:pPr>
            <w:r>
              <w:t xml:space="preserve">mahdollisuudet: Halu yhteistyöhön, osaava henkilöstö </w:t>
            </w:r>
          </w:p>
          <w:p w:rsidR="00C37C43" w:rsidRPr="00C37C43" w:rsidRDefault="00C37C43" w:rsidP="00C37C43">
            <w:pPr>
              <w:pStyle w:val="Eivli"/>
              <w:numPr>
                <w:ilvl w:val="0"/>
                <w:numId w:val="35"/>
              </w:numPr>
            </w:pPr>
            <w:r>
              <w:t>uhat: Kiire, työrauhan puute, sisäilmahuolet</w:t>
            </w: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145858" w:rsidRPr="00F72ECF" w:rsidRDefault="00145858" w:rsidP="00DB3B11">
            <w:pPr>
              <w:pStyle w:val="Eivli"/>
              <w:rPr>
                <w:b/>
              </w:rPr>
            </w:pPr>
          </w:p>
        </w:tc>
      </w:tr>
      <w:tr w:rsidR="00145858" w:rsidTr="001F6CA3">
        <w:tc>
          <w:tcPr>
            <w:tcW w:w="2358" w:type="dxa"/>
          </w:tcPr>
          <w:p w:rsidR="00527976" w:rsidRDefault="00B53DA4" w:rsidP="00DB3B11">
            <w:pPr>
              <w:pStyle w:val="Eivli"/>
            </w:pPr>
            <w:r>
              <w:lastRenderedPageBreak/>
              <w:t>Aiemmat t</w:t>
            </w:r>
            <w:r w:rsidR="00527976">
              <w:t>yöpaikkakokousten ja työsuojelutoimikuntien havainnot/näkemykset/</w:t>
            </w:r>
          </w:p>
          <w:p w:rsidR="00527976" w:rsidRDefault="00527976" w:rsidP="00DB3B11">
            <w:pPr>
              <w:pStyle w:val="Eivli"/>
            </w:pPr>
            <w:r>
              <w:t>kannanotot</w:t>
            </w:r>
          </w:p>
          <w:p w:rsidR="00527976" w:rsidRDefault="00527976" w:rsidP="00DB3B11">
            <w:pPr>
              <w:pStyle w:val="Eivli"/>
            </w:pPr>
          </w:p>
          <w:p w:rsidR="00145858" w:rsidRDefault="00145858" w:rsidP="00DB3B11">
            <w:pPr>
              <w:pStyle w:val="Eivli"/>
            </w:pPr>
          </w:p>
        </w:tc>
        <w:tc>
          <w:tcPr>
            <w:tcW w:w="7496" w:type="dxa"/>
          </w:tcPr>
          <w:p w:rsidR="00527976" w:rsidRPr="00145858" w:rsidRDefault="00527976" w:rsidP="00527976">
            <w:pPr>
              <w:pStyle w:val="Eivli"/>
            </w:pPr>
            <w:r>
              <w:rPr>
                <w:b/>
              </w:rPr>
              <w:t>E</w:t>
            </w:r>
            <w:r w:rsidR="00145858" w:rsidRPr="00535172">
              <w:rPr>
                <w:b/>
              </w:rPr>
              <w:t>sitykset työhyvinvoinnin kehittämiskohteista</w:t>
            </w:r>
            <w:r>
              <w:rPr>
                <w:b/>
              </w:rPr>
              <w:t xml:space="preserve"> </w:t>
            </w:r>
            <w:r w:rsidRPr="00145858">
              <w:t>(yksiköt, jotka on valittu kehittämisen kohteeksi ja kehittämistä vaativat asiat)</w:t>
            </w: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527976" w:rsidRDefault="001203C0" w:rsidP="00DB3B11">
            <w:pPr>
              <w:pStyle w:val="Eivli"/>
              <w:rPr>
                <w:b/>
              </w:rPr>
            </w:pPr>
            <w:r>
              <w:rPr>
                <w:b/>
              </w:rPr>
              <w:t>--</w:t>
            </w:r>
          </w:p>
          <w:p w:rsidR="00527976" w:rsidRDefault="00527976" w:rsidP="00DB3B11">
            <w:pPr>
              <w:pStyle w:val="Eivli"/>
              <w:rPr>
                <w:b/>
              </w:rPr>
            </w:pPr>
          </w:p>
          <w:p w:rsidR="00527976" w:rsidRPr="00535172" w:rsidRDefault="00527976" w:rsidP="00DB3B11">
            <w:pPr>
              <w:pStyle w:val="Eivli"/>
              <w:rPr>
                <w:b/>
              </w:rPr>
            </w:pPr>
          </w:p>
        </w:tc>
      </w:tr>
      <w:tr w:rsidR="00145858" w:rsidTr="001F6CA3">
        <w:tc>
          <w:tcPr>
            <w:tcW w:w="2358" w:type="dxa"/>
          </w:tcPr>
          <w:p w:rsidR="00145858" w:rsidRDefault="009E464B" w:rsidP="00DB3B11">
            <w:pPr>
              <w:pStyle w:val="Eivli"/>
            </w:pPr>
            <w:r>
              <w:t>Muut havainnot</w:t>
            </w:r>
          </w:p>
        </w:tc>
        <w:tc>
          <w:tcPr>
            <w:tcW w:w="7496" w:type="dxa"/>
          </w:tcPr>
          <w:p w:rsidR="00145858" w:rsidRDefault="00145858" w:rsidP="00DB3B11">
            <w:pPr>
              <w:pStyle w:val="Eivli"/>
            </w:pPr>
          </w:p>
          <w:p w:rsidR="009E464B" w:rsidRDefault="001203C0" w:rsidP="001203C0">
            <w:pPr>
              <w:pStyle w:val="Eivli"/>
              <w:numPr>
                <w:ilvl w:val="0"/>
                <w:numId w:val="34"/>
              </w:numPr>
            </w:pPr>
            <w:r>
              <w:t>uusien työntekijöiden perehdytyskokous pidetty  5.9.2018. Arjessä uusia työntekijöitä perehdyttävät oman siipitiimin vastuuhenkilöt.</w:t>
            </w:r>
          </w:p>
          <w:p w:rsidR="009E464B" w:rsidRDefault="00C37C43" w:rsidP="00DB3B11">
            <w:pPr>
              <w:pStyle w:val="Eivli"/>
              <w:numPr>
                <w:ilvl w:val="0"/>
                <w:numId w:val="34"/>
              </w:numPr>
            </w:pPr>
            <w:r>
              <w:t>alkava Yhdessä työhyvinvointia-hanke, 1. tapaaminen 25.9.2018</w:t>
            </w:r>
          </w:p>
          <w:p w:rsidR="009E464B" w:rsidRDefault="009E464B" w:rsidP="00DB3B11">
            <w:pPr>
              <w:pStyle w:val="Eivli"/>
            </w:pPr>
          </w:p>
        </w:tc>
      </w:tr>
    </w:tbl>
    <w:p w:rsidR="009E464B" w:rsidRDefault="009E464B" w:rsidP="00AE30E7">
      <w:pPr>
        <w:pStyle w:val="Luettelokappale"/>
        <w:ind w:left="0"/>
        <w:rPr>
          <w:rFonts w:asciiTheme="minorHAnsi" w:hAnsiTheme="minorHAnsi" w:cs="Arial"/>
        </w:rPr>
      </w:pPr>
    </w:p>
    <w:p w:rsidR="00C72417" w:rsidRDefault="00C72417">
      <w:pPr>
        <w:rPr>
          <w:rFonts w:eastAsia="Times New Roman" w:cs="Arial"/>
          <w:sz w:val="24"/>
          <w:szCs w:val="24"/>
          <w:lang w:eastAsia="fi-FI"/>
        </w:rPr>
      </w:pPr>
      <w:r>
        <w:rPr>
          <w:rFonts w:cs="Arial"/>
        </w:rPr>
        <w:br w:type="page"/>
      </w:r>
    </w:p>
    <w:p w:rsidR="00145858" w:rsidRPr="00AE30E7" w:rsidRDefault="00145858" w:rsidP="00145858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TYÖHYVINVOINTISUUNNITELMA</w:t>
      </w:r>
    </w:p>
    <w:p w:rsidR="00145858" w:rsidRDefault="00145858" w:rsidP="00AE30E7">
      <w:pPr>
        <w:pStyle w:val="Luettelokappale"/>
        <w:ind w:left="0"/>
        <w:rPr>
          <w:rFonts w:asciiTheme="minorHAnsi" w:hAnsiTheme="minorHAnsi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43"/>
      </w:tblGrid>
      <w:tr w:rsidR="007677E1" w:rsidTr="009E464B">
        <w:trPr>
          <w:trHeight w:val="1860"/>
        </w:trPr>
        <w:tc>
          <w:tcPr>
            <w:tcW w:w="9643" w:type="dxa"/>
          </w:tcPr>
          <w:p w:rsidR="007677E1" w:rsidRPr="00145858" w:rsidRDefault="00F72ECF" w:rsidP="00524BB6">
            <w:pPr>
              <w:pStyle w:val="Eivli"/>
            </w:pPr>
            <w:r w:rsidRPr="00F72ECF">
              <w:rPr>
                <w:b/>
              </w:rPr>
              <w:t>Työhyvinvoinnin kehittämisen kohteet</w:t>
            </w:r>
            <w:r w:rsidR="00145858">
              <w:rPr>
                <w:b/>
              </w:rPr>
              <w:t xml:space="preserve"> </w:t>
            </w:r>
            <w:r w:rsidR="00145858" w:rsidRPr="00145858">
              <w:t>(yksiköt, jotka on valittu kehittämisen kohteeksi ja kehittämistä vaativat asiat)</w:t>
            </w:r>
          </w:p>
          <w:p w:rsidR="00C37C43" w:rsidRDefault="00C37C43" w:rsidP="00C37C43">
            <w:pPr>
              <w:pStyle w:val="Eivli"/>
              <w:ind w:left="720"/>
            </w:pPr>
          </w:p>
          <w:p w:rsidR="00F72ECF" w:rsidRDefault="00C37C43" w:rsidP="00C37C43">
            <w:pPr>
              <w:pStyle w:val="Eivli"/>
              <w:numPr>
                <w:ilvl w:val="0"/>
                <w:numId w:val="36"/>
              </w:numPr>
            </w:pPr>
            <w:r>
              <w:t>Yhdessä työhyvinvointia-hanke, 1. tapaaminen 25.9.2018</w:t>
            </w:r>
          </w:p>
          <w:p w:rsidR="00F72ECF" w:rsidRDefault="00F72ECF" w:rsidP="00524BB6">
            <w:pPr>
              <w:pStyle w:val="Eivli"/>
            </w:pPr>
          </w:p>
          <w:p w:rsidR="00F72ECF" w:rsidRDefault="00F72ECF" w:rsidP="00524BB6">
            <w:pPr>
              <w:pStyle w:val="Eivli"/>
            </w:pPr>
          </w:p>
          <w:p w:rsidR="007677E1" w:rsidRDefault="007677E1" w:rsidP="00F72EC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677E1" w:rsidRDefault="007677E1" w:rsidP="00524BB6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96ECC" w:rsidTr="00504B30">
        <w:tc>
          <w:tcPr>
            <w:tcW w:w="9628" w:type="dxa"/>
          </w:tcPr>
          <w:p w:rsidR="00696ECC" w:rsidRDefault="00F72ECF" w:rsidP="00524BB6">
            <w:pPr>
              <w:pStyle w:val="Eivli"/>
              <w:rPr>
                <w:b/>
              </w:rPr>
            </w:pPr>
            <w:r w:rsidRPr="00F72ECF">
              <w:rPr>
                <w:b/>
              </w:rPr>
              <w:t>Mittari = sairauspoissaolop</w:t>
            </w:r>
            <w:r>
              <w:rPr>
                <w:b/>
              </w:rPr>
              <w:t>v</w:t>
            </w:r>
            <w:r w:rsidRPr="00F72ECF">
              <w:rPr>
                <w:b/>
              </w:rPr>
              <w:t>/htv</w:t>
            </w:r>
            <w:r>
              <w:rPr>
                <w:b/>
              </w:rPr>
              <w:t xml:space="preserve"> lähtötilanne TP2017: </w:t>
            </w:r>
          </w:p>
          <w:p w:rsidR="002B0D5A" w:rsidRPr="00F72ECF" w:rsidRDefault="002B0D5A" w:rsidP="00524BB6">
            <w:pPr>
              <w:pStyle w:val="Eivli"/>
              <w:rPr>
                <w:b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752C6570" wp14:editId="084FD93C">
                  <wp:extent cx="6120130" cy="830580"/>
                  <wp:effectExtent l="0" t="0" r="0" b="762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D5A" w:rsidRDefault="002B0D5A" w:rsidP="00F72ECF">
            <w:pPr>
              <w:pStyle w:val="Eivli"/>
            </w:pPr>
            <w:r>
              <w:t>Vertailussa saman kokoiseen kouluun (Aurinkorinne) on poissaolojen määrä puolet isompi. Vastaavasti Martti Ahtisaaren koulun kanssa luvut on lähellä toisiaan.</w:t>
            </w:r>
          </w:p>
          <w:p w:rsidR="002B0D5A" w:rsidRDefault="002B0D5A" w:rsidP="00F72ECF">
            <w:pPr>
              <w:pStyle w:val="Eivli"/>
            </w:pPr>
          </w:p>
          <w:p w:rsidR="002B0D5A" w:rsidRDefault="002B0D5A" w:rsidP="00F72ECF">
            <w:pPr>
              <w:pStyle w:val="Eivli"/>
            </w:pPr>
            <w:r>
              <w:t>Elo-joulukuu 2016 ja 2017</w:t>
            </w:r>
          </w:p>
          <w:p w:rsidR="002B0D5A" w:rsidRDefault="002B0D5A" w:rsidP="00F72ECF">
            <w:pPr>
              <w:pStyle w:val="Eivli"/>
            </w:pPr>
            <w:r>
              <w:rPr>
                <w:noProof/>
                <w:lang w:eastAsia="fi-FI"/>
              </w:rPr>
              <w:drawing>
                <wp:inline distT="0" distB="0" distL="0" distR="0" wp14:anchorId="6E597566" wp14:editId="4770D4BE">
                  <wp:extent cx="6120130" cy="831850"/>
                  <wp:effectExtent l="0" t="0" r="0" b="635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D5A" w:rsidRDefault="002B0D5A" w:rsidP="00F72ECF">
            <w:pPr>
              <w:pStyle w:val="Eivli"/>
            </w:pPr>
          </w:p>
          <w:p w:rsidR="002B0D5A" w:rsidRDefault="002B0D5A" w:rsidP="00F72ECF">
            <w:pPr>
              <w:pStyle w:val="Eivli"/>
            </w:pPr>
            <w:r>
              <w:t xml:space="preserve">Tammi-kesäkuu </w:t>
            </w:r>
          </w:p>
          <w:p w:rsidR="002B0D5A" w:rsidRDefault="002B0D5A" w:rsidP="00F72ECF">
            <w:pPr>
              <w:pStyle w:val="Eivli"/>
            </w:pPr>
            <w:r>
              <w:rPr>
                <w:noProof/>
                <w:lang w:eastAsia="fi-FI"/>
              </w:rPr>
              <w:drawing>
                <wp:inline distT="0" distB="0" distL="0" distR="0" wp14:anchorId="42A63991" wp14:editId="4455A927">
                  <wp:extent cx="6120130" cy="812165"/>
                  <wp:effectExtent l="0" t="0" r="0" b="6985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D5A" w:rsidRDefault="002B0D5A" w:rsidP="00F72ECF">
            <w:pPr>
              <w:pStyle w:val="Eivli"/>
            </w:pPr>
            <w:r>
              <w:t>Lukuvuonna 2017-2018 on merkittävä muutos syksyn ja kevään välillä. Kasvua on ollut lähes 100 kal.pv / 5 kal.pv/htv</w:t>
            </w:r>
          </w:p>
          <w:p w:rsidR="002B0D5A" w:rsidRDefault="002B0D5A" w:rsidP="00F72ECF">
            <w:pPr>
              <w:pStyle w:val="Eivli"/>
            </w:pPr>
          </w:p>
        </w:tc>
      </w:tr>
    </w:tbl>
    <w:p w:rsidR="00696ECC" w:rsidRDefault="00696ECC" w:rsidP="00524BB6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43"/>
      </w:tblGrid>
      <w:tr w:rsidR="007677E1" w:rsidTr="009E464B">
        <w:trPr>
          <w:trHeight w:val="1380"/>
        </w:trPr>
        <w:tc>
          <w:tcPr>
            <w:tcW w:w="9643" w:type="dxa"/>
          </w:tcPr>
          <w:p w:rsidR="007677E1" w:rsidRDefault="00F72ECF" w:rsidP="00524BB6">
            <w:pPr>
              <w:pStyle w:val="Eivli"/>
              <w:rPr>
                <w:b/>
              </w:rPr>
            </w:pPr>
            <w:r w:rsidRPr="00F72ECF">
              <w:rPr>
                <w:b/>
              </w:rPr>
              <w:t>Toimenpiteet</w:t>
            </w:r>
          </w:p>
          <w:p w:rsidR="00F72ECF" w:rsidRDefault="00667FB5" w:rsidP="00667FB5">
            <w:pPr>
              <w:pStyle w:val="Eivli"/>
              <w:numPr>
                <w:ilvl w:val="0"/>
                <w:numId w:val="36"/>
              </w:numPr>
            </w:pPr>
            <w:r>
              <w:t>TYHY-kysely toteutettu koko henkilöstölle elokuussa 2018</w:t>
            </w:r>
          </w:p>
          <w:p w:rsidR="00667FB5" w:rsidRDefault="00667FB5" w:rsidP="00667FB5">
            <w:pPr>
              <w:pStyle w:val="Eivli"/>
              <w:numPr>
                <w:ilvl w:val="0"/>
                <w:numId w:val="36"/>
              </w:numPr>
            </w:pPr>
            <w:r>
              <w:t>uusien työntekijöiden perehdytys 5.9.2018</w:t>
            </w:r>
          </w:p>
          <w:p w:rsidR="00F72ECF" w:rsidRPr="00667FB5" w:rsidRDefault="00667FB5" w:rsidP="00524BB6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>Perjantaikahvit koko henkilöstölle joka kuun viimeinen perjantai, jonka tavoitteena henkilöstön yhteen hitsautuminen</w:t>
            </w:r>
          </w:p>
          <w:p w:rsidR="00667FB5" w:rsidRPr="00667FB5" w:rsidRDefault="00667FB5" w:rsidP="00524BB6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>lukuvuoden aikana pieniä yhteisiä työhyvinvointia edistäviä tapahtumia arjen lomassa esim. korttipeliturnaus, kynttilänvaloa, kävelykokouksia</w:t>
            </w:r>
          </w:p>
          <w:p w:rsidR="00667FB5" w:rsidRPr="00667FB5" w:rsidRDefault="00667FB5" w:rsidP="00524BB6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>Karttakepin nostajaiset 10.10.2018 (keilailua ja yhdessäoloa)</w:t>
            </w:r>
          </w:p>
          <w:p w:rsidR="00667FB5" w:rsidRPr="00667FB5" w:rsidRDefault="00667FB5" w:rsidP="00524BB6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>Pikkujoulut marras-joulukuussa 2018</w:t>
            </w:r>
          </w:p>
          <w:p w:rsidR="00667FB5" w:rsidRPr="00667FB5" w:rsidRDefault="00667FB5" w:rsidP="00524BB6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>Ystävänpäivä-bingo ja –kahvit</w:t>
            </w:r>
          </w:p>
          <w:p w:rsidR="00667FB5" w:rsidRPr="00DC329F" w:rsidRDefault="00667FB5" w:rsidP="00524BB6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>Pilates-ryhmä henkilökunnalle mahdollisuuksien mukaan</w:t>
            </w:r>
          </w:p>
          <w:p w:rsidR="00667FB5" w:rsidRPr="00667FB5" w:rsidRDefault="00DC329F" w:rsidP="00524BB6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 xml:space="preserve">Sisäilmakartoitus </w:t>
            </w:r>
            <w:bookmarkStart w:id="0" w:name="_GoBack"/>
            <w:bookmarkEnd w:id="0"/>
          </w:p>
          <w:p w:rsidR="00DC329F" w:rsidRPr="00DC329F" w:rsidRDefault="00667FB5" w:rsidP="00DB3BC8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>Ku</w:t>
            </w:r>
            <w:r w:rsidR="00DC329F">
              <w:t>ntokartoitus tehty marras-tammikuu 2017-2018</w:t>
            </w:r>
          </w:p>
          <w:p w:rsidR="00F72ECF" w:rsidRPr="00DC329F" w:rsidRDefault="00667FB5" w:rsidP="00DB3BC8">
            <w:pPr>
              <w:pStyle w:val="Eivli"/>
              <w:numPr>
                <w:ilvl w:val="0"/>
                <w:numId w:val="36"/>
              </w:numPr>
              <w:rPr>
                <w:b/>
              </w:rPr>
            </w:pPr>
            <w:r>
              <w:t>Puheeksiottoja työhyvinvointiasioissa tarpeen mukaan (TYHY-pari → rehtori)</w:t>
            </w:r>
          </w:p>
          <w:p w:rsidR="007677E1" w:rsidRDefault="007677E1" w:rsidP="00F72ECF">
            <w:pPr>
              <w:pStyle w:val="Eivli"/>
            </w:pPr>
          </w:p>
        </w:tc>
      </w:tr>
    </w:tbl>
    <w:p w:rsidR="007677E1" w:rsidRDefault="007677E1" w:rsidP="00524BB6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B30" w:rsidTr="00504B30">
        <w:tc>
          <w:tcPr>
            <w:tcW w:w="9628" w:type="dxa"/>
          </w:tcPr>
          <w:p w:rsidR="00504B30" w:rsidRDefault="00504B30" w:rsidP="00504B30">
            <w:pPr>
              <w:pStyle w:val="Eivli"/>
              <w:rPr>
                <w:b/>
              </w:rPr>
            </w:pPr>
            <w:r>
              <w:rPr>
                <w:b/>
              </w:rPr>
              <w:t>Seuranta</w:t>
            </w:r>
            <w:r w:rsidR="00194ED9">
              <w:rPr>
                <w:b/>
              </w:rPr>
              <w:t xml:space="preserve"> osavuosikatsauksen yhteydessä</w:t>
            </w:r>
          </w:p>
          <w:p w:rsidR="00194ED9" w:rsidRDefault="00194ED9" w:rsidP="00504B30">
            <w:pPr>
              <w:pStyle w:val="Eivli"/>
              <w:rPr>
                <w:b/>
              </w:rPr>
            </w:pPr>
            <w:r>
              <w:rPr>
                <w:b/>
              </w:rPr>
              <w:t>Seuranta I:</w:t>
            </w:r>
            <w:r w:rsidR="004A3CE2">
              <w:rPr>
                <w:b/>
              </w:rPr>
              <w:t xml:space="preserve"> </w:t>
            </w:r>
            <w:r w:rsidR="004A3CE2" w:rsidRPr="004A3CE2">
              <w:t>Etenee suunnitellusti/Etenee hitaasti tai osittain/Ei etene, ei alkanut</w:t>
            </w:r>
          </w:p>
          <w:p w:rsidR="00194ED9" w:rsidRPr="004A3CE2" w:rsidRDefault="00194ED9" w:rsidP="00504B30">
            <w:pPr>
              <w:pStyle w:val="Eivli"/>
            </w:pPr>
            <w:r>
              <w:rPr>
                <w:b/>
              </w:rPr>
              <w:lastRenderedPageBreak/>
              <w:t>Seuranta II:</w:t>
            </w:r>
            <w:r w:rsidR="004A3CE2">
              <w:rPr>
                <w:b/>
              </w:rPr>
              <w:t xml:space="preserve"> </w:t>
            </w:r>
            <w:r w:rsidR="004A3CE2" w:rsidRPr="004A3CE2">
              <w:t>”</w:t>
            </w:r>
          </w:p>
          <w:p w:rsidR="00504B30" w:rsidRDefault="00194ED9" w:rsidP="00504B30">
            <w:pPr>
              <w:pStyle w:val="Eivli"/>
              <w:rPr>
                <w:b/>
                <w:sz w:val="28"/>
                <w:szCs w:val="28"/>
              </w:rPr>
            </w:pPr>
            <w:r>
              <w:rPr>
                <w:b/>
              </w:rPr>
              <w:t>Seuranta III:</w:t>
            </w:r>
            <w:r w:rsidR="004A3CE2">
              <w:rPr>
                <w:b/>
              </w:rPr>
              <w:t xml:space="preserve"> </w:t>
            </w:r>
            <w:r w:rsidR="004A3CE2" w:rsidRPr="004A3CE2">
              <w:t>”</w:t>
            </w:r>
          </w:p>
          <w:p w:rsidR="00504B30" w:rsidRDefault="00504B30" w:rsidP="00504B30">
            <w:pPr>
              <w:pStyle w:val="Eivli"/>
              <w:rPr>
                <w:b/>
                <w:sz w:val="28"/>
                <w:szCs w:val="28"/>
              </w:rPr>
            </w:pPr>
          </w:p>
        </w:tc>
      </w:tr>
    </w:tbl>
    <w:p w:rsidR="00FB4415" w:rsidRDefault="00FB4415" w:rsidP="00504B30">
      <w:pPr>
        <w:pStyle w:val="Eivli"/>
        <w:rPr>
          <w:b/>
          <w:sz w:val="28"/>
          <w:szCs w:val="28"/>
        </w:rPr>
      </w:pPr>
    </w:p>
    <w:p w:rsidR="00F72ECF" w:rsidRDefault="00F72ECF" w:rsidP="00524BB6">
      <w:pPr>
        <w:pStyle w:val="Eivli"/>
      </w:pPr>
    </w:p>
    <w:p w:rsidR="006C4853" w:rsidRPr="006964E2" w:rsidRDefault="00CC0AE5" w:rsidP="00524BB6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TYÖHYVINVOINTISUUNNITELMAN TOTEUTT</w:t>
      </w:r>
      <w:r w:rsidR="00ED0FE3">
        <w:rPr>
          <w:b/>
          <w:sz w:val="28"/>
          <w:szCs w:val="28"/>
        </w:rPr>
        <w:t>AMISEN EDELLYTTÄMÄ RAHOITUS</w:t>
      </w:r>
    </w:p>
    <w:p w:rsidR="00AA75F3" w:rsidRDefault="00AA75F3" w:rsidP="00524BB6">
      <w:pPr>
        <w:pStyle w:val="Eivli"/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68"/>
        <w:gridCol w:w="8359"/>
      </w:tblGrid>
      <w:tr w:rsidR="00AA75F3" w:rsidTr="008E08F4">
        <w:tc>
          <w:tcPr>
            <w:tcW w:w="1269" w:type="dxa"/>
          </w:tcPr>
          <w:p w:rsidR="00AA75F3" w:rsidRDefault="00ED0FE3" w:rsidP="00547681">
            <w:pPr>
              <w:pStyle w:val="Eivli"/>
            </w:pPr>
            <w:r>
              <w:t>Kriteeri</w:t>
            </w:r>
            <w:r w:rsidR="003E3087">
              <w:t>t</w:t>
            </w:r>
          </w:p>
          <w:p w:rsidR="00ED0FE3" w:rsidRDefault="00ED0FE3" w:rsidP="00547681">
            <w:pPr>
              <w:pStyle w:val="Eivli"/>
            </w:pPr>
          </w:p>
        </w:tc>
        <w:tc>
          <w:tcPr>
            <w:tcW w:w="8359" w:type="dxa"/>
          </w:tcPr>
          <w:p w:rsidR="00ED0FE3" w:rsidRPr="003E3087" w:rsidRDefault="003E3087" w:rsidP="008D5259">
            <w:pPr>
              <w:pStyle w:val="Eivli"/>
              <w:rPr>
                <w:b/>
              </w:rPr>
            </w:pPr>
            <w:r w:rsidRPr="003E3087">
              <w:rPr>
                <w:b/>
              </w:rPr>
              <w:t>Kriteeri, jonka työhyvinvointisuunnitelma täyttää rahoituksen saamiseksi</w:t>
            </w:r>
          </w:p>
          <w:p w:rsidR="00ED0FE3" w:rsidRDefault="00ED0FE3" w:rsidP="008D5259">
            <w:pPr>
              <w:pStyle w:val="Eivli"/>
            </w:pPr>
          </w:p>
          <w:p w:rsidR="00ED0FE3" w:rsidRDefault="00ED0FE3" w:rsidP="008D5259">
            <w:pPr>
              <w:pStyle w:val="Eivli"/>
            </w:pPr>
          </w:p>
        </w:tc>
      </w:tr>
      <w:tr w:rsidR="00AA75F3" w:rsidTr="008E08F4">
        <w:tc>
          <w:tcPr>
            <w:tcW w:w="1269" w:type="dxa"/>
          </w:tcPr>
          <w:p w:rsidR="00AA75F3" w:rsidRDefault="00ED0FE3" w:rsidP="00547681">
            <w:pPr>
              <w:pStyle w:val="Eivli"/>
            </w:pPr>
            <w:r>
              <w:t>Rahoitustarve</w:t>
            </w:r>
          </w:p>
        </w:tc>
        <w:tc>
          <w:tcPr>
            <w:tcW w:w="8359" w:type="dxa"/>
          </w:tcPr>
          <w:p w:rsidR="00347617" w:rsidRPr="00ED0FE3" w:rsidRDefault="00ED0FE3" w:rsidP="008D5259">
            <w:pPr>
              <w:pStyle w:val="Eivli"/>
              <w:rPr>
                <w:b/>
              </w:rPr>
            </w:pPr>
            <w:r w:rsidRPr="00ED0FE3">
              <w:rPr>
                <w:b/>
              </w:rPr>
              <w:t>Ehdotus tarvittavasta määrärahasta perusteluineen</w:t>
            </w:r>
          </w:p>
          <w:p w:rsidR="00ED0FE3" w:rsidRDefault="00ED0FE3" w:rsidP="008D5259">
            <w:pPr>
              <w:pStyle w:val="Eivli"/>
            </w:pPr>
          </w:p>
          <w:p w:rsidR="00ED0FE3" w:rsidRDefault="00ED0FE3" w:rsidP="008D5259">
            <w:pPr>
              <w:pStyle w:val="Eivli"/>
            </w:pPr>
          </w:p>
          <w:p w:rsidR="00ED0FE3" w:rsidRDefault="00ED0FE3" w:rsidP="008D5259">
            <w:pPr>
              <w:pStyle w:val="Eivli"/>
            </w:pPr>
          </w:p>
        </w:tc>
      </w:tr>
      <w:tr w:rsidR="00AA75F3" w:rsidTr="008E08F4">
        <w:tc>
          <w:tcPr>
            <w:tcW w:w="1269" w:type="dxa"/>
          </w:tcPr>
          <w:p w:rsidR="00AA75F3" w:rsidRDefault="00C52365" w:rsidP="00547681">
            <w:pPr>
              <w:pStyle w:val="Eivli"/>
            </w:pPr>
            <w:r>
              <w:t>Koulutustarve</w:t>
            </w:r>
          </w:p>
        </w:tc>
        <w:tc>
          <w:tcPr>
            <w:tcW w:w="8359" w:type="dxa"/>
          </w:tcPr>
          <w:p w:rsidR="00AA75F3" w:rsidRDefault="00C52365" w:rsidP="008D5259">
            <w:pPr>
              <w:pStyle w:val="Eivli"/>
              <w:rPr>
                <w:b/>
              </w:rPr>
            </w:pPr>
            <w:r w:rsidRPr="00C52365">
              <w:rPr>
                <w:b/>
              </w:rPr>
              <w:t>Ehdotus työhyvinvointia edistävästä koulutuksesta</w:t>
            </w:r>
            <w:r w:rsidR="008E08F4">
              <w:rPr>
                <w:b/>
              </w:rPr>
              <w:t xml:space="preserve"> ja kohderyhmästä</w:t>
            </w:r>
          </w:p>
          <w:p w:rsidR="002F399E" w:rsidRDefault="002F399E" w:rsidP="008D5259">
            <w:pPr>
              <w:pStyle w:val="Eivli"/>
              <w:rPr>
                <w:b/>
              </w:rPr>
            </w:pPr>
          </w:p>
          <w:p w:rsidR="002F399E" w:rsidRDefault="002F399E" w:rsidP="008D5259">
            <w:pPr>
              <w:pStyle w:val="Eivli"/>
              <w:rPr>
                <w:b/>
              </w:rPr>
            </w:pPr>
          </w:p>
          <w:p w:rsidR="002F399E" w:rsidRPr="00C52365" w:rsidRDefault="002F399E" w:rsidP="008D5259">
            <w:pPr>
              <w:pStyle w:val="Eivli"/>
              <w:rPr>
                <w:b/>
              </w:rPr>
            </w:pPr>
          </w:p>
        </w:tc>
      </w:tr>
      <w:tr w:rsidR="00D44D39" w:rsidTr="008E08F4">
        <w:tc>
          <w:tcPr>
            <w:tcW w:w="1269" w:type="dxa"/>
          </w:tcPr>
          <w:p w:rsidR="00D44D39" w:rsidRDefault="00D44D39" w:rsidP="00547681">
            <w:pPr>
              <w:pStyle w:val="Eivli"/>
            </w:pPr>
            <w:r>
              <w:t>Muu perustelu</w:t>
            </w:r>
          </w:p>
        </w:tc>
        <w:tc>
          <w:tcPr>
            <w:tcW w:w="8359" w:type="dxa"/>
          </w:tcPr>
          <w:p w:rsidR="00D44D39" w:rsidRDefault="00D44D39" w:rsidP="008D5259">
            <w:pPr>
              <w:pStyle w:val="Eivli"/>
              <w:rPr>
                <w:b/>
              </w:rPr>
            </w:pPr>
          </w:p>
          <w:p w:rsidR="00D44D39" w:rsidRDefault="00D44D39" w:rsidP="008D5259">
            <w:pPr>
              <w:pStyle w:val="Eivli"/>
              <w:rPr>
                <w:b/>
              </w:rPr>
            </w:pPr>
          </w:p>
          <w:p w:rsidR="00D44D39" w:rsidRPr="00C52365" w:rsidRDefault="00D44D39" w:rsidP="008D5259">
            <w:pPr>
              <w:pStyle w:val="Eivli"/>
              <w:rPr>
                <w:b/>
              </w:rPr>
            </w:pPr>
          </w:p>
        </w:tc>
      </w:tr>
    </w:tbl>
    <w:p w:rsidR="00DB1C91" w:rsidRDefault="00DB1C91" w:rsidP="00667FB5">
      <w:pPr>
        <w:rPr>
          <w:b/>
        </w:rPr>
      </w:pPr>
    </w:p>
    <w:sectPr w:rsidR="00DB1C91" w:rsidSect="00665466">
      <w:headerReference w:type="default" r:id="rId11"/>
      <w:headerReference w:type="first" r:id="rId12"/>
      <w:pgSz w:w="11906" w:h="16838"/>
      <w:pgMar w:top="1032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66" w:rsidRDefault="00774266" w:rsidP="00782CB6">
      <w:pPr>
        <w:spacing w:after="0" w:line="240" w:lineRule="auto"/>
      </w:pPr>
      <w:r>
        <w:separator/>
      </w:r>
    </w:p>
  </w:endnote>
  <w:endnote w:type="continuationSeparator" w:id="0">
    <w:p w:rsidR="00774266" w:rsidRDefault="00774266" w:rsidP="0078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66" w:rsidRDefault="00774266" w:rsidP="00782CB6">
      <w:pPr>
        <w:spacing w:after="0" w:line="240" w:lineRule="auto"/>
      </w:pPr>
      <w:r>
        <w:separator/>
      </w:r>
    </w:p>
  </w:footnote>
  <w:footnote w:type="continuationSeparator" w:id="0">
    <w:p w:rsidR="00774266" w:rsidRDefault="00774266" w:rsidP="0078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03" w:rsidRDefault="00795A03" w:rsidP="00665466">
    <w:pPr>
      <w:pStyle w:val="Yltunniste"/>
      <w:jc w:val="right"/>
      <w:rPr>
        <w:rFonts w:ascii="Georgia" w:hAnsi="Georgia"/>
      </w:rPr>
    </w:pPr>
    <w:r w:rsidRPr="00665466">
      <w:rPr>
        <w:rFonts w:ascii="Georgia" w:hAnsi="Georgia"/>
      </w:rPr>
      <w:fldChar w:fldCharType="begin"/>
    </w:r>
    <w:r w:rsidRPr="00665466">
      <w:rPr>
        <w:rFonts w:ascii="Georgia" w:hAnsi="Georgia"/>
      </w:rPr>
      <w:instrText>PAGE   \* MERGEFORMAT</w:instrText>
    </w:r>
    <w:r w:rsidRPr="00665466">
      <w:rPr>
        <w:rFonts w:ascii="Georgia" w:hAnsi="Georgia"/>
      </w:rPr>
      <w:fldChar w:fldCharType="separate"/>
    </w:r>
    <w:r w:rsidR="00DC329F">
      <w:rPr>
        <w:rFonts w:ascii="Georgia" w:hAnsi="Georgia"/>
        <w:noProof/>
      </w:rPr>
      <w:t>4</w:t>
    </w:r>
    <w:r w:rsidRPr="00665466">
      <w:rPr>
        <w:rFonts w:ascii="Georgia" w:hAnsi="Georgia"/>
      </w:rPr>
      <w:fldChar w:fldCharType="end"/>
    </w:r>
    <w:r w:rsidRPr="00665466">
      <w:rPr>
        <w:rFonts w:ascii="Georgia" w:hAnsi="Georgia"/>
      </w:rPr>
      <w:t xml:space="preserve"> (</w:t>
    </w:r>
    <w:r w:rsidRPr="00665466">
      <w:rPr>
        <w:rFonts w:ascii="Georgia" w:hAnsi="Georgia"/>
      </w:rPr>
      <w:fldChar w:fldCharType="begin"/>
    </w:r>
    <w:r w:rsidRPr="00665466">
      <w:rPr>
        <w:rFonts w:ascii="Georgia" w:hAnsi="Georgia"/>
      </w:rPr>
      <w:instrText xml:space="preserve"> SECTIONPAGES   \* MERGEFORMAT </w:instrText>
    </w:r>
    <w:r w:rsidRPr="00665466">
      <w:rPr>
        <w:rFonts w:ascii="Georgia" w:hAnsi="Georgia"/>
      </w:rPr>
      <w:fldChar w:fldCharType="separate"/>
    </w:r>
    <w:r w:rsidR="00DC329F">
      <w:rPr>
        <w:rFonts w:ascii="Georgia" w:hAnsi="Georgia"/>
        <w:noProof/>
      </w:rPr>
      <w:t>4</w:t>
    </w:r>
    <w:r w:rsidRPr="00665466">
      <w:rPr>
        <w:rFonts w:ascii="Georgia" w:hAnsi="Georgia"/>
        <w:noProof/>
      </w:rPr>
      <w:fldChar w:fldCharType="end"/>
    </w:r>
    <w:r w:rsidRPr="00665466">
      <w:rPr>
        <w:rFonts w:ascii="Georgia" w:hAnsi="Georgia"/>
      </w:rPr>
      <w:t>)</w:t>
    </w:r>
  </w:p>
  <w:p w:rsidR="00795A03" w:rsidRDefault="00795A03" w:rsidP="00665466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7"/>
      <w:gridCol w:w="3316"/>
      <w:gridCol w:w="4229"/>
      <w:gridCol w:w="980"/>
      <w:gridCol w:w="1142"/>
    </w:tblGrid>
    <w:tr w:rsidR="00795A03" w:rsidTr="00665466">
      <w:tc>
        <w:tcPr>
          <w:tcW w:w="1020" w:type="dxa"/>
        </w:tcPr>
        <w:p w:rsidR="00795A03" w:rsidRPr="007C0EEF" w:rsidRDefault="00795A03" w:rsidP="00665466"/>
      </w:tc>
      <w:tc>
        <w:tcPr>
          <w:tcW w:w="4150" w:type="dxa"/>
        </w:tcPr>
        <w:p w:rsidR="00795A03" w:rsidRPr="00665466" w:rsidRDefault="00795A03" w:rsidP="00665466">
          <w:pPr>
            <w:rPr>
              <w:rFonts w:ascii="Georgia" w:hAnsi="Georgia"/>
              <w:b/>
            </w:rPr>
          </w:pPr>
          <w:r w:rsidRPr="00665466">
            <w:rPr>
              <w:rFonts w:ascii="Georgia" w:hAnsi="Georgia"/>
              <w:b/>
            </w:rPr>
            <w:t>Kuopion kaupunki</w:t>
          </w:r>
        </w:p>
      </w:tc>
      <w:tc>
        <w:tcPr>
          <w:tcW w:w="2586" w:type="dxa"/>
        </w:tcPr>
        <w:p w:rsidR="00795A03" w:rsidRDefault="00F72ECF" w:rsidP="00665466">
          <w:pPr>
            <w:rPr>
              <w:rFonts w:ascii="Georgia" w:hAnsi="Georgia"/>
              <w:b/>
            </w:rPr>
          </w:pPr>
          <w:r>
            <w:rPr>
              <w:rFonts w:ascii="Georgia" w:hAnsi="Georgia"/>
              <w:b/>
            </w:rPr>
            <w:t>TYÖHYVINVOINTISUUNNITELMA</w:t>
          </w:r>
        </w:p>
        <w:p w:rsidR="00D46523" w:rsidRPr="00665466" w:rsidRDefault="00D46523" w:rsidP="00665466">
          <w:pPr>
            <w:rPr>
              <w:rFonts w:ascii="Georgia" w:hAnsi="Georgia"/>
              <w:b/>
            </w:rPr>
          </w:pPr>
          <w:r>
            <w:rPr>
              <w:rFonts w:ascii="Georgia" w:hAnsi="Georgia"/>
              <w:b/>
            </w:rPr>
            <w:t>Lukuvuosi 2018 - 2019</w:t>
          </w:r>
        </w:p>
      </w:tc>
      <w:tc>
        <w:tcPr>
          <w:tcW w:w="1293" w:type="dxa"/>
        </w:tcPr>
        <w:p w:rsidR="00795A03" w:rsidRPr="00665466" w:rsidRDefault="00795A03" w:rsidP="00665466">
          <w:pPr>
            <w:rPr>
              <w:rFonts w:ascii="Georgia" w:hAnsi="Georgia"/>
            </w:rPr>
          </w:pPr>
        </w:p>
      </w:tc>
      <w:tc>
        <w:tcPr>
          <w:tcW w:w="1405" w:type="dxa"/>
        </w:tcPr>
        <w:p w:rsidR="00795A03" w:rsidRPr="00665466" w:rsidRDefault="00795A03" w:rsidP="00665466">
          <w:pPr>
            <w:rPr>
              <w:rFonts w:ascii="Georgia" w:hAnsi="Georgia"/>
            </w:rPr>
          </w:pPr>
          <w:r w:rsidRPr="00665466">
            <w:rPr>
              <w:rFonts w:ascii="Georgia" w:hAnsi="Georgia"/>
            </w:rPr>
            <w:fldChar w:fldCharType="begin"/>
          </w:r>
          <w:r w:rsidRPr="00665466">
            <w:rPr>
              <w:rFonts w:ascii="Georgia" w:hAnsi="Georgia"/>
            </w:rPr>
            <w:instrText>PAGE   \* MERGEFORMAT</w:instrText>
          </w:r>
          <w:r w:rsidRPr="00665466">
            <w:rPr>
              <w:rFonts w:ascii="Georgia" w:hAnsi="Georgia"/>
            </w:rPr>
            <w:fldChar w:fldCharType="separate"/>
          </w:r>
          <w:r w:rsidR="00DC329F">
            <w:rPr>
              <w:rFonts w:ascii="Georgia" w:hAnsi="Georgia"/>
              <w:noProof/>
            </w:rPr>
            <w:t>1</w:t>
          </w:r>
          <w:r w:rsidRPr="00665466">
            <w:rPr>
              <w:rFonts w:ascii="Georgia" w:hAnsi="Georgia"/>
            </w:rPr>
            <w:fldChar w:fldCharType="end"/>
          </w:r>
          <w:r w:rsidRPr="00665466">
            <w:rPr>
              <w:rFonts w:ascii="Georgia" w:hAnsi="Georgia"/>
            </w:rPr>
            <w:t xml:space="preserve"> (</w:t>
          </w:r>
          <w:r w:rsidRPr="00665466">
            <w:rPr>
              <w:rFonts w:ascii="Georgia" w:hAnsi="Georgia"/>
            </w:rPr>
            <w:fldChar w:fldCharType="begin"/>
          </w:r>
          <w:r w:rsidRPr="00665466">
            <w:rPr>
              <w:rFonts w:ascii="Georgia" w:hAnsi="Georgia"/>
            </w:rPr>
            <w:instrText xml:space="preserve"> SECTIONPAGES   \* MERGEFORMAT </w:instrText>
          </w:r>
          <w:r w:rsidRPr="00665466">
            <w:rPr>
              <w:rFonts w:ascii="Georgia" w:hAnsi="Georgia"/>
            </w:rPr>
            <w:fldChar w:fldCharType="separate"/>
          </w:r>
          <w:r w:rsidR="00DC329F">
            <w:rPr>
              <w:rFonts w:ascii="Georgia" w:hAnsi="Georgia"/>
              <w:noProof/>
            </w:rPr>
            <w:t>4</w:t>
          </w:r>
          <w:r w:rsidRPr="00665466">
            <w:rPr>
              <w:rFonts w:ascii="Georgia" w:hAnsi="Georgia"/>
              <w:noProof/>
            </w:rPr>
            <w:fldChar w:fldCharType="end"/>
          </w:r>
          <w:r w:rsidRPr="00665466">
            <w:rPr>
              <w:rFonts w:ascii="Georgia" w:hAnsi="Georgia"/>
            </w:rPr>
            <w:t>)</w:t>
          </w:r>
        </w:p>
      </w:tc>
    </w:tr>
    <w:tr w:rsidR="00795A03" w:rsidTr="00665466">
      <w:tc>
        <w:tcPr>
          <w:tcW w:w="1020" w:type="dxa"/>
        </w:tcPr>
        <w:p w:rsidR="00795A03" w:rsidRPr="007C0EEF" w:rsidRDefault="00795A03" w:rsidP="00665466"/>
      </w:tc>
      <w:tc>
        <w:tcPr>
          <w:tcW w:w="4150" w:type="dxa"/>
        </w:tcPr>
        <w:p w:rsidR="00795A03" w:rsidRPr="00665466" w:rsidRDefault="00795A03" w:rsidP="00665466">
          <w:pPr>
            <w:rPr>
              <w:rFonts w:ascii="Georgia" w:hAnsi="Georgia"/>
              <w:sz w:val="20"/>
            </w:rPr>
          </w:pPr>
        </w:p>
      </w:tc>
      <w:tc>
        <w:tcPr>
          <w:tcW w:w="2586" w:type="dxa"/>
        </w:tcPr>
        <w:p w:rsidR="00795A03" w:rsidRPr="00665466" w:rsidRDefault="00795A03" w:rsidP="00665466">
          <w:pPr>
            <w:rPr>
              <w:rFonts w:ascii="Georgia" w:hAnsi="Georgia"/>
            </w:rPr>
          </w:pPr>
        </w:p>
      </w:tc>
      <w:tc>
        <w:tcPr>
          <w:tcW w:w="2698" w:type="dxa"/>
          <w:gridSpan w:val="2"/>
        </w:tcPr>
        <w:p w:rsidR="00795A03" w:rsidRPr="00665466" w:rsidRDefault="00795A03" w:rsidP="00665466">
          <w:pPr>
            <w:rPr>
              <w:rFonts w:ascii="Georgia" w:hAnsi="Georgia"/>
              <w:sz w:val="20"/>
            </w:rPr>
          </w:pPr>
        </w:p>
      </w:tc>
    </w:tr>
    <w:tr w:rsidR="00795A03" w:rsidTr="00665466">
      <w:tc>
        <w:tcPr>
          <w:tcW w:w="1020" w:type="dxa"/>
        </w:tcPr>
        <w:p w:rsidR="00795A03" w:rsidRPr="007C0EEF" w:rsidRDefault="00795A03" w:rsidP="00665466"/>
      </w:tc>
      <w:tc>
        <w:tcPr>
          <w:tcW w:w="4150" w:type="dxa"/>
        </w:tcPr>
        <w:p w:rsidR="00795A03" w:rsidRPr="00665466" w:rsidRDefault="00795A03" w:rsidP="00665466">
          <w:pPr>
            <w:rPr>
              <w:rFonts w:ascii="Georgia" w:hAnsi="Georgia"/>
              <w:sz w:val="20"/>
            </w:rPr>
          </w:pPr>
        </w:p>
      </w:tc>
      <w:tc>
        <w:tcPr>
          <w:tcW w:w="2586" w:type="dxa"/>
        </w:tcPr>
        <w:p w:rsidR="00795A03" w:rsidRPr="00665466" w:rsidRDefault="00795A03" w:rsidP="00665466">
          <w:pPr>
            <w:rPr>
              <w:rFonts w:ascii="Georgia" w:hAnsi="Georgia"/>
            </w:rPr>
          </w:pPr>
        </w:p>
      </w:tc>
      <w:tc>
        <w:tcPr>
          <w:tcW w:w="2698" w:type="dxa"/>
          <w:gridSpan w:val="2"/>
        </w:tcPr>
        <w:p w:rsidR="00795A03" w:rsidRPr="00665466" w:rsidRDefault="00795A03" w:rsidP="00665466">
          <w:pPr>
            <w:rPr>
              <w:rFonts w:ascii="Georgia" w:hAnsi="Georgia"/>
              <w:sz w:val="20"/>
            </w:rPr>
          </w:pPr>
        </w:p>
      </w:tc>
    </w:tr>
  </w:tbl>
  <w:p w:rsidR="00795A03" w:rsidRDefault="00795A03" w:rsidP="00665466">
    <w:r>
      <w:rPr>
        <w:noProof/>
        <w:lang w:eastAsia="fi-FI"/>
      </w:rPr>
      <w:drawing>
        <wp:anchor distT="0" distB="0" distL="114300" distR="114300" simplePos="0" relativeHeight="251658752" behindDoc="1" locked="1" layoutInCell="1" allowOverlap="1" wp14:anchorId="7F45B3C2" wp14:editId="300E2380">
          <wp:simplePos x="0" y="0"/>
          <wp:positionH relativeFrom="leftMargin">
            <wp:posOffset>360045</wp:posOffset>
          </wp:positionH>
          <wp:positionV relativeFrom="topMargin">
            <wp:posOffset>360045</wp:posOffset>
          </wp:positionV>
          <wp:extent cx="680400" cy="673200"/>
          <wp:effectExtent l="0" t="0" r="5715" b="0"/>
          <wp:wrapNone/>
          <wp:docPr id="1" name="Kuv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BE7E1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E0D7F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A9B6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69FA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2475E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BCA4B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4CD98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AE40C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AE55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8023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83FD5"/>
    <w:multiLevelType w:val="hybridMultilevel"/>
    <w:tmpl w:val="38047444"/>
    <w:lvl w:ilvl="0" w:tplc="F06E5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289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815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E6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89D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00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EB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AE8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AB2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C23CE"/>
    <w:multiLevelType w:val="hybridMultilevel"/>
    <w:tmpl w:val="861A2000"/>
    <w:lvl w:ilvl="0" w:tplc="1C484C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608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644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AD6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803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9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81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8A0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B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12B64"/>
    <w:multiLevelType w:val="hybridMultilevel"/>
    <w:tmpl w:val="B54CA43C"/>
    <w:lvl w:ilvl="0" w:tplc="2EE0BD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B8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692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EC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CA2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4E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CAB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AD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B6581"/>
    <w:multiLevelType w:val="hybridMultilevel"/>
    <w:tmpl w:val="7DE087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70AD1"/>
    <w:multiLevelType w:val="hybridMultilevel"/>
    <w:tmpl w:val="29B448A6"/>
    <w:lvl w:ilvl="0" w:tplc="719E3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4C9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C1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E4F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A2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A52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47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6B6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EF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F44FA"/>
    <w:multiLevelType w:val="hybridMultilevel"/>
    <w:tmpl w:val="EEAE3038"/>
    <w:lvl w:ilvl="0" w:tplc="360A87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62F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846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AE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876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4E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097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42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233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23A8D"/>
    <w:multiLevelType w:val="hybridMultilevel"/>
    <w:tmpl w:val="DB76C73C"/>
    <w:lvl w:ilvl="0" w:tplc="BC3868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A7C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442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E75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4CF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68A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2C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29E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4F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B0E77"/>
    <w:multiLevelType w:val="hybridMultilevel"/>
    <w:tmpl w:val="39C6D110"/>
    <w:lvl w:ilvl="0" w:tplc="D384E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C46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42C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B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6B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E2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43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8F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C33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25D01"/>
    <w:multiLevelType w:val="hybridMultilevel"/>
    <w:tmpl w:val="6DD2ABA8"/>
    <w:lvl w:ilvl="0" w:tplc="C8AE4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63F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8A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E74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2D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A7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286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252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C7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F3CF6"/>
    <w:multiLevelType w:val="hybridMultilevel"/>
    <w:tmpl w:val="AF6674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104DF"/>
    <w:multiLevelType w:val="hybridMultilevel"/>
    <w:tmpl w:val="3DB6C164"/>
    <w:lvl w:ilvl="0" w:tplc="BEFC4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0D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63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2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C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D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E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DF6100"/>
    <w:multiLevelType w:val="hybridMultilevel"/>
    <w:tmpl w:val="0A304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C17B5"/>
    <w:multiLevelType w:val="hybridMultilevel"/>
    <w:tmpl w:val="68CCDF16"/>
    <w:lvl w:ilvl="0" w:tplc="EC2045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67C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613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690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C0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AAA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8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EA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A8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5420D"/>
    <w:multiLevelType w:val="hybridMultilevel"/>
    <w:tmpl w:val="49D605C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DF2B9B"/>
    <w:multiLevelType w:val="hybridMultilevel"/>
    <w:tmpl w:val="4ADC643C"/>
    <w:lvl w:ilvl="0" w:tplc="B9045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60F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2A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E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C50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67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0B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A9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24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251F1"/>
    <w:multiLevelType w:val="hybridMultilevel"/>
    <w:tmpl w:val="9B5E06DA"/>
    <w:lvl w:ilvl="0" w:tplc="1938E972">
      <w:start w:val="1"/>
      <w:numFmt w:val="bullet"/>
      <w:lvlText w:val="⎮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5D6091E6" w:tentative="1">
      <w:start w:val="1"/>
      <w:numFmt w:val="bullet"/>
      <w:lvlText w:val="⎮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C55E26AC" w:tentative="1">
      <w:start w:val="1"/>
      <w:numFmt w:val="bullet"/>
      <w:lvlText w:val="⎮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DB2A63AA" w:tentative="1">
      <w:start w:val="1"/>
      <w:numFmt w:val="bullet"/>
      <w:lvlText w:val="⎮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1309780" w:tentative="1">
      <w:start w:val="1"/>
      <w:numFmt w:val="bullet"/>
      <w:lvlText w:val="⎮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72882E7C" w:tentative="1">
      <w:start w:val="1"/>
      <w:numFmt w:val="bullet"/>
      <w:lvlText w:val="⎮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AE383D4C" w:tentative="1">
      <w:start w:val="1"/>
      <w:numFmt w:val="bullet"/>
      <w:lvlText w:val="⎮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E12C1218" w:tentative="1">
      <w:start w:val="1"/>
      <w:numFmt w:val="bullet"/>
      <w:lvlText w:val="⎮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65DC4068" w:tentative="1">
      <w:start w:val="1"/>
      <w:numFmt w:val="bullet"/>
      <w:lvlText w:val="⎮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6" w15:restartNumberingAfterBreak="0">
    <w:nsid w:val="3F880C1B"/>
    <w:multiLevelType w:val="hybridMultilevel"/>
    <w:tmpl w:val="132863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41525"/>
    <w:multiLevelType w:val="hybridMultilevel"/>
    <w:tmpl w:val="D42ACE38"/>
    <w:lvl w:ilvl="0" w:tplc="D9148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E298D"/>
    <w:multiLevelType w:val="hybridMultilevel"/>
    <w:tmpl w:val="6CFED6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B3263"/>
    <w:multiLevelType w:val="hybridMultilevel"/>
    <w:tmpl w:val="6EDC87D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3315"/>
    <w:multiLevelType w:val="hybridMultilevel"/>
    <w:tmpl w:val="BC5457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313DC"/>
    <w:multiLevelType w:val="hybridMultilevel"/>
    <w:tmpl w:val="41B89810"/>
    <w:lvl w:ilvl="0" w:tplc="434E7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6B1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EA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C7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68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E03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21A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ABB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2F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E3548"/>
    <w:multiLevelType w:val="hybridMultilevel"/>
    <w:tmpl w:val="A57866A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E4BDB"/>
    <w:multiLevelType w:val="hybridMultilevel"/>
    <w:tmpl w:val="CF4E7B50"/>
    <w:lvl w:ilvl="0" w:tplc="39643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6F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E6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8A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C5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6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E83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C3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6C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92A1C"/>
    <w:multiLevelType w:val="hybridMultilevel"/>
    <w:tmpl w:val="5AB43936"/>
    <w:lvl w:ilvl="0" w:tplc="18CA5B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09E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46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EB9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A0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2B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C4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2B4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87E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B5A95"/>
    <w:multiLevelType w:val="hybridMultilevel"/>
    <w:tmpl w:val="8AB27032"/>
    <w:lvl w:ilvl="0" w:tplc="9A623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46D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C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22C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441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29C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AF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A8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CDD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31"/>
  </w:num>
  <w:num w:numId="5">
    <w:abstractNumId w:val="24"/>
  </w:num>
  <w:num w:numId="6">
    <w:abstractNumId w:val="10"/>
  </w:num>
  <w:num w:numId="7">
    <w:abstractNumId w:val="11"/>
  </w:num>
  <w:num w:numId="8">
    <w:abstractNumId w:val="15"/>
  </w:num>
  <w:num w:numId="9">
    <w:abstractNumId w:val="33"/>
  </w:num>
  <w:num w:numId="10">
    <w:abstractNumId w:val="17"/>
  </w:num>
  <w:num w:numId="11">
    <w:abstractNumId w:val="25"/>
  </w:num>
  <w:num w:numId="12">
    <w:abstractNumId w:val="35"/>
  </w:num>
  <w:num w:numId="13">
    <w:abstractNumId w:val="34"/>
  </w:num>
  <w:num w:numId="14">
    <w:abstractNumId w:val="12"/>
  </w:num>
  <w:num w:numId="15">
    <w:abstractNumId w:val="22"/>
  </w:num>
  <w:num w:numId="16">
    <w:abstractNumId w:val="32"/>
  </w:num>
  <w:num w:numId="17">
    <w:abstractNumId w:val="29"/>
  </w:num>
  <w:num w:numId="18">
    <w:abstractNumId w:val="2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0"/>
  </w:num>
  <w:num w:numId="30">
    <w:abstractNumId w:val="23"/>
  </w:num>
  <w:num w:numId="31">
    <w:abstractNumId w:val="19"/>
  </w:num>
  <w:num w:numId="32">
    <w:abstractNumId w:val="28"/>
  </w:num>
  <w:num w:numId="33">
    <w:abstractNumId w:val="21"/>
  </w:num>
  <w:num w:numId="34">
    <w:abstractNumId w:val="30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B6"/>
    <w:rsid w:val="000040CB"/>
    <w:rsid w:val="00014EF0"/>
    <w:rsid w:val="0001787C"/>
    <w:rsid w:val="000328A8"/>
    <w:rsid w:val="00035813"/>
    <w:rsid w:val="00081F1A"/>
    <w:rsid w:val="000A1279"/>
    <w:rsid w:val="000A18FF"/>
    <w:rsid w:val="000A1A7B"/>
    <w:rsid w:val="000B3EE7"/>
    <w:rsid w:val="000B7BF1"/>
    <w:rsid w:val="000C59ED"/>
    <w:rsid w:val="000D2050"/>
    <w:rsid w:val="000D50D7"/>
    <w:rsid w:val="000D5C0A"/>
    <w:rsid w:val="000E5872"/>
    <w:rsid w:val="000F0967"/>
    <w:rsid w:val="001203C0"/>
    <w:rsid w:val="0012701A"/>
    <w:rsid w:val="00127C10"/>
    <w:rsid w:val="001330BB"/>
    <w:rsid w:val="001376D8"/>
    <w:rsid w:val="00145858"/>
    <w:rsid w:val="00162A90"/>
    <w:rsid w:val="00180C47"/>
    <w:rsid w:val="00183A34"/>
    <w:rsid w:val="00194ED9"/>
    <w:rsid w:val="001A61B8"/>
    <w:rsid w:val="001A707E"/>
    <w:rsid w:val="001B168E"/>
    <w:rsid w:val="001B1F5E"/>
    <w:rsid w:val="001B7705"/>
    <w:rsid w:val="001C22FE"/>
    <w:rsid w:val="001E725C"/>
    <w:rsid w:val="001F52FA"/>
    <w:rsid w:val="001F6CA3"/>
    <w:rsid w:val="00203408"/>
    <w:rsid w:val="00212F0D"/>
    <w:rsid w:val="00230BA0"/>
    <w:rsid w:val="0023207B"/>
    <w:rsid w:val="00233D69"/>
    <w:rsid w:val="00237400"/>
    <w:rsid w:val="00250D54"/>
    <w:rsid w:val="00253D09"/>
    <w:rsid w:val="00253E03"/>
    <w:rsid w:val="00261D52"/>
    <w:rsid w:val="00273536"/>
    <w:rsid w:val="0029773F"/>
    <w:rsid w:val="002B0D5A"/>
    <w:rsid w:val="002C1BDC"/>
    <w:rsid w:val="002C70DF"/>
    <w:rsid w:val="002C73C6"/>
    <w:rsid w:val="002D48E5"/>
    <w:rsid w:val="002D754D"/>
    <w:rsid w:val="002F399E"/>
    <w:rsid w:val="00306B8B"/>
    <w:rsid w:val="00310F32"/>
    <w:rsid w:val="0031414A"/>
    <w:rsid w:val="003231BE"/>
    <w:rsid w:val="00343784"/>
    <w:rsid w:val="00347617"/>
    <w:rsid w:val="00364E1E"/>
    <w:rsid w:val="00391A27"/>
    <w:rsid w:val="00393E4C"/>
    <w:rsid w:val="003B4C21"/>
    <w:rsid w:val="003C44C1"/>
    <w:rsid w:val="003C5319"/>
    <w:rsid w:val="003D7E95"/>
    <w:rsid w:val="003E3087"/>
    <w:rsid w:val="003E4911"/>
    <w:rsid w:val="003F3333"/>
    <w:rsid w:val="003F7624"/>
    <w:rsid w:val="00400A0A"/>
    <w:rsid w:val="0041505A"/>
    <w:rsid w:val="004514E9"/>
    <w:rsid w:val="004527FB"/>
    <w:rsid w:val="00470549"/>
    <w:rsid w:val="00482F10"/>
    <w:rsid w:val="00491A91"/>
    <w:rsid w:val="004A3CE2"/>
    <w:rsid w:val="004C31F3"/>
    <w:rsid w:val="004D13DC"/>
    <w:rsid w:val="00502D6B"/>
    <w:rsid w:val="00504B30"/>
    <w:rsid w:val="00522A8C"/>
    <w:rsid w:val="00524BB6"/>
    <w:rsid w:val="00527976"/>
    <w:rsid w:val="00535172"/>
    <w:rsid w:val="00547681"/>
    <w:rsid w:val="0056429C"/>
    <w:rsid w:val="00571148"/>
    <w:rsid w:val="00575F0A"/>
    <w:rsid w:val="00590F54"/>
    <w:rsid w:val="00594158"/>
    <w:rsid w:val="005A1C5C"/>
    <w:rsid w:val="005B678B"/>
    <w:rsid w:val="005E53D6"/>
    <w:rsid w:val="005E542C"/>
    <w:rsid w:val="005E55B5"/>
    <w:rsid w:val="005F575A"/>
    <w:rsid w:val="005F7015"/>
    <w:rsid w:val="0061292E"/>
    <w:rsid w:val="006568F9"/>
    <w:rsid w:val="00660402"/>
    <w:rsid w:val="00665466"/>
    <w:rsid w:val="00667FB5"/>
    <w:rsid w:val="00685A05"/>
    <w:rsid w:val="006964E2"/>
    <w:rsid w:val="00696ECC"/>
    <w:rsid w:val="006970EF"/>
    <w:rsid w:val="006974C3"/>
    <w:rsid w:val="0069769E"/>
    <w:rsid w:val="006A1151"/>
    <w:rsid w:val="006B7416"/>
    <w:rsid w:val="006C4657"/>
    <w:rsid w:val="006C4853"/>
    <w:rsid w:val="006D2554"/>
    <w:rsid w:val="006D4602"/>
    <w:rsid w:val="006F0C5C"/>
    <w:rsid w:val="006F5F45"/>
    <w:rsid w:val="00706D6A"/>
    <w:rsid w:val="00727B83"/>
    <w:rsid w:val="00742AD2"/>
    <w:rsid w:val="00745E78"/>
    <w:rsid w:val="00746486"/>
    <w:rsid w:val="00755CC0"/>
    <w:rsid w:val="007677E1"/>
    <w:rsid w:val="00774266"/>
    <w:rsid w:val="00775508"/>
    <w:rsid w:val="00782CB6"/>
    <w:rsid w:val="00791049"/>
    <w:rsid w:val="00793071"/>
    <w:rsid w:val="00795A03"/>
    <w:rsid w:val="00795B3C"/>
    <w:rsid w:val="007A4EE2"/>
    <w:rsid w:val="007A6D79"/>
    <w:rsid w:val="007C7271"/>
    <w:rsid w:val="007F0D61"/>
    <w:rsid w:val="007F57BC"/>
    <w:rsid w:val="00805218"/>
    <w:rsid w:val="00810052"/>
    <w:rsid w:val="00817B67"/>
    <w:rsid w:val="00821668"/>
    <w:rsid w:val="008269DB"/>
    <w:rsid w:val="00837B0B"/>
    <w:rsid w:val="00841D36"/>
    <w:rsid w:val="00846D8F"/>
    <w:rsid w:val="00852130"/>
    <w:rsid w:val="00866D8B"/>
    <w:rsid w:val="00873302"/>
    <w:rsid w:val="00873721"/>
    <w:rsid w:val="00882EC0"/>
    <w:rsid w:val="008B02E0"/>
    <w:rsid w:val="008B3E10"/>
    <w:rsid w:val="008C7BFA"/>
    <w:rsid w:val="008D12CD"/>
    <w:rsid w:val="008D1AB5"/>
    <w:rsid w:val="008D3A2B"/>
    <w:rsid w:val="008D5064"/>
    <w:rsid w:val="008D5259"/>
    <w:rsid w:val="008E08F4"/>
    <w:rsid w:val="008E342E"/>
    <w:rsid w:val="008F7A9D"/>
    <w:rsid w:val="00904B1F"/>
    <w:rsid w:val="0093135C"/>
    <w:rsid w:val="00966D3B"/>
    <w:rsid w:val="009847D6"/>
    <w:rsid w:val="009A2915"/>
    <w:rsid w:val="009B4ECF"/>
    <w:rsid w:val="009C7E97"/>
    <w:rsid w:val="009D605B"/>
    <w:rsid w:val="009E464B"/>
    <w:rsid w:val="009F34E3"/>
    <w:rsid w:val="009F4248"/>
    <w:rsid w:val="00A030A1"/>
    <w:rsid w:val="00A158BB"/>
    <w:rsid w:val="00A203A8"/>
    <w:rsid w:val="00A276A8"/>
    <w:rsid w:val="00A47264"/>
    <w:rsid w:val="00A5082C"/>
    <w:rsid w:val="00A7183A"/>
    <w:rsid w:val="00A747C3"/>
    <w:rsid w:val="00A80F32"/>
    <w:rsid w:val="00A81EAD"/>
    <w:rsid w:val="00A9342D"/>
    <w:rsid w:val="00AA75F3"/>
    <w:rsid w:val="00AB5869"/>
    <w:rsid w:val="00AC40A6"/>
    <w:rsid w:val="00AD2F9B"/>
    <w:rsid w:val="00AD4ACA"/>
    <w:rsid w:val="00AE30E7"/>
    <w:rsid w:val="00AF45FA"/>
    <w:rsid w:val="00B121B9"/>
    <w:rsid w:val="00B1313B"/>
    <w:rsid w:val="00B275AE"/>
    <w:rsid w:val="00B32CF8"/>
    <w:rsid w:val="00B33CF2"/>
    <w:rsid w:val="00B50640"/>
    <w:rsid w:val="00B53DA4"/>
    <w:rsid w:val="00B87AB7"/>
    <w:rsid w:val="00B91342"/>
    <w:rsid w:val="00B951E1"/>
    <w:rsid w:val="00B95D36"/>
    <w:rsid w:val="00B97BC3"/>
    <w:rsid w:val="00BB561C"/>
    <w:rsid w:val="00BB7DC9"/>
    <w:rsid w:val="00BD56FA"/>
    <w:rsid w:val="00BF194E"/>
    <w:rsid w:val="00C30C25"/>
    <w:rsid w:val="00C36C63"/>
    <w:rsid w:val="00C37C43"/>
    <w:rsid w:val="00C52365"/>
    <w:rsid w:val="00C56AB3"/>
    <w:rsid w:val="00C72417"/>
    <w:rsid w:val="00C7570E"/>
    <w:rsid w:val="00CA11BD"/>
    <w:rsid w:val="00CA779D"/>
    <w:rsid w:val="00CB2D31"/>
    <w:rsid w:val="00CB5C74"/>
    <w:rsid w:val="00CB7E8E"/>
    <w:rsid w:val="00CC0AE5"/>
    <w:rsid w:val="00CC517F"/>
    <w:rsid w:val="00CF0C5C"/>
    <w:rsid w:val="00CF19AE"/>
    <w:rsid w:val="00CF2A27"/>
    <w:rsid w:val="00D16835"/>
    <w:rsid w:val="00D21932"/>
    <w:rsid w:val="00D21D5A"/>
    <w:rsid w:val="00D30366"/>
    <w:rsid w:val="00D32581"/>
    <w:rsid w:val="00D409CC"/>
    <w:rsid w:val="00D44D39"/>
    <w:rsid w:val="00D45759"/>
    <w:rsid w:val="00D46523"/>
    <w:rsid w:val="00D63698"/>
    <w:rsid w:val="00D6518A"/>
    <w:rsid w:val="00D748ED"/>
    <w:rsid w:val="00D86877"/>
    <w:rsid w:val="00D94427"/>
    <w:rsid w:val="00D96974"/>
    <w:rsid w:val="00DA11BD"/>
    <w:rsid w:val="00DB1C91"/>
    <w:rsid w:val="00DC329F"/>
    <w:rsid w:val="00E01166"/>
    <w:rsid w:val="00E125E4"/>
    <w:rsid w:val="00E139C0"/>
    <w:rsid w:val="00E20099"/>
    <w:rsid w:val="00E314F4"/>
    <w:rsid w:val="00E34C36"/>
    <w:rsid w:val="00E45104"/>
    <w:rsid w:val="00E47566"/>
    <w:rsid w:val="00E5766D"/>
    <w:rsid w:val="00E6452F"/>
    <w:rsid w:val="00E9453A"/>
    <w:rsid w:val="00EC50F6"/>
    <w:rsid w:val="00EC5ED8"/>
    <w:rsid w:val="00ED0FE3"/>
    <w:rsid w:val="00ED4F0D"/>
    <w:rsid w:val="00ED6324"/>
    <w:rsid w:val="00EF264B"/>
    <w:rsid w:val="00F063F5"/>
    <w:rsid w:val="00F203CE"/>
    <w:rsid w:val="00F31457"/>
    <w:rsid w:val="00F570AA"/>
    <w:rsid w:val="00F72ECF"/>
    <w:rsid w:val="00F75F23"/>
    <w:rsid w:val="00F817B5"/>
    <w:rsid w:val="00F83D73"/>
    <w:rsid w:val="00F84588"/>
    <w:rsid w:val="00F855BF"/>
    <w:rsid w:val="00F8610C"/>
    <w:rsid w:val="00FA4E9E"/>
    <w:rsid w:val="00FB4415"/>
    <w:rsid w:val="00FC1F79"/>
    <w:rsid w:val="00FE283B"/>
    <w:rsid w:val="00FF1D9F"/>
    <w:rsid w:val="00FF29DE"/>
    <w:rsid w:val="00FF3285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F476A"/>
  <w15:docId w15:val="{600B6F73-D3C0-4A17-9E39-D44496C2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80F32"/>
  </w:style>
  <w:style w:type="paragraph" w:styleId="Otsikko1">
    <w:name w:val="heading 1"/>
    <w:basedOn w:val="Normaali"/>
    <w:next w:val="Normaali"/>
    <w:link w:val="Otsikko1Char"/>
    <w:uiPriority w:val="9"/>
    <w:qFormat/>
    <w:rsid w:val="004D1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D13D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E3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E30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E3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E3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E30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E30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E30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24BB6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52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C4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442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82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82CB6"/>
  </w:style>
  <w:style w:type="paragraph" w:styleId="Alatunniste">
    <w:name w:val="footer"/>
    <w:basedOn w:val="Normaali"/>
    <w:link w:val="AlatunnisteChar"/>
    <w:uiPriority w:val="99"/>
    <w:unhideWhenUsed/>
    <w:rsid w:val="00782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82CB6"/>
  </w:style>
  <w:style w:type="character" w:customStyle="1" w:styleId="Otsikko2Char">
    <w:name w:val="Otsikko 2 Char"/>
    <w:basedOn w:val="Kappaleenoletusfontti"/>
    <w:link w:val="Otsikko2"/>
    <w:uiPriority w:val="99"/>
    <w:rsid w:val="004D13D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9"/>
    <w:rsid w:val="004D1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ikkamerkkiteksti">
    <w:name w:val="Placeholder Text"/>
    <w:basedOn w:val="Kappaleenoletusfontti"/>
    <w:uiPriority w:val="99"/>
    <w:semiHidden/>
    <w:rsid w:val="000E5872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9F34E3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F34E3"/>
    <w:rPr>
      <w:color w:val="800080" w:themeColor="followedHyperlink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E3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AE3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E30E7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E30E7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E30E7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E30E7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E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E30E7"/>
    <w:rPr>
      <w:rFonts w:ascii="Tahoma" w:hAnsi="Tahoma" w:cs="Tahoma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E30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E30E7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E30E7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E30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E30E7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E30E7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E30E7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E30E7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E30E7"/>
  </w:style>
  <w:style w:type="paragraph" w:styleId="Jatkoluettelo">
    <w:name w:val="List Continue"/>
    <w:basedOn w:val="Normaali"/>
    <w:uiPriority w:val="99"/>
    <w:semiHidden/>
    <w:unhideWhenUsed/>
    <w:rsid w:val="00AE30E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E30E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E30E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E30E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E30E7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E30E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AE30E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E30E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E30E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E30E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E30E7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AE30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E30E7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AE30E7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AE30E7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E30E7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E30E7"/>
  </w:style>
  <w:style w:type="paragraph" w:styleId="Leipteksti2">
    <w:name w:val="Body Text 2"/>
    <w:basedOn w:val="Normaali"/>
    <w:link w:val="Leipteksti2Char"/>
    <w:uiPriority w:val="99"/>
    <w:semiHidden/>
    <w:unhideWhenUsed/>
    <w:rsid w:val="00AE30E7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E30E7"/>
  </w:style>
  <w:style w:type="paragraph" w:styleId="Leipteksti3">
    <w:name w:val="Body Text 3"/>
    <w:basedOn w:val="Normaali"/>
    <w:link w:val="Leipteksti3Char"/>
    <w:uiPriority w:val="99"/>
    <w:semiHidden/>
    <w:unhideWhenUsed/>
    <w:rsid w:val="00AE30E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E30E7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E30E7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E30E7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E30E7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E30E7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E30E7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E30E7"/>
  </w:style>
  <w:style w:type="paragraph" w:styleId="Lohkoteksti">
    <w:name w:val="Block Text"/>
    <w:basedOn w:val="Normaali"/>
    <w:uiPriority w:val="99"/>
    <w:semiHidden/>
    <w:unhideWhenUsed/>
    <w:rsid w:val="00AE30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AE30E7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E30E7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E30E7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E30E7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AE30E7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E30E7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E30E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E30E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E30E7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E30E7"/>
  </w:style>
  <w:style w:type="paragraph" w:styleId="Lhdeluettelonotsikko">
    <w:name w:val="toa heading"/>
    <w:basedOn w:val="Normaali"/>
    <w:next w:val="Normaali"/>
    <w:uiPriority w:val="99"/>
    <w:semiHidden/>
    <w:unhideWhenUsed/>
    <w:rsid w:val="00AE30E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E30E7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AE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E30E7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AE30E7"/>
    <w:pPr>
      <w:numPr>
        <w:numId w:val="19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E30E7"/>
    <w:pPr>
      <w:numPr>
        <w:numId w:val="20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E30E7"/>
    <w:pPr>
      <w:numPr>
        <w:numId w:val="21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E30E7"/>
    <w:pPr>
      <w:numPr>
        <w:numId w:val="22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E30E7"/>
    <w:pPr>
      <w:numPr>
        <w:numId w:val="23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AE30E7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AE30E7"/>
    <w:pPr>
      <w:numPr>
        <w:numId w:val="24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E30E7"/>
    <w:pPr>
      <w:numPr>
        <w:numId w:val="25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E30E7"/>
    <w:pPr>
      <w:numPr>
        <w:numId w:val="2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E30E7"/>
    <w:pPr>
      <w:numPr>
        <w:numId w:val="27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E30E7"/>
    <w:pPr>
      <w:numPr>
        <w:numId w:val="28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E3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E3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E30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E3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E3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E3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E3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E30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E3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E30E7"/>
  </w:style>
  <w:style w:type="character" w:customStyle="1" w:styleId="PivmrChar">
    <w:name w:val="Päivämäärä Char"/>
    <w:basedOn w:val="Kappaleenoletusfontti"/>
    <w:link w:val="Pivmr"/>
    <w:uiPriority w:val="99"/>
    <w:semiHidden/>
    <w:rsid w:val="00AE30E7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E30E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E30E7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E30E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E30E7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E30E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E30E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E30E7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E30E7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E30E7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E30E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E30E7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E30E7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E30E7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E30E7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E30E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E30E7"/>
  </w:style>
  <w:style w:type="paragraph" w:styleId="Vaintekstin">
    <w:name w:val="Plain Text"/>
    <w:basedOn w:val="Normaali"/>
    <w:link w:val="VaintekstinChar"/>
    <w:uiPriority w:val="99"/>
    <w:semiHidden/>
    <w:unhideWhenUsed/>
    <w:rsid w:val="00AE3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E30E7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AE30E7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E30E7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E30E7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E3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E30E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1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459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593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566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70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16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1121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938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98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912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9386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732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248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8323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932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40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60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FA5E-1049-4F6F-954E-08C6A957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514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Pärnänen Seija</dc:creator>
  <cp:lastModifiedBy>Varis Sami</cp:lastModifiedBy>
  <cp:revision>3</cp:revision>
  <cp:lastPrinted>2012-09-19T06:30:00Z</cp:lastPrinted>
  <dcterms:created xsi:type="dcterms:W3CDTF">2018-09-17T13:46:00Z</dcterms:created>
  <dcterms:modified xsi:type="dcterms:W3CDTF">2018-09-18T08:56:00Z</dcterms:modified>
</cp:coreProperties>
</file>