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F2" w:rsidRDefault="002478F2" w:rsidP="002478F2">
      <w:pPr>
        <w:rPr>
          <w:b/>
          <w:bCs/>
        </w:rPr>
      </w:pPr>
    </w:p>
    <w:p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 xml:space="preserve">aineen opetussuunnitelma: </w:t>
      </w:r>
      <w:proofErr w:type="spellStart"/>
      <w:r w:rsidR="00E13511">
        <w:rPr>
          <w:b/>
          <w:bCs/>
        </w:rPr>
        <w:t>Whats</w:t>
      </w:r>
      <w:proofErr w:type="spellEnd"/>
      <w:r w:rsidR="00E13511">
        <w:rPr>
          <w:b/>
          <w:bCs/>
        </w:rPr>
        <w:t xml:space="preserve"> Up</w:t>
      </w:r>
      <w:bookmarkStart w:id="0" w:name="_GoBack"/>
      <w:bookmarkEnd w:id="0"/>
    </w:p>
    <w:p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</w:t>
            </w:r>
            <w:r w:rsidR="00EE36DC">
              <w:rPr>
                <w:sz w:val="18"/>
                <w:szCs w:val="18"/>
              </w:rPr>
              <w:t>x</w:t>
            </w:r>
            <w:r w:rsidR="00DF4D4F">
              <w:rPr>
                <w:sz w:val="18"/>
                <w:szCs w:val="18"/>
              </w:rPr>
              <w:t>___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r w:rsidR="00DF4D4F" w:rsidRPr="00DF4D4F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_ 9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_</w:t>
            </w:r>
            <w:r w:rsidR="00EE36DC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</w:t>
            </w:r>
          </w:p>
          <w:p w:rsidR="00DF4D4F" w:rsidRDefault="00DF4D4F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EE36DC">
              <w:rPr>
                <w:sz w:val="18"/>
                <w:szCs w:val="18"/>
              </w:rPr>
              <w:t>englanti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EE36DC">
              <w:rPr>
                <w:sz w:val="18"/>
                <w:szCs w:val="18"/>
              </w:rPr>
              <w:t xml:space="preserve">0,5 </w:t>
            </w:r>
            <w:proofErr w:type="spellStart"/>
            <w:r w:rsidR="00EE36DC">
              <w:rPr>
                <w:sz w:val="18"/>
                <w:szCs w:val="18"/>
              </w:rPr>
              <w:t>vvt</w:t>
            </w:r>
            <w:proofErr w:type="spellEnd"/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</w:t>
            </w:r>
            <w:r w:rsidR="00EE36DC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</w:t>
            </w:r>
            <w:r w:rsidR="00EE36DC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EE36DC" w:rsidRPr="00EE36DC" w:rsidRDefault="001A6D1E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1A6D1E">
              <w:rPr>
                <w:sz w:val="18"/>
                <w:szCs w:val="18"/>
              </w:rPr>
              <w:t xml:space="preserve">Tavoitteet: </w:t>
            </w:r>
            <w:r w:rsidR="00EE36DC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  </w:t>
            </w:r>
            <w:proofErr w:type="gramEnd"/>
            <w:r w:rsidR="00EE36DC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Rohkeutta lisää käyttää englantia erilaisissa tilanteissa.</w:t>
            </w:r>
            <w:r w:rsidR="00EE36DC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  <w:r w:rsidR="00EE36DC"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Suullisen kielitaidon vahvistaminen. </w:t>
            </w:r>
            <w:r w:rsidR="00EE36DC"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  <w:p w:rsidR="00DC0116" w:rsidRDefault="00EE36DC" w:rsidP="00EE36D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 w:val="0"/>
                <w:bCs w:val="0"/>
                <w:sz w:val="22"/>
                <w:szCs w:val="22"/>
              </w:rPr>
              <w:t> Uskallus tuoda esille ja perustella omia mielipiteitä.</w:t>
            </w:r>
            <w:r>
              <w:rPr>
                <w:rStyle w:val="eop"/>
                <w:rFonts w:ascii="Calibri" w:hAnsi="Calibri" w:cs="Calibri"/>
                <w:b w:val="0"/>
                <w:bCs w:val="0"/>
                <w:sz w:val="22"/>
                <w:szCs w:val="22"/>
              </w:rPr>
              <w:t> </w:t>
            </w:r>
          </w:p>
          <w:p w:rsidR="00ED0F96" w:rsidRDefault="00ED0F96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pPr>
          </w:p>
          <w:p w:rsidR="00ED0F96" w:rsidRPr="00B404A1" w:rsidRDefault="00ED0F96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B404A1"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</w:rPr>
              <w:t>Oppilaita ohjataan luottamaan itseensä ja näkemyksiinsä ja olemaan samalla avoimia uusille ratkaisuille. </w:t>
            </w:r>
          </w:p>
          <w:p w:rsidR="00B404A1" w:rsidRPr="00B404A1" w:rsidRDefault="00B404A1" w:rsidP="00B404A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404A1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Oppilaat kasvavat maailmaan, joka on kulttuurisesti, kielellisesti, uskonnollisesti ja katsomuksellisesti moninainen. </w:t>
            </w:r>
            <w:r w:rsidRPr="00B404A1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B404A1" w:rsidRPr="00B404A1" w:rsidRDefault="00B404A1" w:rsidP="00B404A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404A1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Oppilaat kehittävät sosiaalisia taitojaan, oppivat ilmaisemaan itseään eri tavoin ja esiintymään eri tilanteissa. </w:t>
            </w:r>
            <w:r w:rsidRPr="00B404A1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B404A1" w:rsidRPr="00B404A1" w:rsidRDefault="00B404A1" w:rsidP="00B404A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404A1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Opetuksessa tuetaan oppilaiden kasvua monipuolisiksi ja taitaviksi kielenkäyttäjiksi sekä äidinkielellään että muilla kielillä.  </w:t>
            </w:r>
            <w:r w:rsidRPr="00B404A1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B404A1" w:rsidRPr="00B404A1" w:rsidRDefault="00B404A1" w:rsidP="00B404A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404A1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Oppilaita rohkaistaan vuorovaikutukseen ja itsensä ilmaisemiseen vähäiselläkin kielitaidolla. </w:t>
            </w:r>
            <w:r w:rsidRPr="00B404A1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B404A1" w:rsidRPr="00B404A1" w:rsidRDefault="00B404A1" w:rsidP="00B404A1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404A1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Kouluyhteisössä oppilaat saavat kokemuksia vuorovaikutuksen merkityksestä myös omalle kehitykselle. He kehittävät sosiaalisia taitojaan, oppivat ilmaisemaan itseään eri tavoin ja esiintymään eri tilanteissa. </w:t>
            </w:r>
            <w:r w:rsidRPr="00B404A1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DC0116" w:rsidRPr="001A6D1E" w:rsidRDefault="00DC0116" w:rsidP="00B404A1">
            <w:pPr>
              <w:contextualSpacing/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:rsidR="00EE36DC" w:rsidRPr="00EE36DC" w:rsidRDefault="00EE36DC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EE36DC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Englannin keskusteluharjoituksia oppilaiden omien toiveiden mukaisesti, esim. arkitilanteita, väittelyitä, lyhyiden esitysten pitoa oppilaille tärkeistä aiheista, yhdessä sovitun kirjan lukeminen tai elokuvan katsominen ja siitä keskusteleminen. </w:t>
            </w:r>
            <w:r w:rsidRPr="00EE36DC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EE36DC" w:rsidRPr="00EE36DC" w:rsidRDefault="00EE36DC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E36DC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Hyödynnetään TVT-työkaluja esim. lyhyen elokuvan tuottamisessa.</w:t>
            </w:r>
            <w:r w:rsidRPr="00EE36DC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1A6D1E" w:rsidRPr="001A6D1E" w:rsidRDefault="001A6D1E" w:rsidP="00DC0116">
            <w:pPr>
              <w:rPr>
                <w:sz w:val="18"/>
                <w:szCs w:val="18"/>
              </w:rPr>
            </w:pPr>
          </w:p>
          <w:p w:rsidR="001A6D1E" w:rsidRDefault="001A6D1E" w:rsidP="001A6D1E">
            <w:pPr>
              <w:rPr>
                <w:sz w:val="18"/>
                <w:szCs w:val="18"/>
              </w:rPr>
            </w:pPr>
          </w:p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DC0116" w:rsidRPr="001A6D1E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EE36DC" w:rsidRDefault="001A6D1E" w:rsidP="001A6D1E">
            <w:pPr>
              <w:rPr>
                <w:rFonts w:cs="Calibr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  <w:r w:rsidR="00EE36DC">
              <w:rPr>
                <w:rFonts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A6D1E" w:rsidRPr="001A6D1E" w:rsidRDefault="00EE36DC" w:rsidP="001A6D1E">
            <w:pPr>
              <w:rPr>
                <w:sz w:val="18"/>
                <w:szCs w:val="18"/>
              </w:rPr>
            </w:pPr>
            <w:r w:rsidRPr="00EE36DC">
              <w:rPr>
                <w:rFonts w:cs="Calibri"/>
                <w:b w:val="0"/>
                <w:color w:val="000000"/>
                <w:sz w:val="22"/>
                <w:szCs w:val="22"/>
                <w:shd w:val="clear" w:color="auto" w:fill="FFFFFF"/>
              </w:rPr>
              <w:t>Toiminnallista työskentelyä luokkatilaa sekä koulun muita tiloja hyödyntäen.</w:t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:rsidR="00EE36DC" w:rsidRPr="00EE36DC" w:rsidRDefault="00EE36DC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E36DC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lastRenderedPageBreak/>
              <w:t>Hyväksytty / hylätty </w:t>
            </w:r>
            <w:r w:rsidRPr="00EE36DC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EE36DC" w:rsidRPr="00EE36DC" w:rsidRDefault="00EE36DC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E36DC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EE36DC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EE36DC" w:rsidRPr="00EE36DC" w:rsidRDefault="00EE36DC" w:rsidP="00EE3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EE36DC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Oppilaat saavat suullista palautetta työskentelystään sekä rakentavaa vertaispalautetta. </w:t>
            </w:r>
            <w:r w:rsidRPr="00EE36DC">
              <w:rPr>
                <w:rStyle w:val="scxw115418223"/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EE36DC">
              <w:rPr>
                <w:rFonts w:ascii="Calibri" w:hAnsi="Calibri" w:cs="Calibri"/>
                <w:b w:val="0"/>
                <w:sz w:val="22"/>
                <w:szCs w:val="22"/>
              </w:rPr>
              <w:br/>
            </w:r>
            <w:r w:rsidRPr="00EE36DC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  </w:t>
            </w:r>
            <w:r w:rsidRPr="00EE36DC">
              <w:rPr>
                <w:rStyle w:val="scxw115418223"/>
                <w:rFonts w:ascii="Calibri" w:hAnsi="Calibri" w:cs="Calibri"/>
                <w:b w:val="0"/>
                <w:sz w:val="22"/>
                <w:szCs w:val="22"/>
              </w:rPr>
              <w:t> </w:t>
            </w:r>
            <w:r w:rsidRPr="00EE36DC">
              <w:rPr>
                <w:rFonts w:ascii="Calibri" w:hAnsi="Calibri" w:cs="Calibri"/>
                <w:b w:val="0"/>
                <w:sz w:val="22"/>
                <w:szCs w:val="22"/>
              </w:rPr>
              <w:br/>
            </w:r>
            <w:r w:rsidRPr="00EE36DC">
              <w:rPr>
                <w:rStyle w:val="normaltextrun"/>
                <w:rFonts w:ascii="Calibri" w:hAnsi="Calibri" w:cs="Calibri"/>
                <w:b w:val="0"/>
                <w:sz w:val="22"/>
                <w:szCs w:val="22"/>
              </w:rPr>
              <w:t>Hyväksytty suoritus edellyttää riittävää läsnäoloa sekä aktiivista osallistumista kurssin tehtäviin. </w:t>
            </w:r>
            <w:r w:rsidRPr="00EE36DC">
              <w:rPr>
                <w:rStyle w:val="eop"/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  <w:p w:rsidR="00EE36DC" w:rsidRPr="001A6D1E" w:rsidRDefault="00EE36DC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Default="001A6D1E" w:rsidP="001A6D1E">
            <w:pPr>
              <w:rPr>
                <w:sz w:val="18"/>
                <w:szCs w:val="18"/>
              </w:rPr>
            </w:pPr>
          </w:p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DC0116" w:rsidRDefault="00DC0116" w:rsidP="001A6D1E">
            <w:pPr>
              <w:rPr>
                <w:sz w:val="18"/>
                <w:szCs w:val="18"/>
              </w:rPr>
            </w:pPr>
          </w:p>
          <w:p w:rsidR="00DC0116" w:rsidRPr="001A6D1E" w:rsidRDefault="00DC0116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  <w:p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DAF" w:rsidRDefault="00A15DAF">
      <w:r>
        <w:separator/>
      </w:r>
    </w:p>
  </w:endnote>
  <w:endnote w:type="continuationSeparator" w:id="0">
    <w:p w:rsidR="00A15DAF" w:rsidRDefault="00A1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5575AD85" wp14:editId="1E8E9B8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DAF" w:rsidRDefault="00A15DAF">
      <w:r>
        <w:separator/>
      </w:r>
    </w:p>
  </w:footnote>
  <w:footnote w:type="continuationSeparator" w:id="0">
    <w:p w:rsidR="00A15DAF" w:rsidRDefault="00A1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B46CC"/>
    <w:multiLevelType w:val="multilevel"/>
    <w:tmpl w:val="93B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24"/>
  </w:num>
  <w:num w:numId="16">
    <w:abstractNumId w:val="25"/>
  </w:num>
  <w:num w:numId="17">
    <w:abstractNumId w:val="15"/>
  </w:num>
  <w:num w:numId="18">
    <w:abstractNumId w:val="22"/>
  </w:num>
  <w:num w:numId="19">
    <w:abstractNumId w:val="23"/>
  </w:num>
  <w:num w:numId="20">
    <w:abstractNumId w:val="13"/>
  </w:num>
  <w:num w:numId="21">
    <w:abstractNumId w:val="10"/>
  </w:num>
  <w:num w:numId="22">
    <w:abstractNumId w:val="21"/>
  </w:num>
  <w:num w:numId="23">
    <w:abstractNumId w:val="17"/>
  </w:num>
  <w:num w:numId="24">
    <w:abstractNumId w:val="12"/>
  </w:num>
  <w:num w:numId="25">
    <w:abstractNumId w:val="20"/>
  </w:num>
  <w:num w:numId="26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445F7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A4672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A15DAF"/>
    <w:rsid w:val="00A4587D"/>
    <w:rsid w:val="00A63537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404A1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C0116"/>
    <w:rsid w:val="00DF4D4F"/>
    <w:rsid w:val="00E13511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0F96"/>
    <w:rsid w:val="00ED5C70"/>
    <w:rsid w:val="00EE175D"/>
    <w:rsid w:val="00EE36DC"/>
    <w:rsid w:val="00F0188B"/>
    <w:rsid w:val="00F24C73"/>
    <w:rsid w:val="00F474ED"/>
    <w:rsid w:val="00F9188E"/>
    <w:rsid w:val="00FB5755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7DE92"/>
  <w15:docId w15:val="{D9107D9A-6569-45F7-AA2A-8C82AF4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ali"/>
    <w:rsid w:val="00EE36DC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normaltextrun">
    <w:name w:val="normaltextrun"/>
    <w:basedOn w:val="Kappaleenoletusfontti"/>
    <w:rsid w:val="00EE36DC"/>
  </w:style>
  <w:style w:type="character" w:customStyle="1" w:styleId="eop">
    <w:name w:val="eop"/>
    <w:basedOn w:val="Kappaleenoletusfontti"/>
    <w:rsid w:val="00EE36DC"/>
  </w:style>
  <w:style w:type="character" w:customStyle="1" w:styleId="scxw115418223">
    <w:name w:val="scxw115418223"/>
    <w:basedOn w:val="Kappaleenoletusfontti"/>
    <w:rsid w:val="00EE3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1</TotalTime>
  <Pages>2</Pages>
  <Words>273</Words>
  <Characters>2218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Immonen Antti Sakari</cp:lastModifiedBy>
  <cp:revision>2</cp:revision>
  <cp:lastPrinted>2016-06-29T06:45:00Z</cp:lastPrinted>
  <dcterms:created xsi:type="dcterms:W3CDTF">2019-05-07T06:27:00Z</dcterms:created>
  <dcterms:modified xsi:type="dcterms:W3CDTF">2019-05-07T06:27:00Z</dcterms:modified>
</cp:coreProperties>
</file>