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563" w:rsidRDefault="006A51FA" w14:paraId="2F712076" w14:textId="09AF436B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Yhteisöllinen ohr</w:t>
      </w:r>
    </w:p>
    <w:p w:rsidR="006A51FA" w:rsidRDefault="006A51FA" w14:paraId="337F91C4" w14:textId="34A46632">
      <w:pPr>
        <w:rPr>
          <w:rFonts w:ascii="ADLaM Display" w:hAnsi="ADLaM Display" w:cs="ADLaM Display"/>
        </w:rPr>
      </w:pPr>
      <w:r w:rsidRPr="358CE0C2" w:rsidR="5AADDB0C">
        <w:rPr>
          <w:rFonts w:ascii="ADLaM Display" w:hAnsi="ADLaM Display" w:cs="ADLaM Display"/>
        </w:rPr>
        <w:t>aika ja paikka: 20.11.2025</w:t>
      </w:r>
      <w:r w:rsidRPr="358CE0C2" w:rsidR="6A1BC092">
        <w:rPr>
          <w:rFonts w:ascii="ADLaM Display" w:hAnsi="ADLaM Display" w:cs="ADLaM Display"/>
        </w:rPr>
        <w:t xml:space="preserve">/21.11.1025 klo 8-9 </w:t>
      </w:r>
      <w:r w:rsidRPr="358CE0C2" w:rsidR="5AADDB0C">
        <w:rPr>
          <w:rFonts w:ascii="ADLaM Display" w:hAnsi="ADLaM Display" w:cs="ADLaM Display"/>
        </w:rPr>
        <w:t>Kaarinan luokassa:</w:t>
      </w:r>
    </w:p>
    <w:p w:rsidR="006A51FA" w:rsidRDefault="006A51FA" w14:paraId="411C5632" w14:textId="73883A4B">
      <w:pPr>
        <w:rPr>
          <w:rFonts w:ascii="ADLaM Display" w:hAnsi="ADLaM Display" w:cs="ADLaM Display"/>
        </w:rPr>
      </w:pPr>
      <w:r w:rsidRPr="2F66D9F5" w:rsidR="43C60E28">
        <w:rPr>
          <w:rFonts w:ascii="ADLaM Display" w:hAnsi="ADLaM Display" w:cs="ADLaM Display"/>
        </w:rPr>
        <w:t>läsnäolijat: Linnea, Annakaisa, Auli, Kaarina, Riku, Hanna, Vuokko, Heidi</w:t>
      </w:r>
      <w:r w:rsidRPr="2F66D9F5" w:rsidR="763747AD">
        <w:rPr>
          <w:rFonts w:ascii="ADLaM Display" w:hAnsi="ADLaM Display" w:cs="ADLaM Display"/>
        </w:rPr>
        <w:t>, Marjut</w:t>
      </w:r>
      <w:r w:rsidRPr="2F66D9F5" w:rsidR="43C60E28">
        <w:rPr>
          <w:rFonts w:ascii="ADLaM Display" w:hAnsi="ADLaM Display" w:cs="ADLaM Display"/>
        </w:rPr>
        <w:t xml:space="preserve"> ja Sanna</w:t>
      </w:r>
    </w:p>
    <w:p w:rsidR="006A51FA" w:rsidRDefault="006A51FA" w14:paraId="4E2A6554" w14:textId="77777777">
      <w:pPr>
        <w:rPr>
          <w:rFonts w:ascii="ADLaM Display" w:hAnsi="ADLaM Display" w:cs="ADLaM Display"/>
        </w:rPr>
      </w:pPr>
    </w:p>
    <w:p w:rsidR="006A51FA" w:rsidRDefault="006A51FA" w14:paraId="428A3DF2" w14:textId="38DE2FE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Käsiteltävät asiat:</w:t>
      </w:r>
    </w:p>
    <w:p w:rsidR="006A51FA" w:rsidP="006A51FA" w:rsidRDefault="006A51FA" w14:paraId="27D2EFBF" w14:textId="06B6D1A5">
      <w:pPr>
        <w:pStyle w:val="Luettelokappale"/>
        <w:numPr>
          <w:ilvl w:val="0"/>
          <w:numId w:val="1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Käytiin läpi THL:n kyselyä.</w:t>
      </w:r>
    </w:p>
    <w:p w:rsidR="006A51FA" w:rsidP="006A51FA" w:rsidRDefault="006A51FA" w14:paraId="3019EACE" w14:textId="77777777">
      <w:pPr>
        <w:pStyle w:val="Luettelokappale"/>
        <w:rPr>
          <w:rFonts w:ascii="ADLaM Display" w:hAnsi="ADLaM Display" w:cs="ADLaM Display"/>
        </w:rPr>
      </w:pPr>
    </w:p>
    <w:p w:rsidR="006A51FA" w:rsidP="006A51FA" w:rsidRDefault="006A51FA" w14:paraId="742B483D" w14:textId="04D06281">
      <w:pPr>
        <w:pStyle w:val="Luettelokappale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Huomioita:</w:t>
      </w:r>
    </w:p>
    <w:p w:rsidR="006A51FA" w:rsidP="006A51FA" w:rsidRDefault="006A51FA" w14:paraId="7BB83071" w14:textId="77777777">
      <w:pPr>
        <w:pStyle w:val="Luettelokappale"/>
        <w:rPr>
          <w:rFonts w:ascii="ADLaM Display" w:hAnsi="ADLaM Display" w:cs="ADLaM Display"/>
        </w:rPr>
      </w:pPr>
    </w:p>
    <w:p w:rsidR="006A51FA" w:rsidP="006A51FA" w:rsidRDefault="006A51FA" w14:paraId="5330CCF2" w14:textId="77777777">
      <w:pPr>
        <w:pStyle w:val="Luettelokappale"/>
        <w:rPr>
          <w:rFonts w:ascii="ADLaM Display" w:hAnsi="ADLaM Display" w:cs="ADLaM Display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293"/>
        <w:gridCol w:w="2839"/>
        <w:gridCol w:w="3776"/>
      </w:tblGrid>
      <w:tr w:rsidR="006A51FA" w:rsidTr="2F66D9F5" w14:paraId="72F8297B" w14:textId="77777777">
        <w:tc>
          <w:tcPr>
            <w:tcW w:w="2969" w:type="dxa"/>
            <w:tcMar/>
          </w:tcPr>
          <w:p w:rsidR="006A51FA" w:rsidP="006A51FA" w:rsidRDefault="006A51FA" w14:paraId="516327E8" w14:textId="77777777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</w:p>
        </w:tc>
        <w:tc>
          <w:tcPr>
            <w:tcW w:w="2969" w:type="dxa"/>
            <w:tcMar/>
          </w:tcPr>
          <w:p w:rsidR="006A51FA" w:rsidP="006A51FA" w:rsidRDefault="006A51FA" w14:paraId="63FECFC9" w14:textId="6BDB153A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4.-5. luokka</w:t>
            </w:r>
          </w:p>
        </w:tc>
        <w:tc>
          <w:tcPr>
            <w:tcW w:w="2970" w:type="dxa"/>
            <w:tcMar/>
          </w:tcPr>
          <w:p w:rsidR="006A51FA" w:rsidP="006A51FA" w:rsidRDefault="006A51FA" w14:paraId="4176506C" w14:textId="311718B5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8.-9. luokka</w:t>
            </w:r>
          </w:p>
        </w:tc>
      </w:tr>
      <w:tr w:rsidR="006A51FA" w:rsidTr="2F66D9F5" w14:paraId="5CB613E9" w14:textId="77777777">
        <w:tc>
          <w:tcPr>
            <w:tcW w:w="2969" w:type="dxa"/>
            <w:tcMar/>
          </w:tcPr>
          <w:p w:rsidR="006A51FA" w:rsidP="006A51FA" w:rsidRDefault="006A51FA" w14:paraId="355C4341" w14:textId="466CE7D9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koulun fyysiset työolot ja koulutapaturmat</w:t>
            </w:r>
          </w:p>
        </w:tc>
        <w:tc>
          <w:tcPr>
            <w:tcW w:w="2969" w:type="dxa"/>
            <w:tcMar/>
          </w:tcPr>
          <w:p w:rsidR="006A51FA" w:rsidP="00A76566" w:rsidRDefault="001A167E" w14:paraId="4692A3CF" w14:textId="3B2C2952">
            <w:pPr>
              <w:pStyle w:val="Luettelokappale"/>
              <w:numPr>
                <w:ilvl w:val="0"/>
                <w:numId w:val="4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tapaturmat</w:t>
            </w:r>
            <w:r w:rsidR="00B075A3">
              <w:rPr>
                <w:rFonts w:ascii="ADLaM Display" w:hAnsi="ADLaM Display" w:cs="ADLaM Display"/>
              </w:rPr>
              <w:t xml:space="preserve"> koulussa tai koulumatkalla 41%</w:t>
            </w:r>
          </w:p>
          <w:p w:rsidR="00B075A3" w:rsidP="00A76566" w:rsidRDefault="00A76566" w14:paraId="2F8CD9EC" w14:textId="125DE760">
            <w:pPr>
              <w:pStyle w:val="Luettelokappale"/>
              <w:numPr>
                <w:ilvl w:val="0"/>
                <w:numId w:val="4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liikuntatunneilla 23%</w:t>
            </w:r>
          </w:p>
        </w:tc>
        <w:tc>
          <w:tcPr>
            <w:tcW w:w="2970" w:type="dxa"/>
            <w:tcMar/>
          </w:tcPr>
          <w:p w:rsidR="006A51FA" w:rsidP="00A76566" w:rsidRDefault="006E0D0A" w14:paraId="35DBCF03" w14:textId="0DF7385D">
            <w:pPr>
              <w:pStyle w:val="Luettelokappale"/>
              <w:numPr>
                <w:ilvl w:val="0"/>
                <w:numId w:val="4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tapaturmat koulussa tai koulumatkalla 23</w:t>
            </w:r>
            <w:r w:rsidR="0063664F">
              <w:rPr>
                <w:rFonts w:ascii="ADLaM Display" w:hAnsi="ADLaM Display" w:cs="ADLaM Display"/>
              </w:rPr>
              <w:t>%</w:t>
            </w:r>
          </w:p>
          <w:p w:rsidR="0063664F" w:rsidP="00A76566" w:rsidRDefault="0063664F" w14:paraId="49910D3F" w14:textId="0D216F82">
            <w:pPr>
              <w:pStyle w:val="Luettelokappale"/>
              <w:numPr>
                <w:ilvl w:val="0"/>
                <w:numId w:val="4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liikuntatunneilla 16%</w:t>
            </w:r>
          </w:p>
        </w:tc>
      </w:tr>
      <w:tr w:rsidR="006A51FA" w:rsidTr="2F66D9F5" w14:paraId="6862E740" w14:textId="77777777">
        <w:tc>
          <w:tcPr>
            <w:tcW w:w="2969" w:type="dxa"/>
            <w:tcMar/>
          </w:tcPr>
          <w:p w:rsidR="006A51FA" w:rsidP="006A51FA" w:rsidRDefault="006A51FA" w14:paraId="5026AC4F" w14:textId="01A40B6B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koulunkäynti ja oppiminen</w:t>
            </w:r>
          </w:p>
        </w:tc>
        <w:tc>
          <w:tcPr>
            <w:tcW w:w="2969" w:type="dxa"/>
            <w:tcMar/>
          </w:tcPr>
          <w:p w:rsidR="006A51FA" w:rsidP="2F66D9F5" w:rsidRDefault="006A51FA" w14:paraId="76AD244B" w14:textId="5ED3DCD4">
            <w:pPr>
              <w:pStyle w:val="Luettelokappale"/>
              <w:numPr>
                <w:ilvl w:val="0"/>
                <w:numId w:val="5"/>
              </w:numPr>
              <w:ind/>
              <w:rPr>
                <w:rFonts w:ascii="ADLaM Display" w:hAnsi="ADLaM Display" w:cs="ADLaM Display"/>
              </w:rPr>
            </w:pPr>
            <w:r w:rsidRPr="2F66D9F5" w:rsidR="1368AA80">
              <w:rPr>
                <w:rFonts w:ascii="ADLaM Display" w:hAnsi="ADLaM Display" w:cs="ADLaM Display"/>
              </w:rPr>
              <w:t>Pitää koulunkäynnistä 74%</w:t>
            </w:r>
          </w:p>
        </w:tc>
        <w:tc>
          <w:tcPr>
            <w:tcW w:w="2970" w:type="dxa"/>
            <w:tcMar/>
          </w:tcPr>
          <w:p w:rsidR="006A51FA" w:rsidP="2F66D9F5" w:rsidRDefault="006A51FA" w14:paraId="5DC92290" w14:textId="5B2B2A6D">
            <w:pPr>
              <w:pStyle w:val="Luettelokappale"/>
              <w:ind w:left="720"/>
              <w:rPr>
                <w:rFonts w:ascii="ADLaM Display" w:hAnsi="ADLaM Display" w:cs="ADLaM Display"/>
              </w:rPr>
            </w:pPr>
            <w:r w:rsidRPr="2F66D9F5" w:rsidR="1368AA80">
              <w:rPr>
                <w:rFonts w:ascii="ADLaM Display" w:hAnsi="ADLaM Display" w:cs="ADLaM Display"/>
              </w:rPr>
              <w:t xml:space="preserve">Pitää koulunkäynnistä pojilla </w:t>
            </w:r>
            <w:r w:rsidRPr="2F66D9F5" w:rsidR="1368AA80">
              <w:rPr>
                <w:rFonts w:ascii="ADLaM Display" w:hAnsi="ADLaM Display" w:cs="ADLaM Display"/>
              </w:rPr>
              <w:t>54%</w:t>
            </w:r>
            <w:r w:rsidRPr="2F66D9F5" w:rsidR="1368AA80">
              <w:rPr>
                <w:rFonts w:ascii="ADLaM Display" w:hAnsi="ADLaM Display" w:cs="ADLaM Display"/>
              </w:rPr>
              <w:t xml:space="preserve"> (nousu edelliseen) tytöillä 41%</w:t>
            </w:r>
          </w:p>
          <w:p w:rsidR="006A51FA" w:rsidP="2F66D9F5" w:rsidRDefault="006A51FA" w14:paraId="12830A98" w14:textId="4F4D3FC0">
            <w:pPr>
              <w:pStyle w:val="Luettelokappale"/>
              <w:ind w:left="720"/>
              <w:rPr>
                <w:rFonts w:ascii="ADLaM Display" w:hAnsi="ADLaM Display" w:cs="ADLaM Display"/>
              </w:rPr>
            </w:pPr>
          </w:p>
          <w:p w:rsidR="006A51FA" w:rsidP="2F66D9F5" w:rsidRDefault="006A51FA" w14:paraId="6B564A07" w14:textId="580F623C">
            <w:pPr>
              <w:pStyle w:val="Normaali"/>
              <w:ind w:left="0"/>
              <w:rPr>
                <w:rFonts w:ascii="ADLaM Display" w:hAnsi="ADLaM Display" w:cs="ADLaM Display"/>
              </w:rPr>
            </w:pPr>
            <w:r w:rsidRPr="2F66D9F5" w:rsidR="1368AA80">
              <w:rPr>
                <w:rFonts w:ascii="ADLaM Display" w:hAnsi="ADLaM Display" w:cs="ADLaM Display"/>
              </w:rPr>
              <w:t xml:space="preserve">            - yleisesti </w:t>
            </w:r>
            <w:r w:rsidRPr="2F66D9F5" w:rsidR="1368AA80">
              <w:rPr>
                <w:rFonts w:ascii="ADLaM Display" w:hAnsi="ADLaM Display" w:cs="ADLaM Display"/>
              </w:rPr>
              <w:t>48%</w:t>
            </w:r>
            <w:r w:rsidRPr="2F66D9F5" w:rsidR="1368AA80">
              <w:rPr>
                <w:rFonts w:ascii="ADLaM Display" w:hAnsi="ADLaM Display" w:cs="ADLaM Display"/>
              </w:rPr>
              <w:t xml:space="preserve">  (nousua)</w:t>
            </w:r>
          </w:p>
        </w:tc>
      </w:tr>
      <w:tr w:rsidR="006A51FA" w:rsidTr="2F66D9F5" w14:paraId="330040F0" w14:textId="77777777">
        <w:tc>
          <w:tcPr>
            <w:tcW w:w="2969" w:type="dxa"/>
            <w:tcMar/>
          </w:tcPr>
          <w:p w:rsidR="006A51FA" w:rsidP="006A51FA" w:rsidRDefault="006A51FA" w14:paraId="354E7411" w14:textId="1A21C487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kouluyhteisö</w:t>
            </w:r>
          </w:p>
        </w:tc>
        <w:tc>
          <w:tcPr>
            <w:tcW w:w="2969" w:type="dxa"/>
            <w:tcMar/>
          </w:tcPr>
          <w:p w:rsidR="006A51FA" w:rsidP="00EB60BC" w:rsidRDefault="00EB60BC" w14:paraId="1358E117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luokassa usein rauhallista 34%</w:t>
            </w:r>
          </w:p>
          <w:p w:rsidR="00EB60BC" w:rsidP="00EB60BC" w:rsidRDefault="00EB60BC" w14:paraId="40E5613B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tulee toimeen koulukavereiden kanssa 91%</w:t>
            </w:r>
          </w:p>
          <w:p w:rsidR="00EB60BC" w:rsidP="00EB60BC" w:rsidRDefault="00EB60BC" w14:paraId="7D3B537F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tuntee, että koulussa on turvallinen olo 89%</w:t>
            </w:r>
          </w:p>
          <w:p w:rsidR="00EB60BC" w:rsidP="00EB60BC" w:rsidRDefault="00EB60BC" w14:paraId="1DC786A5" w14:textId="438F3BC9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tulee hyvin toimeen opettajien kanssa 83%</w:t>
            </w:r>
          </w:p>
        </w:tc>
        <w:tc>
          <w:tcPr>
            <w:tcW w:w="2970" w:type="dxa"/>
            <w:tcMar/>
          </w:tcPr>
          <w:p w:rsidR="006A51FA" w:rsidP="00EB60BC" w:rsidRDefault="00EB60BC" w14:paraId="1AB716E0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huonot mahdollisuudet vaikuttaa (koulutyön suunnitteluun 55%, välituntien tai taukojen ajoitukseen ja sisältöön 38%)</w:t>
            </w:r>
          </w:p>
          <w:p w:rsidR="00EB60BC" w:rsidP="00EB60BC" w:rsidRDefault="00EB60BC" w14:paraId="74B3CA1F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luokan ilmapiiri tukee mielipiteen ilmaisua 74%</w:t>
            </w:r>
          </w:p>
          <w:p w:rsidR="00EB60BC" w:rsidP="00EB60BC" w:rsidRDefault="00EB60BC" w14:paraId="1C672510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viihtyvät luokassa yhdessä 76%,</w:t>
            </w:r>
          </w:p>
          <w:p w:rsidR="00EB60BC" w:rsidP="00EB60BC" w:rsidRDefault="00EB60BC" w14:paraId="159309C0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koulussa turvallinen olo 86%</w:t>
            </w:r>
          </w:p>
          <w:p w:rsidR="00EB60BC" w:rsidP="00EB60BC" w:rsidRDefault="00EB60BC" w14:paraId="4B80ED5B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voi olla oma itsensä 81%</w:t>
            </w:r>
          </w:p>
          <w:p w:rsidR="00EB60BC" w:rsidP="00EB60BC" w:rsidRDefault="00EB60BC" w14:paraId="0A8532F3" w14:textId="1F08B0C6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saa positiivista palautetta opettajilta 81%</w:t>
            </w:r>
          </w:p>
        </w:tc>
      </w:tr>
      <w:tr w:rsidR="006A51FA" w:rsidTr="2F66D9F5" w14:paraId="75E0FBAF" w14:textId="77777777">
        <w:tc>
          <w:tcPr>
            <w:tcW w:w="2969" w:type="dxa"/>
            <w:tcMar/>
          </w:tcPr>
          <w:p w:rsidR="006A51FA" w:rsidP="006A51FA" w:rsidRDefault="006A51FA" w14:paraId="2BC7F48E" w14:textId="61A6914B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liikunta ja nukkuminen</w:t>
            </w:r>
          </w:p>
        </w:tc>
        <w:tc>
          <w:tcPr>
            <w:tcW w:w="2969" w:type="dxa"/>
            <w:tcMar/>
          </w:tcPr>
          <w:p w:rsidR="006A51FA" w:rsidP="2F66D9F5" w:rsidRDefault="006A51FA" w14:paraId="6CDE4679" w14:textId="7BF5E5B2">
            <w:pPr>
              <w:pStyle w:val="Luettelokappale"/>
              <w:numPr>
                <w:ilvl w:val="0"/>
                <w:numId w:val="10"/>
              </w:numPr>
              <w:ind/>
              <w:rPr>
                <w:rFonts w:ascii="ADLaM Display" w:hAnsi="ADLaM Display" w:cs="ADLaM Display"/>
              </w:rPr>
            </w:pPr>
            <w:r w:rsidRPr="2F66D9F5" w:rsidR="21DA33B5">
              <w:rPr>
                <w:rFonts w:ascii="ADLaM Display" w:hAnsi="ADLaM Display" w:cs="ADLaM Display"/>
              </w:rPr>
              <w:t>Nukkuu hyvin (yli 80%)</w:t>
            </w:r>
          </w:p>
          <w:p w:rsidR="006A51FA" w:rsidP="2F66D9F5" w:rsidRDefault="006A51FA" w14:paraId="560F15AD" w14:textId="3F5DE91B">
            <w:pPr>
              <w:pStyle w:val="Luettelokappale"/>
              <w:numPr>
                <w:ilvl w:val="0"/>
                <w:numId w:val="10"/>
              </w:numPr>
              <w:ind/>
              <w:rPr>
                <w:rFonts w:ascii="ADLaM Display" w:hAnsi="ADLaM Display" w:cs="ADLaM Display"/>
              </w:rPr>
            </w:pPr>
            <w:r w:rsidRPr="2F66D9F5" w:rsidR="21DA33B5">
              <w:rPr>
                <w:rFonts w:ascii="ADLaM Display" w:hAnsi="ADLaM Display" w:cs="ADLaM Display"/>
              </w:rPr>
              <w:t>Liikkuu tunnin päivässä (44%)</w:t>
            </w:r>
          </w:p>
          <w:p w:rsidR="006A51FA" w:rsidP="2F66D9F5" w:rsidRDefault="006A51FA" w14:paraId="30FDBC5C" w14:textId="642124B3">
            <w:pPr>
              <w:pStyle w:val="Luettelokappale"/>
              <w:ind w:left="720"/>
              <w:rPr>
                <w:rFonts w:ascii="ADLaM Display" w:hAnsi="ADLaM Display" w:cs="ADLaM Display"/>
              </w:rPr>
            </w:pPr>
          </w:p>
        </w:tc>
        <w:tc>
          <w:tcPr>
            <w:tcW w:w="2970" w:type="dxa"/>
            <w:tcMar/>
          </w:tcPr>
          <w:p w:rsidR="006A51FA" w:rsidP="2F66D9F5" w:rsidRDefault="006A51FA" w14:paraId="337E3F61" w14:textId="327DABD7">
            <w:pPr>
              <w:pStyle w:val="Luettelokappale"/>
              <w:numPr>
                <w:ilvl w:val="0"/>
                <w:numId w:val="11"/>
              </w:numPr>
              <w:ind/>
              <w:rPr>
                <w:rFonts w:ascii="ADLaM Display" w:hAnsi="ADLaM Display" w:cs="ADLaM Display"/>
              </w:rPr>
            </w:pPr>
            <w:r w:rsidRPr="2F66D9F5" w:rsidR="21DA33B5">
              <w:rPr>
                <w:rFonts w:ascii="ADLaM Display" w:hAnsi="ADLaM Display" w:cs="ADLaM Display"/>
              </w:rPr>
              <w:t>Ohjaa liikuntaa (6%)</w:t>
            </w:r>
          </w:p>
          <w:p w:rsidR="006A51FA" w:rsidP="2F66D9F5" w:rsidRDefault="006A51FA" w14:paraId="5950E6DA" w14:textId="245EDA60">
            <w:pPr>
              <w:pStyle w:val="Luettelokappale"/>
              <w:numPr>
                <w:ilvl w:val="0"/>
                <w:numId w:val="11"/>
              </w:numPr>
              <w:ind/>
              <w:rPr>
                <w:rFonts w:ascii="ADLaM Display" w:hAnsi="ADLaM Display" w:cs="ADLaM Display"/>
              </w:rPr>
            </w:pPr>
            <w:r w:rsidRPr="2F66D9F5" w:rsidR="21DA33B5">
              <w:rPr>
                <w:rFonts w:ascii="ADLaM Display" w:hAnsi="ADLaM Display" w:cs="ADLaM Display"/>
              </w:rPr>
              <w:t>Päivittäin luonnossa oloa (99%)</w:t>
            </w:r>
          </w:p>
          <w:p w:rsidR="006A51FA" w:rsidP="2F66D9F5" w:rsidRDefault="006A51FA" w14:paraId="112FE7EC" w14:textId="0DECA9DE">
            <w:pPr>
              <w:pStyle w:val="Luettelokappale"/>
              <w:numPr>
                <w:ilvl w:val="0"/>
                <w:numId w:val="12"/>
              </w:numPr>
              <w:ind/>
              <w:rPr>
                <w:rFonts w:ascii="ADLaM Display" w:hAnsi="ADLaM Display" w:cs="ADLaM Display"/>
              </w:rPr>
            </w:pPr>
            <w:r w:rsidRPr="2F66D9F5" w:rsidR="21DA33B5">
              <w:rPr>
                <w:rFonts w:ascii="ADLaM Display" w:hAnsi="ADLaM Display" w:cs="ADLaM Display"/>
              </w:rPr>
              <w:t>Tunnin päivässä liikkuvat (28%)</w:t>
            </w:r>
          </w:p>
        </w:tc>
      </w:tr>
      <w:tr w:rsidR="006A51FA" w:rsidTr="2F66D9F5" w14:paraId="541C7717" w14:textId="77777777">
        <w:tc>
          <w:tcPr>
            <w:tcW w:w="2969" w:type="dxa"/>
            <w:tcMar/>
          </w:tcPr>
          <w:p w:rsidR="006A51FA" w:rsidP="006A51FA" w:rsidRDefault="006A51FA" w14:paraId="53245632" w14:textId="09E5979A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mielen hyvinvointi</w:t>
            </w:r>
          </w:p>
        </w:tc>
        <w:tc>
          <w:tcPr>
            <w:tcW w:w="2969" w:type="dxa"/>
            <w:tcMar/>
          </w:tcPr>
          <w:p w:rsidR="006A51FA" w:rsidP="2F66D9F5" w:rsidRDefault="006A51FA" w14:paraId="5ED7A754" w14:textId="18FDE67E">
            <w:pPr>
              <w:pStyle w:val="Luettelokappale"/>
              <w:numPr>
                <w:ilvl w:val="0"/>
                <w:numId w:val="13"/>
              </w:numPr>
              <w:ind/>
              <w:rPr>
                <w:rFonts w:ascii="ADLaM Display" w:hAnsi="ADLaM Display" w:cs="ADLaM Display"/>
              </w:rPr>
            </w:pPr>
            <w:r w:rsidRPr="2F66D9F5" w:rsidR="04D5323D">
              <w:rPr>
                <w:rFonts w:ascii="ADLaM Display" w:hAnsi="ADLaM Display" w:cs="ADLaM Display"/>
              </w:rPr>
              <w:t>On tyytyväinen elämäänsä (83%)</w:t>
            </w:r>
          </w:p>
          <w:p w:rsidR="006A51FA" w:rsidP="2F66D9F5" w:rsidRDefault="006A51FA" w14:paraId="340B8C1D" w14:textId="09C21197">
            <w:pPr>
              <w:pStyle w:val="Luettelokappale"/>
              <w:numPr>
                <w:ilvl w:val="0"/>
                <w:numId w:val="13"/>
              </w:numPr>
              <w:ind/>
              <w:rPr>
                <w:rFonts w:ascii="ADLaM Display" w:hAnsi="ADLaM Display" w:cs="ADLaM Display"/>
              </w:rPr>
            </w:pPr>
            <w:r w:rsidRPr="2F66D9F5" w:rsidR="04D5323D">
              <w:rPr>
                <w:rFonts w:ascii="ADLaM Display" w:hAnsi="ADLaM Display" w:cs="ADLaM Display"/>
              </w:rPr>
              <w:t>Lievää ahdistusoireilua vähemmän suhteessa valtakunnalliseen määrään</w:t>
            </w:r>
          </w:p>
        </w:tc>
        <w:tc>
          <w:tcPr>
            <w:tcW w:w="2970" w:type="dxa"/>
            <w:tcMar/>
          </w:tcPr>
          <w:p w:rsidR="006A51FA" w:rsidP="2F66D9F5" w:rsidRDefault="006A51FA" w14:paraId="6D7DE850" w14:textId="3E78255B">
            <w:pPr>
              <w:pStyle w:val="Luettelokappale"/>
              <w:numPr>
                <w:ilvl w:val="0"/>
                <w:numId w:val="14"/>
              </w:numPr>
              <w:ind/>
              <w:rPr>
                <w:rFonts w:ascii="ADLaM Display" w:hAnsi="ADLaM Display" w:cs="ADLaM Display"/>
              </w:rPr>
            </w:pPr>
            <w:r w:rsidRPr="2F66D9F5" w:rsidR="04D5323D">
              <w:rPr>
                <w:rFonts w:ascii="ADLaM Display" w:hAnsi="ADLaM Display" w:cs="ADLaM Display"/>
              </w:rPr>
              <w:t>Miel</w:t>
            </w:r>
            <w:r w:rsidRPr="2F66D9F5" w:rsidR="04D5323D">
              <w:rPr>
                <w:rFonts w:ascii="ADLaM Display" w:hAnsi="ADLaM Display" w:cs="ADLaM Display"/>
              </w:rPr>
              <w:t>ialastaan huolissaan (</w:t>
            </w:r>
            <w:r w:rsidRPr="2F66D9F5" w:rsidR="04D5323D">
              <w:rPr>
                <w:rFonts w:ascii="ADLaM Display" w:hAnsi="ADLaM Display" w:cs="ADLaM Display"/>
              </w:rPr>
              <w:t>40%</w:t>
            </w:r>
            <w:r w:rsidRPr="2F66D9F5" w:rsidR="04D5323D">
              <w:rPr>
                <w:rFonts w:ascii="ADLaM Display" w:hAnsi="ADLaM Display" w:cs="ADLaM Display"/>
              </w:rPr>
              <w:t>) ka. Tulos</w:t>
            </w:r>
          </w:p>
          <w:p w:rsidR="006A51FA" w:rsidP="2F66D9F5" w:rsidRDefault="006A51FA" w14:paraId="40E4623D" w14:textId="0621D246">
            <w:pPr>
              <w:pStyle w:val="Luettelokappale"/>
              <w:numPr>
                <w:ilvl w:val="0"/>
                <w:numId w:val="14"/>
              </w:numPr>
              <w:ind/>
              <w:rPr>
                <w:rFonts w:ascii="ADLaM Display" w:hAnsi="ADLaM Display" w:cs="ADLaM Display"/>
              </w:rPr>
            </w:pPr>
            <w:r w:rsidRPr="2F66D9F5" w:rsidR="04D5323D">
              <w:rPr>
                <w:rFonts w:ascii="ADLaM Display" w:hAnsi="ADLaM Display" w:cs="ADLaM Display"/>
              </w:rPr>
              <w:t xml:space="preserve">Ahdistuneisuutta on vähemmän </w:t>
            </w:r>
            <w:r w:rsidRPr="2F66D9F5" w:rsidR="04D5323D">
              <w:rPr>
                <w:rFonts w:ascii="ADLaM Display" w:hAnsi="ADLaM Display" w:cs="ADLaM Display"/>
              </w:rPr>
              <w:t>suhteessa valtakunnalliseen tulokseen</w:t>
            </w:r>
          </w:p>
          <w:p w:rsidR="006A51FA" w:rsidP="2F66D9F5" w:rsidRDefault="006A51FA" w14:paraId="3A0B071B" w14:textId="6BE87E0E">
            <w:pPr>
              <w:pStyle w:val="Luettelokappale"/>
              <w:numPr>
                <w:ilvl w:val="0"/>
                <w:numId w:val="14"/>
              </w:numPr>
              <w:ind/>
              <w:rPr>
                <w:rFonts w:ascii="ADLaM Display" w:hAnsi="ADLaM Display" w:cs="ADLaM Display"/>
              </w:rPr>
            </w:pPr>
            <w:r w:rsidRPr="2F66D9F5" w:rsidR="04D5323D">
              <w:rPr>
                <w:rFonts w:ascii="ADLaM Display" w:hAnsi="ADLaM Display" w:cs="ADLaM Display"/>
              </w:rPr>
              <w:t>Pojat ovat tyytyväisempiä elämäänsä kuin tytöt (</w:t>
            </w:r>
            <w:r w:rsidRPr="2F66D9F5" w:rsidR="04D5323D">
              <w:rPr>
                <w:rFonts w:ascii="ADLaM Display" w:hAnsi="ADLaM Display" w:cs="ADLaM Display"/>
              </w:rPr>
              <w:t>81%</w:t>
            </w:r>
            <w:r w:rsidRPr="2F66D9F5" w:rsidR="04D5323D">
              <w:rPr>
                <w:rFonts w:ascii="ADLaM Display" w:hAnsi="ADLaM Display" w:cs="ADLaM Display"/>
              </w:rPr>
              <w:t xml:space="preserve"> ja 46%)</w:t>
            </w:r>
          </w:p>
        </w:tc>
      </w:tr>
      <w:tr w:rsidR="006A51FA" w:rsidTr="2F66D9F5" w14:paraId="06C86381" w14:textId="77777777">
        <w:tc>
          <w:tcPr>
            <w:tcW w:w="2969" w:type="dxa"/>
            <w:tcMar/>
          </w:tcPr>
          <w:p w:rsidR="006A51FA" w:rsidP="006A51FA" w:rsidRDefault="006A51FA" w14:paraId="621211B9" w14:textId="6C793DF0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lastRenderedPageBreak/>
              <w:t>muut</w:t>
            </w:r>
          </w:p>
        </w:tc>
        <w:tc>
          <w:tcPr>
            <w:tcW w:w="2969" w:type="dxa"/>
            <w:tcMar/>
          </w:tcPr>
          <w:p w:rsidR="006A51FA" w:rsidP="00EB60BC" w:rsidRDefault="006A51FA" w14:paraId="6A3EE1B0" w14:textId="02FB23E6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terveyttä edistäviä elintapoja 24%</w:t>
            </w:r>
          </w:p>
        </w:tc>
        <w:tc>
          <w:tcPr>
            <w:tcW w:w="2970" w:type="dxa"/>
            <w:tcMar/>
          </w:tcPr>
          <w:p w:rsidR="006A51FA" w:rsidP="2F66D9F5" w:rsidRDefault="006A51FA" w14:paraId="09651AF8" w14:textId="5B46E6B8">
            <w:pPr>
              <w:pStyle w:val="Luettelokappale"/>
              <w:numPr>
                <w:ilvl w:val="0"/>
                <w:numId w:val="16"/>
              </w:numPr>
              <w:ind/>
              <w:rPr>
                <w:rFonts w:ascii="ADLaM Display" w:hAnsi="ADLaM Display" w:cs="ADLaM Display"/>
              </w:rPr>
            </w:pPr>
            <w:r w:rsidRPr="2F66D9F5" w:rsidR="43C60E28">
              <w:rPr>
                <w:rFonts w:ascii="ADLaM Display" w:hAnsi="ADLaM Display" w:cs="ADLaM Display"/>
              </w:rPr>
              <w:t xml:space="preserve">terveyttä edistäviä elintapoja </w:t>
            </w:r>
            <w:r w:rsidRPr="2F66D9F5" w:rsidR="43C60E28">
              <w:rPr>
                <w:rFonts w:ascii="ADLaM Display" w:hAnsi="ADLaM Display" w:cs="ADLaM Display"/>
              </w:rPr>
              <w:t>13%</w:t>
            </w:r>
          </w:p>
        </w:tc>
      </w:tr>
      <w:tr w:rsidR="006A51FA" w:rsidTr="2F66D9F5" w14:paraId="62366FED" w14:textId="77777777">
        <w:tc>
          <w:tcPr>
            <w:tcW w:w="2969" w:type="dxa"/>
            <w:tcMar/>
          </w:tcPr>
          <w:p w:rsidR="006A51FA" w:rsidP="006A51FA" w:rsidRDefault="006A51FA" w14:paraId="1040CB0D" w14:textId="6EA873A8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opiskeluhuollon palvelut ja avunsaanti</w:t>
            </w:r>
          </w:p>
        </w:tc>
        <w:tc>
          <w:tcPr>
            <w:tcW w:w="2969" w:type="dxa"/>
            <w:tcMar/>
          </w:tcPr>
          <w:p w:rsidR="006A51FA" w:rsidP="2F66D9F5" w:rsidRDefault="006A51FA" w14:paraId="22CD7590" w14:textId="20F106FE">
            <w:pPr>
              <w:pStyle w:val="Luettelokappale"/>
              <w:numPr>
                <w:ilvl w:val="0"/>
                <w:numId w:val="18"/>
              </w:numPr>
              <w:ind/>
              <w:rPr>
                <w:rFonts w:ascii="ADLaM Display" w:hAnsi="ADLaM Display" w:cs="ADLaM Display"/>
              </w:rPr>
            </w:pPr>
            <w:r w:rsidRPr="2F66D9F5" w:rsidR="08217466">
              <w:rPr>
                <w:rFonts w:ascii="ADLaM Display" w:hAnsi="ADLaM Display" w:cs="ADLaM Display"/>
              </w:rPr>
              <w:t>Terveydenhoitajalla käydään vähintään kaksi kertaa lukuvuoden aikana (</w:t>
            </w:r>
            <w:r w:rsidRPr="2F66D9F5" w:rsidR="08217466">
              <w:rPr>
                <w:rFonts w:ascii="ADLaM Display" w:hAnsi="ADLaM Display" w:cs="ADLaM Display"/>
              </w:rPr>
              <w:t>66%</w:t>
            </w:r>
            <w:r w:rsidRPr="2F66D9F5" w:rsidR="08217466">
              <w:rPr>
                <w:rFonts w:ascii="ADLaM Display" w:hAnsi="ADLaM Display" w:cs="ADLaM Display"/>
              </w:rPr>
              <w:t xml:space="preserve">) koko maa </w:t>
            </w:r>
            <w:r w:rsidRPr="2F66D9F5" w:rsidR="08217466">
              <w:rPr>
                <w:rFonts w:ascii="ADLaM Display" w:hAnsi="ADLaM Display" w:cs="ADLaM Display"/>
              </w:rPr>
              <w:t>36%</w:t>
            </w:r>
          </w:p>
          <w:p w:rsidR="006A51FA" w:rsidP="2F66D9F5" w:rsidRDefault="006A51FA" w14:paraId="20BA5C49" w14:textId="059C24A7">
            <w:pPr>
              <w:pStyle w:val="Luettelokappale"/>
              <w:numPr>
                <w:ilvl w:val="0"/>
                <w:numId w:val="18"/>
              </w:numPr>
              <w:ind/>
              <w:rPr>
                <w:rFonts w:ascii="ADLaM Display" w:hAnsi="ADLaM Display" w:cs="ADLaM Display"/>
              </w:rPr>
            </w:pPr>
            <w:r w:rsidRPr="2F66D9F5" w:rsidR="7ED3C433">
              <w:rPr>
                <w:rFonts w:ascii="ADLaM Display" w:hAnsi="ADLaM Display" w:cs="ADLaM Display"/>
              </w:rPr>
              <w:t>Ollaan tyytyväisiä opiskeluhuollon palveluihin</w:t>
            </w:r>
          </w:p>
        </w:tc>
        <w:tc>
          <w:tcPr>
            <w:tcW w:w="2970" w:type="dxa"/>
            <w:tcMar/>
          </w:tcPr>
          <w:p w:rsidR="006A51FA" w:rsidP="2F66D9F5" w:rsidRDefault="006A51FA" w14:paraId="630E7B6F" w14:textId="5B9B5664">
            <w:pPr>
              <w:pStyle w:val="Luettelokappale"/>
              <w:numPr>
                <w:ilvl w:val="0"/>
                <w:numId w:val="20"/>
              </w:numPr>
              <w:ind/>
              <w:rPr>
                <w:rFonts w:ascii="ADLaM Display" w:hAnsi="ADLaM Display" w:cs="ADLaM Display"/>
              </w:rPr>
            </w:pPr>
            <w:r w:rsidRPr="2F66D9F5" w:rsidR="7ED3C433">
              <w:rPr>
                <w:rFonts w:ascii="ADLaM Display" w:hAnsi="ADLaM Display" w:cs="ADLaM Display"/>
              </w:rPr>
              <w:t>Opiskeluhuoltopalveluihin pääsee hyvin ja käytetään keskimääräisesti valtakunnallisesti enemmän</w:t>
            </w:r>
          </w:p>
          <w:p w:rsidR="006A51FA" w:rsidP="2F66D9F5" w:rsidRDefault="006A51FA" w14:paraId="0D9198E9" w14:textId="0D0756F4">
            <w:pPr>
              <w:pStyle w:val="Luettelokappale"/>
              <w:numPr>
                <w:ilvl w:val="0"/>
                <w:numId w:val="20"/>
              </w:numPr>
              <w:ind/>
              <w:rPr>
                <w:rFonts w:ascii="ADLaM Display" w:hAnsi="ADLaM Display" w:cs="ADLaM Display"/>
              </w:rPr>
            </w:pPr>
            <w:r w:rsidRPr="2F66D9F5" w:rsidR="7ED3C433">
              <w:rPr>
                <w:rFonts w:ascii="ADLaM Display" w:hAnsi="ADLaM Display" w:cs="ADLaM Display"/>
              </w:rPr>
              <w:t xml:space="preserve">Terveystarkastuksissa </w:t>
            </w:r>
            <w:r w:rsidRPr="2F66D9F5" w:rsidR="7ED3C433">
              <w:rPr>
                <w:rFonts w:ascii="ADLaM Display" w:hAnsi="ADLaM Display" w:cs="ADLaM Display"/>
              </w:rPr>
              <w:t>85%</w:t>
            </w:r>
            <w:r w:rsidRPr="2F66D9F5" w:rsidR="7ED3C433">
              <w:rPr>
                <w:rFonts w:ascii="ADLaM Display" w:hAnsi="ADLaM Display" w:cs="ADLaM Display"/>
              </w:rPr>
              <w:t xml:space="preserve"> sanoo, että lapsen mielipidettä kuunnellaan</w:t>
            </w:r>
          </w:p>
          <w:p w:rsidR="006A51FA" w:rsidP="2F66D9F5" w:rsidRDefault="006A51FA" w14:paraId="28731697" w14:textId="4BC29B6A">
            <w:pPr>
              <w:pStyle w:val="Luettelokappale"/>
              <w:numPr>
                <w:ilvl w:val="0"/>
                <w:numId w:val="20"/>
              </w:numPr>
              <w:ind/>
              <w:rPr>
                <w:rFonts w:ascii="ADLaM Display" w:hAnsi="ADLaM Display" w:cs="ADLaM Display"/>
              </w:rPr>
            </w:pPr>
            <w:r w:rsidRPr="2F66D9F5" w:rsidR="7ED3C433">
              <w:rPr>
                <w:rFonts w:ascii="ADLaM Display" w:hAnsi="ADLaM Display" w:cs="ADLaM Display"/>
              </w:rPr>
              <w:t>Pojat kokevat turvallisemmaksi kertoa asioistaan terveystarkastuksissa (</w:t>
            </w:r>
            <w:r w:rsidRPr="2F66D9F5" w:rsidR="7ED3C433">
              <w:rPr>
                <w:rFonts w:ascii="ADLaM Display" w:hAnsi="ADLaM Display" w:cs="ADLaM Display"/>
              </w:rPr>
              <w:t>83%</w:t>
            </w:r>
            <w:r w:rsidRPr="2F66D9F5" w:rsidR="7ED3C433">
              <w:rPr>
                <w:rFonts w:ascii="ADLaM Display" w:hAnsi="ADLaM Display" w:cs="ADLaM Display"/>
              </w:rPr>
              <w:t xml:space="preserve"> ja 33%)</w:t>
            </w:r>
          </w:p>
        </w:tc>
      </w:tr>
      <w:tr w:rsidR="006A51FA" w:rsidTr="2F66D9F5" w14:paraId="447CFA01" w14:textId="77777777">
        <w:tc>
          <w:tcPr>
            <w:tcW w:w="2969" w:type="dxa"/>
            <w:tcMar/>
          </w:tcPr>
          <w:p w:rsidR="006A51FA" w:rsidP="006A51FA" w:rsidRDefault="006A51FA" w14:paraId="511A07D8" w14:textId="52FAC904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osallisuus</w:t>
            </w:r>
          </w:p>
        </w:tc>
        <w:tc>
          <w:tcPr>
            <w:tcW w:w="2969" w:type="dxa"/>
            <w:tcMar/>
          </w:tcPr>
          <w:p w:rsidR="006A51FA" w:rsidP="006A51FA" w:rsidRDefault="006A51FA" w14:paraId="6EABD5BD" w14:textId="77777777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</w:p>
        </w:tc>
        <w:tc>
          <w:tcPr>
            <w:tcW w:w="2970" w:type="dxa"/>
            <w:tcMar/>
          </w:tcPr>
          <w:p w:rsidR="006A51FA" w:rsidP="2F66D9F5" w:rsidRDefault="006A51FA" w14:paraId="39C574E5" w14:textId="02A397B2">
            <w:pPr>
              <w:pStyle w:val="Luettelokappale"/>
              <w:numPr>
                <w:ilvl w:val="0"/>
                <w:numId w:val="15"/>
              </w:numPr>
              <w:ind/>
              <w:rPr>
                <w:rFonts w:ascii="ADLaM Display" w:hAnsi="ADLaM Display" w:cs="ADLaM Display"/>
              </w:rPr>
            </w:pPr>
            <w:r w:rsidRPr="2F66D9F5" w:rsidR="26235711">
              <w:rPr>
                <w:rFonts w:ascii="ADLaM Display" w:hAnsi="ADLaM Display" w:cs="ADLaM Display"/>
              </w:rPr>
              <w:t>Luottaa saavansa apua, kun tarvitsee 61 %</w:t>
            </w:r>
          </w:p>
          <w:p w:rsidR="006A51FA" w:rsidP="2F66D9F5" w:rsidRDefault="006A51FA" w14:paraId="51339F8E" w14:textId="6E13B482">
            <w:pPr>
              <w:pStyle w:val="Luettelokappale"/>
              <w:numPr>
                <w:ilvl w:val="0"/>
                <w:numId w:val="15"/>
              </w:numPr>
              <w:ind/>
              <w:rPr>
                <w:rFonts w:ascii="ADLaM Display" w:hAnsi="ADLaM Display" w:cs="ADLaM Display"/>
              </w:rPr>
            </w:pPr>
            <w:r w:rsidRPr="2F66D9F5" w:rsidR="26235711">
              <w:rPr>
                <w:rFonts w:ascii="ADLaM Display" w:hAnsi="ADLaM Display" w:cs="ADLaM Display"/>
              </w:rPr>
              <w:t>Voi vaikuttaa siihen, millainen omasta tulevaisuudesta tulee (76 %)</w:t>
            </w:r>
          </w:p>
        </w:tc>
      </w:tr>
      <w:tr w:rsidR="006A51FA" w:rsidTr="2F66D9F5" w14:paraId="1FCF1734" w14:textId="77777777">
        <w:tc>
          <w:tcPr>
            <w:tcW w:w="2969" w:type="dxa"/>
            <w:tcMar/>
          </w:tcPr>
          <w:p w:rsidR="006A51FA" w:rsidP="006A51FA" w:rsidRDefault="006A51FA" w14:paraId="3B44F0F5" w14:textId="74BDDF66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päihteet ja riippuvuudet</w:t>
            </w:r>
          </w:p>
        </w:tc>
        <w:tc>
          <w:tcPr>
            <w:tcW w:w="2969" w:type="dxa"/>
            <w:tcMar/>
          </w:tcPr>
          <w:p w:rsidR="006A51FA" w:rsidP="2F66D9F5" w:rsidRDefault="006A51FA" w14:paraId="5EDCBEF8" w14:textId="2D62F618">
            <w:pPr>
              <w:pStyle w:val="Luettelokappale"/>
              <w:numPr>
                <w:ilvl w:val="0"/>
                <w:numId w:val="21"/>
              </w:numPr>
              <w:ind/>
              <w:rPr>
                <w:rFonts w:ascii="ADLaM Display" w:hAnsi="ADLaM Display" w:cs="ADLaM Display"/>
              </w:rPr>
            </w:pPr>
            <w:r w:rsidRPr="2F66D9F5" w:rsidR="4B225080">
              <w:rPr>
                <w:rFonts w:ascii="ADLaM Display" w:hAnsi="ADLaM Display" w:cs="ADLaM Display"/>
              </w:rPr>
              <w:t>Prosentit</w:t>
            </w:r>
            <w:r w:rsidRPr="2F66D9F5" w:rsidR="4B225080">
              <w:rPr>
                <w:rFonts w:ascii="ADLaM Display" w:hAnsi="ADLaM Display" w:cs="ADLaM Display"/>
              </w:rPr>
              <w:t xml:space="preserve"> korkeammat kuin valtakunnallisesti </w:t>
            </w:r>
          </w:p>
        </w:tc>
        <w:tc>
          <w:tcPr>
            <w:tcW w:w="2970" w:type="dxa"/>
            <w:tcMar/>
          </w:tcPr>
          <w:p w:rsidR="006A51FA" w:rsidP="2F66D9F5" w:rsidRDefault="006A51FA" w14:paraId="07296B3A" w14:textId="30B0B9CB">
            <w:pPr>
              <w:pStyle w:val="Luettelokappale"/>
              <w:numPr>
                <w:ilvl w:val="0"/>
                <w:numId w:val="22"/>
              </w:numPr>
              <w:ind/>
              <w:rPr>
                <w:rFonts w:ascii="ADLaM Display" w:hAnsi="ADLaM Display" w:cs="ADLaM Display"/>
              </w:rPr>
            </w:pPr>
            <w:r w:rsidRPr="2F66D9F5" w:rsidR="5B66A871">
              <w:rPr>
                <w:rFonts w:ascii="ADLaM Display" w:hAnsi="ADLaM Display" w:cs="ADLaM Display"/>
              </w:rPr>
              <w:t xml:space="preserve">Prosentit korkeammat kuin </w:t>
            </w:r>
            <w:r w:rsidRPr="2F66D9F5" w:rsidR="5B66A871">
              <w:rPr>
                <w:rFonts w:ascii="ADLaM Display" w:hAnsi="ADLaM Display" w:cs="ADLaM Display"/>
              </w:rPr>
              <w:t>valtakunnallisesti</w:t>
            </w:r>
          </w:p>
          <w:p w:rsidR="006A51FA" w:rsidP="2F66D9F5" w:rsidRDefault="006A51FA" w14:paraId="116004A8" w14:textId="1C2B3A33">
            <w:pPr>
              <w:pStyle w:val="Luettelokappale"/>
              <w:numPr>
                <w:ilvl w:val="0"/>
                <w:numId w:val="22"/>
              </w:numPr>
              <w:ind/>
              <w:rPr>
                <w:rFonts w:ascii="ADLaM Display" w:hAnsi="ADLaM Display" w:cs="ADLaM Display"/>
              </w:rPr>
            </w:pPr>
            <w:r w:rsidRPr="2F66D9F5" w:rsidR="5B66A871">
              <w:rPr>
                <w:rFonts w:ascii="ADLaM Display" w:hAnsi="ADLaM Display" w:cs="ADLaM Display"/>
              </w:rPr>
              <w:t>Vapen</w:t>
            </w:r>
            <w:r w:rsidRPr="2F66D9F5" w:rsidR="5B66A871">
              <w:rPr>
                <w:rFonts w:ascii="ADLaM Display" w:hAnsi="ADLaM Display" w:cs="ADLaM Display"/>
              </w:rPr>
              <w:t xml:space="preserve"> käyttö on vähentynyt </w:t>
            </w:r>
          </w:p>
          <w:p w:rsidR="006A51FA" w:rsidP="2F66D9F5" w:rsidRDefault="006A51FA" w14:paraId="275EF4AB" w14:textId="21315334">
            <w:pPr>
              <w:pStyle w:val="Luettelokappale"/>
              <w:numPr>
                <w:ilvl w:val="0"/>
                <w:numId w:val="22"/>
              </w:numPr>
              <w:ind/>
              <w:rPr>
                <w:rFonts w:ascii="ADLaM Display" w:hAnsi="ADLaM Display" w:cs="ADLaM Display"/>
              </w:rPr>
            </w:pPr>
            <w:r w:rsidRPr="2F66D9F5" w:rsidR="5EA0CA51">
              <w:rPr>
                <w:rFonts w:ascii="ADLaM Display" w:hAnsi="ADLaM Display" w:cs="ADLaM Display"/>
              </w:rPr>
              <w:t>Nikotiinipusseja käytetään (</w:t>
            </w:r>
            <w:r w:rsidRPr="2F66D9F5" w:rsidR="5EA0CA51">
              <w:rPr>
                <w:rFonts w:ascii="ADLaM Display" w:hAnsi="ADLaM Display" w:cs="ADLaM Display"/>
              </w:rPr>
              <w:t>25%</w:t>
            </w:r>
            <w:r w:rsidRPr="2F66D9F5" w:rsidR="5EA0CA51">
              <w:rPr>
                <w:rFonts w:ascii="ADLaM Display" w:hAnsi="ADLaM Display" w:cs="ADLaM Display"/>
              </w:rPr>
              <w:t>), valtakunnallinen (11%)</w:t>
            </w:r>
          </w:p>
          <w:p w:rsidR="006A51FA" w:rsidP="2F66D9F5" w:rsidRDefault="006A51FA" w14:paraId="5597135F" w14:textId="1C9EE888">
            <w:pPr>
              <w:pStyle w:val="Luettelokappale"/>
              <w:numPr>
                <w:ilvl w:val="0"/>
                <w:numId w:val="22"/>
              </w:numPr>
              <w:ind/>
              <w:rPr>
                <w:rFonts w:ascii="ADLaM Display" w:hAnsi="ADLaM Display" w:cs="ADLaM Display"/>
              </w:rPr>
            </w:pPr>
            <w:r w:rsidRPr="2F66D9F5" w:rsidR="5EA0CA51">
              <w:rPr>
                <w:rFonts w:ascii="ADLaM Display" w:hAnsi="ADLaM Display" w:cs="ADLaM Display"/>
              </w:rPr>
              <w:t>Tupakkaa käytetään (</w:t>
            </w:r>
            <w:r w:rsidRPr="2F66D9F5" w:rsidR="5EA0CA51">
              <w:rPr>
                <w:rFonts w:ascii="ADLaM Display" w:hAnsi="ADLaM Display" w:cs="ADLaM Display"/>
              </w:rPr>
              <w:t>22%</w:t>
            </w:r>
            <w:r w:rsidRPr="2F66D9F5" w:rsidR="5EA0CA51">
              <w:rPr>
                <w:rFonts w:ascii="ADLaM Display" w:hAnsi="ADLaM Display" w:cs="ADLaM Display"/>
              </w:rPr>
              <w:t>), valtakunnallinen (9%)</w:t>
            </w:r>
          </w:p>
        </w:tc>
      </w:tr>
      <w:tr w:rsidR="006A51FA" w:rsidTr="2F66D9F5" w14:paraId="1539C669" w14:textId="77777777">
        <w:tc>
          <w:tcPr>
            <w:tcW w:w="2969" w:type="dxa"/>
            <w:tcMar/>
          </w:tcPr>
          <w:p w:rsidR="006A51FA" w:rsidP="006A51FA" w:rsidRDefault="006A51FA" w14:paraId="1742997B" w14:textId="3F12FA05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ruokatottumukset ja kouluruokailu</w:t>
            </w:r>
          </w:p>
        </w:tc>
        <w:tc>
          <w:tcPr>
            <w:tcW w:w="2969" w:type="dxa"/>
            <w:tcMar/>
          </w:tcPr>
          <w:p w:rsidR="006A51FA" w:rsidP="2F66D9F5" w:rsidRDefault="006A51FA" w14:paraId="524E923B" w14:textId="57F64105">
            <w:pPr>
              <w:pStyle w:val="Luettelokappale"/>
              <w:numPr>
                <w:ilvl w:val="0"/>
                <w:numId w:val="23"/>
              </w:numPr>
              <w:ind/>
              <w:rPr>
                <w:rFonts w:ascii="ADLaM Display" w:hAnsi="ADLaM Display" w:cs="ADLaM Display"/>
              </w:rPr>
            </w:pPr>
            <w:r w:rsidRPr="2F66D9F5" w:rsidR="5007794E">
              <w:rPr>
                <w:rFonts w:ascii="ADLaM Display" w:hAnsi="ADLaM Display" w:cs="ADLaM Display"/>
              </w:rPr>
              <w:t>Kouluruokailuun on varattu tarpeeksi aikaa (</w:t>
            </w:r>
            <w:r w:rsidRPr="2F66D9F5" w:rsidR="5007794E">
              <w:rPr>
                <w:rFonts w:ascii="ADLaM Display" w:hAnsi="ADLaM Display" w:cs="ADLaM Display"/>
              </w:rPr>
              <w:t>76%</w:t>
            </w:r>
            <w:r w:rsidRPr="2F66D9F5" w:rsidR="5007794E">
              <w:rPr>
                <w:rFonts w:ascii="ADLaM Display" w:hAnsi="ADLaM Display" w:cs="ADLaM Display"/>
              </w:rPr>
              <w:t>), edellinen tulos (86%)</w:t>
            </w:r>
          </w:p>
          <w:p w:rsidR="006A51FA" w:rsidP="2F66D9F5" w:rsidRDefault="006A51FA" w14:paraId="49273D5D" w14:textId="3F96E6EC">
            <w:pPr>
              <w:pStyle w:val="Luettelokappale"/>
              <w:numPr>
                <w:ilvl w:val="0"/>
                <w:numId w:val="23"/>
              </w:numPr>
              <w:ind/>
              <w:rPr>
                <w:rFonts w:ascii="ADLaM Display" w:hAnsi="ADLaM Display" w:cs="ADLaM Display"/>
              </w:rPr>
            </w:pPr>
            <w:r w:rsidRPr="2F66D9F5" w:rsidR="5007794E">
              <w:rPr>
                <w:rFonts w:ascii="ADLaM Display" w:hAnsi="ADLaM Display" w:cs="ADLaM Display"/>
              </w:rPr>
              <w:t>Riittävästi tarjolla ruokaa (88%)</w:t>
            </w:r>
          </w:p>
          <w:p w:rsidR="006A51FA" w:rsidP="2F66D9F5" w:rsidRDefault="006A51FA" w14:paraId="692565C9" w14:textId="285EA177">
            <w:pPr>
              <w:pStyle w:val="Luettelokappale"/>
              <w:numPr>
                <w:ilvl w:val="0"/>
                <w:numId w:val="23"/>
              </w:numPr>
              <w:ind/>
              <w:rPr>
                <w:rFonts w:ascii="ADLaM Display" w:hAnsi="ADLaM Display" w:cs="ADLaM Display"/>
              </w:rPr>
            </w:pPr>
            <w:r w:rsidRPr="2F66D9F5" w:rsidR="5007794E">
              <w:rPr>
                <w:rFonts w:ascii="ADLaM Display" w:hAnsi="ADLaM Display" w:cs="ADLaM Display"/>
              </w:rPr>
              <w:t>Aamupala syödään (71%)</w:t>
            </w:r>
          </w:p>
          <w:p w:rsidR="006A51FA" w:rsidP="2F66D9F5" w:rsidRDefault="006A51FA" w14:paraId="7106C40B" w14:textId="5A188A71">
            <w:pPr>
              <w:pStyle w:val="Luettelokappale"/>
              <w:numPr>
                <w:ilvl w:val="0"/>
                <w:numId w:val="23"/>
              </w:numPr>
              <w:ind/>
              <w:rPr>
                <w:rFonts w:ascii="ADLaM Display" w:hAnsi="ADLaM Display" w:cs="ADLaM Display"/>
              </w:rPr>
            </w:pPr>
            <w:r w:rsidRPr="2F66D9F5" w:rsidR="5007794E">
              <w:rPr>
                <w:rFonts w:ascii="ADLaM Display" w:hAnsi="ADLaM Display" w:cs="ADLaM Display"/>
              </w:rPr>
              <w:t>Pääruoan syödään (56%)</w:t>
            </w:r>
          </w:p>
        </w:tc>
        <w:tc>
          <w:tcPr>
            <w:tcW w:w="2970" w:type="dxa"/>
            <w:tcMar/>
          </w:tcPr>
          <w:p w:rsidR="006A51FA" w:rsidP="2F66D9F5" w:rsidRDefault="006A51FA" w14:paraId="3C09109F" w14:textId="11446E52">
            <w:pPr>
              <w:pStyle w:val="Luettelokappale"/>
              <w:numPr>
                <w:ilvl w:val="0"/>
                <w:numId w:val="24"/>
              </w:numPr>
              <w:ind/>
              <w:rPr>
                <w:rFonts w:ascii="ADLaM Display" w:hAnsi="ADLaM Display" w:cs="ADLaM Display"/>
              </w:rPr>
            </w:pPr>
            <w:r w:rsidRPr="2F66D9F5" w:rsidR="60C9975C">
              <w:rPr>
                <w:rFonts w:ascii="ADLaM Display" w:hAnsi="ADLaM Display" w:cs="ADLaM Display"/>
              </w:rPr>
              <w:t>Ruuan laatu on parantunut (</w:t>
            </w:r>
            <w:r w:rsidRPr="2F66D9F5" w:rsidR="60C9975C">
              <w:rPr>
                <w:rFonts w:ascii="ADLaM Display" w:hAnsi="ADLaM Display" w:cs="ADLaM Display"/>
              </w:rPr>
              <w:t>46%</w:t>
            </w:r>
            <w:r w:rsidRPr="2F66D9F5" w:rsidR="60C9975C">
              <w:rPr>
                <w:rFonts w:ascii="ADLaM Display" w:hAnsi="ADLaM Display" w:cs="ADLaM Display"/>
              </w:rPr>
              <w:t>, edellinen tulos 17%)</w:t>
            </w:r>
          </w:p>
          <w:p w:rsidR="006A51FA" w:rsidP="2F66D9F5" w:rsidRDefault="006A51FA" w14:paraId="53C2EA31" w14:textId="54452BCF">
            <w:pPr>
              <w:pStyle w:val="Luettelokappale"/>
              <w:numPr>
                <w:ilvl w:val="0"/>
                <w:numId w:val="24"/>
              </w:numPr>
              <w:ind/>
              <w:rPr>
                <w:rFonts w:ascii="ADLaM Display" w:hAnsi="ADLaM Display" w:cs="ADLaM Display"/>
              </w:rPr>
            </w:pPr>
            <w:r w:rsidRPr="2F66D9F5" w:rsidR="60C9975C">
              <w:rPr>
                <w:rFonts w:ascii="ADLaM Display" w:hAnsi="ADLaM Display" w:cs="ADLaM Display"/>
              </w:rPr>
              <w:t>Ruoka maultaan hyvää (44%, edellinen 21%)</w:t>
            </w:r>
          </w:p>
          <w:p w:rsidR="006A51FA" w:rsidP="2F66D9F5" w:rsidRDefault="006A51FA" w14:paraId="28F167DA" w14:textId="1DAF4EE9">
            <w:pPr>
              <w:pStyle w:val="Luettelokappale"/>
              <w:numPr>
                <w:ilvl w:val="0"/>
                <w:numId w:val="24"/>
              </w:numPr>
              <w:ind/>
              <w:rPr>
                <w:rFonts w:ascii="ADLaM Display" w:hAnsi="ADLaM Display" w:cs="ADLaM Display"/>
              </w:rPr>
            </w:pPr>
            <w:r w:rsidRPr="2F66D9F5" w:rsidR="60C9975C">
              <w:rPr>
                <w:rFonts w:ascii="ADLaM Display" w:hAnsi="ADLaM Display" w:cs="ADLaM Display"/>
              </w:rPr>
              <w:t>Aamupala syödään (</w:t>
            </w:r>
            <w:r w:rsidRPr="2F66D9F5" w:rsidR="60C9975C">
              <w:rPr>
                <w:rFonts w:ascii="ADLaM Display" w:hAnsi="ADLaM Display" w:cs="ADLaM Display"/>
              </w:rPr>
              <w:t>49%</w:t>
            </w:r>
            <w:r w:rsidRPr="2F66D9F5" w:rsidR="60C9975C">
              <w:rPr>
                <w:rFonts w:ascii="ADLaM Display" w:hAnsi="ADLaM Display" w:cs="ADLaM Display"/>
              </w:rPr>
              <w:t>, edellinen tulos 71%)</w:t>
            </w:r>
          </w:p>
          <w:p w:rsidR="006A51FA" w:rsidP="2F66D9F5" w:rsidRDefault="006A51FA" w14:paraId="5E81AD7A" w14:textId="63C20AF9">
            <w:pPr>
              <w:pStyle w:val="Luettelokappale"/>
              <w:numPr>
                <w:ilvl w:val="0"/>
                <w:numId w:val="24"/>
              </w:numPr>
              <w:ind/>
              <w:rPr>
                <w:rFonts w:ascii="ADLaM Display" w:hAnsi="ADLaM Display" w:cs="ADLaM Display"/>
              </w:rPr>
            </w:pPr>
            <w:r w:rsidRPr="2F66D9F5" w:rsidR="2B12CB5B">
              <w:rPr>
                <w:rFonts w:ascii="ADLaM Display" w:hAnsi="ADLaM Display" w:cs="ADLaM Display"/>
              </w:rPr>
              <w:t>Koululounas syödään (</w:t>
            </w:r>
            <w:r w:rsidRPr="2F66D9F5" w:rsidR="2B12CB5B">
              <w:rPr>
                <w:rFonts w:ascii="ADLaM Display" w:hAnsi="ADLaM Display" w:cs="ADLaM Display"/>
              </w:rPr>
              <w:t>61%</w:t>
            </w:r>
            <w:r w:rsidRPr="2F66D9F5" w:rsidR="2B12CB5B">
              <w:rPr>
                <w:rFonts w:ascii="ADLaM Display" w:hAnsi="ADLaM Display" w:cs="ADLaM Display"/>
              </w:rPr>
              <w:t>), valtakunnallisesti 56%</w:t>
            </w:r>
          </w:p>
          <w:p w:rsidR="006A51FA" w:rsidP="2F66D9F5" w:rsidRDefault="006A51FA" w14:paraId="2B9BDB53" w14:textId="1BD8D681">
            <w:pPr>
              <w:pStyle w:val="Luettelokappale"/>
              <w:numPr>
                <w:ilvl w:val="0"/>
                <w:numId w:val="24"/>
              </w:numPr>
              <w:ind/>
              <w:rPr>
                <w:rFonts w:ascii="ADLaM Display" w:hAnsi="ADLaM Display" w:cs="ADLaM Display"/>
              </w:rPr>
            </w:pPr>
            <w:r w:rsidRPr="2F66D9F5" w:rsidR="2B12CB5B">
              <w:rPr>
                <w:rFonts w:ascii="ADLaM Display" w:hAnsi="ADLaM Display" w:cs="ADLaM Display"/>
              </w:rPr>
              <w:t>Energiajuomia juodaan (</w:t>
            </w:r>
            <w:r w:rsidRPr="2F66D9F5" w:rsidR="2B12CB5B">
              <w:rPr>
                <w:rFonts w:ascii="ADLaM Display" w:hAnsi="ADLaM Display" w:cs="ADLaM Display"/>
              </w:rPr>
              <w:t>14%</w:t>
            </w:r>
            <w:r w:rsidRPr="2F66D9F5" w:rsidR="2B12CB5B">
              <w:rPr>
                <w:rFonts w:ascii="ADLaM Display" w:hAnsi="ADLaM Display" w:cs="ADLaM Display"/>
              </w:rPr>
              <w:t>), koko maa 10%</w:t>
            </w:r>
          </w:p>
        </w:tc>
      </w:tr>
      <w:tr w:rsidR="006A51FA" w:rsidTr="2F66D9F5" w14:paraId="692DA386" w14:textId="77777777">
        <w:tc>
          <w:tcPr>
            <w:tcW w:w="2969" w:type="dxa"/>
            <w:tcMar/>
          </w:tcPr>
          <w:p w:rsidR="006A51FA" w:rsidP="006A51FA" w:rsidRDefault="006A51FA" w14:paraId="3DCC048E" w14:textId="61664478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sosiaaliset suhteet</w:t>
            </w:r>
          </w:p>
        </w:tc>
        <w:tc>
          <w:tcPr>
            <w:tcW w:w="2969" w:type="dxa"/>
            <w:tcMar/>
          </w:tcPr>
          <w:p w:rsidR="006A51FA" w:rsidP="00B378CA" w:rsidRDefault="00B378CA" w14:paraId="6C76AF1D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suhde vanhempiin 77%-89%</w:t>
            </w:r>
          </w:p>
          <w:p w:rsidR="00B378CA" w:rsidP="00B378CA" w:rsidRDefault="00B378CA" w14:paraId="56D78F5B" w14:textId="15E2AFE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vähintään yksi hyvä ystävä 100%</w:t>
            </w:r>
          </w:p>
        </w:tc>
        <w:tc>
          <w:tcPr>
            <w:tcW w:w="2970" w:type="dxa"/>
            <w:tcMar/>
          </w:tcPr>
          <w:p w:rsidR="006A51FA" w:rsidP="00B378CA" w:rsidRDefault="00B378CA" w14:paraId="386D277D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keskustelee vanhempien kanssa koulupäivästä 49%</w:t>
            </w:r>
          </w:p>
          <w:p w:rsidR="00B378CA" w:rsidP="00B378CA" w:rsidRDefault="00B378CA" w14:paraId="5E2E565A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voi keskustella asioistaan vanhempien kanssa usein tai melko usein 69%</w:t>
            </w:r>
          </w:p>
          <w:p w:rsidR="00B378CA" w:rsidP="00B378CA" w:rsidRDefault="00B378CA" w14:paraId="4745D7E4" w14:textId="77777777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ei yhtään läheistä ystävää 8%</w:t>
            </w:r>
          </w:p>
          <w:p w:rsidR="00B378CA" w:rsidP="00B378CA" w:rsidRDefault="00B378CA" w14:paraId="26A37E36" w14:textId="0964211B">
            <w:pPr>
              <w:pStyle w:val="Luettelokappale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tuntee itsensä yksinäiseksi 13%</w:t>
            </w:r>
          </w:p>
        </w:tc>
      </w:tr>
      <w:tr w:rsidR="006A51FA" w:rsidTr="2F66D9F5" w14:paraId="0F83A789" w14:textId="77777777">
        <w:tc>
          <w:tcPr>
            <w:tcW w:w="2969" w:type="dxa"/>
            <w:tcMar/>
          </w:tcPr>
          <w:p w:rsidR="006A51FA" w:rsidP="006A51FA" w:rsidRDefault="006A51FA" w14:paraId="21776011" w14:textId="476CEBF6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terveys</w:t>
            </w:r>
          </w:p>
        </w:tc>
        <w:tc>
          <w:tcPr>
            <w:tcW w:w="2969" w:type="dxa"/>
            <w:tcMar/>
          </w:tcPr>
          <w:p w:rsidR="006A51FA" w:rsidP="006A51FA" w:rsidRDefault="006A51FA" w14:paraId="7BAD3334" w14:textId="483B80B7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harjata hampaansa ainakin kahdesti päivässä 69%</w:t>
            </w:r>
          </w:p>
        </w:tc>
        <w:tc>
          <w:tcPr>
            <w:tcW w:w="2970" w:type="dxa"/>
            <w:tcMar/>
          </w:tcPr>
          <w:p w:rsidR="006A51FA" w:rsidP="006A51FA" w:rsidRDefault="006A51FA" w14:paraId="50D986FE" w14:textId="1EE9CB14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harjata hampaansa ainakin kahdesti päivässä 68%</w:t>
            </w:r>
          </w:p>
          <w:p w:rsidR="006A51FA" w:rsidP="006A51FA" w:rsidRDefault="006A51FA" w14:paraId="15E33A26" w14:textId="629F871C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väsynyt ja uupunut päivittäin 37%</w:t>
            </w:r>
          </w:p>
          <w:p w:rsidR="006A51FA" w:rsidP="006A51FA" w:rsidRDefault="006A51FA" w14:paraId="6B6223AE" w14:textId="6C59F347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syö aamupalan 55%</w:t>
            </w:r>
          </w:p>
          <w:p w:rsidR="006A51FA" w:rsidP="006A51FA" w:rsidRDefault="006A51FA" w14:paraId="3E925996" w14:textId="25EB95CE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</w:p>
        </w:tc>
      </w:tr>
      <w:tr w:rsidR="006A51FA" w:rsidTr="2F66D9F5" w14:paraId="7F0BD5F6" w14:textId="77777777">
        <w:tc>
          <w:tcPr>
            <w:tcW w:w="2969" w:type="dxa"/>
            <w:tcMar/>
          </w:tcPr>
          <w:p w:rsidR="006A51FA" w:rsidP="006A51FA" w:rsidRDefault="006A51FA" w14:paraId="71FE8F3C" w14:textId="4421F2DA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vapaa-aika</w:t>
            </w:r>
          </w:p>
        </w:tc>
        <w:tc>
          <w:tcPr>
            <w:tcW w:w="2969" w:type="dxa"/>
            <w:tcMar/>
          </w:tcPr>
          <w:p w:rsidR="006A51FA" w:rsidP="006A51FA" w:rsidRDefault="006A51FA" w14:paraId="4DC9DEF1" w14:textId="013FFAD1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harrastaa jotakin 76%</w:t>
            </w:r>
          </w:p>
        </w:tc>
        <w:tc>
          <w:tcPr>
            <w:tcW w:w="2970" w:type="dxa"/>
            <w:tcMar/>
          </w:tcPr>
          <w:p w:rsidR="006A51FA" w:rsidP="006A51FA" w:rsidRDefault="006A51FA" w14:paraId="237CF167" w14:textId="77777777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harrastaa jotakin 80%</w:t>
            </w:r>
          </w:p>
          <w:p w:rsidR="006A51FA" w:rsidP="006A51FA" w:rsidRDefault="006A51FA" w14:paraId="547A9DFD" w14:textId="15C6F5F5">
            <w:pPr>
              <w:pStyle w:val="Luettelokappale"/>
              <w:numPr>
                <w:ilvl w:val="0"/>
                <w:numId w:val="2"/>
              </w:num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harrastusmahdollisuudet suppeat</w:t>
            </w:r>
          </w:p>
        </w:tc>
      </w:tr>
      <w:tr w:rsidR="006A51FA" w:rsidTr="2F66D9F5" w14:paraId="6305919A" w14:textId="77777777">
        <w:tc>
          <w:tcPr>
            <w:tcW w:w="2969" w:type="dxa"/>
            <w:tcMar/>
          </w:tcPr>
          <w:p w:rsidR="006A51FA" w:rsidP="006A51FA" w:rsidRDefault="006A51FA" w14:paraId="2DE59BBA" w14:textId="2F8F0EDE">
            <w:pPr>
              <w:pStyle w:val="Luettelokappale"/>
              <w:ind w:left="0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väkivalta, syrjintä ja häirintä</w:t>
            </w:r>
          </w:p>
        </w:tc>
        <w:tc>
          <w:tcPr>
            <w:tcW w:w="2969" w:type="dxa"/>
            <w:tcMar/>
          </w:tcPr>
          <w:p w:rsidR="006A51FA" w:rsidP="2F66D9F5" w:rsidRDefault="006A51FA" w14:paraId="357851F3" w14:textId="7DDACAB8">
            <w:pPr>
              <w:pStyle w:val="Luettelokappale"/>
              <w:numPr>
                <w:ilvl w:val="0"/>
                <w:numId w:val="9"/>
              </w:numPr>
              <w:ind/>
              <w:rPr>
                <w:rFonts w:ascii="ADLaM Display" w:hAnsi="ADLaM Display" w:cs="ADLaM Display"/>
              </w:rPr>
            </w:pPr>
            <w:r w:rsidRPr="2F66D9F5" w:rsidR="048941D7">
              <w:rPr>
                <w:rFonts w:ascii="ADLaM Display" w:hAnsi="ADLaM Display" w:cs="ADLaM Display"/>
              </w:rPr>
              <w:t xml:space="preserve">Ei ole kiusattu koulussa lukuvuoden aikana: </w:t>
            </w:r>
            <w:r w:rsidRPr="2F66D9F5" w:rsidR="048941D7">
              <w:rPr>
                <w:rFonts w:ascii="ADLaM Display" w:hAnsi="ADLaM Display" w:cs="ADLaM Display"/>
              </w:rPr>
              <w:t>57</w:t>
            </w:r>
            <w:r w:rsidRPr="2F66D9F5" w:rsidR="73AADF15">
              <w:rPr>
                <w:rFonts w:ascii="ADLaM Display" w:hAnsi="ADLaM Display" w:cs="ADLaM Display"/>
              </w:rPr>
              <w:t xml:space="preserve"> </w:t>
            </w:r>
            <w:r w:rsidRPr="2F66D9F5" w:rsidR="048941D7">
              <w:rPr>
                <w:rFonts w:ascii="ADLaM Display" w:hAnsi="ADLaM Display" w:cs="ADLaM Display"/>
              </w:rPr>
              <w:t>%</w:t>
            </w:r>
            <w:r w:rsidRPr="2F66D9F5" w:rsidR="048941D7">
              <w:rPr>
                <w:rFonts w:ascii="ADLaM Display" w:hAnsi="ADLaM Display" w:cs="ADLaM Display"/>
              </w:rPr>
              <w:t>, on pienempi kuin muualla, mutta parantunut</w:t>
            </w:r>
          </w:p>
          <w:p w:rsidR="006A51FA" w:rsidP="2F66D9F5" w:rsidRDefault="006A51FA" w14:paraId="12B2C36B" w14:textId="32C2888E">
            <w:pPr>
              <w:pStyle w:val="Luettelokappale"/>
              <w:numPr>
                <w:ilvl w:val="0"/>
                <w:numId w:val="9"/>
              </w:numPr>
              <w:ind/>
              <w:rPr>
                <w:rFonts w:ascii="ADLaM Display" w:hAnsi="ADLaM Display" w:cs="ADLaM Display"/>
              </w:rPr>
            </w:pPr>
            <w:r w:rsidRPr="2F66D9F5" w:rsidR="12B699B7">
              <w:rPr>
                <w:rFonts w:ascii="ADLaM Display" w:hAnsi="ADLaM Display" w:cs="ADLaM Display"/>
              </w:rPr>
              <w:t xml:space="preserve">Ei ole osallistunut kiusaamiseen </w:t>
            </w:r>
            <w:r w:rsidRPr="2F66D9F5" w:rsidR="12B699B7">
              <w:rPr>
                <w:rFonts w:ascii="ADLaM Display" w:hAnsi="ADLaM Display" w:cs="ADLaM Display"/>
              </w:rPr>
              <w:t>60</w:t>
            </w:r>
            <w:r w:rsidRPr="2F66D9F5" w:rsidR="5D0F1FEB">
              <w:rPr>
                <w:rFonts w:ascii="ADLaM Display" w:hAnsi="ADLaM Display" w:cs="ADLaM Display"/>
              </w:rPr>
              <w:t xml:space="preserve"> </w:t>
            </w:r>
            <w:r w:rsidRPr="2F66D9F5" w:rsidR="12B699B7">
              <w:rPr>
                <w:rFonts w:ascii="ADLaM Display" w:hAnsi="ADLaM Display" w:cs="ADLaM Display"/>
              </w:rPr>
              <w:t>%</w:t>
            </w:r>
            <w:r w:rsidRPr="2F66D9F5" w:rsidR="12B699B7">
              <w:rPr>
                <w:rFonts w:ascii="ADLaM Display" w:hAnsi="ADLaM Display" w:cs="ADLaM Display"/>
              </w:rPr>
              <w:t xml:space="preserve">, </w:t>
            </w:r>
            <w:r w:rsidRPr="2F66D9F5" w:rsidR="12B699B7">
              <w:rPr>
                <w:rFonts w:ascii="ADLaM Display" w:hAnsi="ADLaM Display" w:cs="ADLaM Display"/>
              </w:rPr>
              <w:t>vrt</w:t>
            </w:r>
            <w:r w:rsidRPr="2F66D9F5" w:rsidR="12B699B7">
              <w:rPr>
                <w:rFonts w:ascii="ADLaM Display" w:hAnsi="ADLaM Display" w:cs="ADLaM Display"/>
              </w:rPr>
              <w:t xml:space="preserve"> </w:t>
            </w:r>
            <w:r w:rsidRPr="2F66D9F5" w:rsidR="0DCC13F1">
              <w:rPr>
                <w:rFonts w:ascii="ADLaM Display" w:hAnsi="ADLaM Display" w:cs="ADLaM Display"/>
              </w:rPr>
              <w:t>m</w:t>
            </w:r>
            <w:r w:rsidRPr="2F66D9F5" w:rsidR="12B699B7">
              <w:rPr>
                <w:rFonts w:ascii="ADLaM Display" w:hAnsi="ADLaM Display" w:cs="ADLaM Display"/>
              </w:rPr>
              <w:t>uualla n. 80 %</w:t>
            </w:r>
          </w:p>
          <w:p w:rsidR="006A51FA" w:rsidP="2F66D9F5" w:rsidRDefault="006A51FA" w14:paraId="67E67AA6" w14:textId="648F035F">
            <w:pPr>
              <w:pStyle w:val="Luettelokappale"/>
              <w:numPr>
                <w:ilvl w:val="0"/>
                <w:numId w:val="9"/>
              </w:numPr>
              <w:ind/>
              <w:rPr>
                <w:rFonts w:ascii="ADLaM Display" w:hAnsi="ADLaM Display" w:cs="ADLaM Display"/>
              </w:rPr>
            </w:pPr>
            <w:r w:rsidRPr="2F66D9F5" w:rsidR="048941D7">
              <w:rPr>
                <w:rFonts w:ascii="ADLaM Display" w:hAnsi="ADLaM Display" w:cs="ADLaM Display"/>
              </w:rPr>
              <w:t xml:space="preserve">Aikuinen on kiusannut: 14 %, keskitasoa, parantunut </w:t>
            </w:r>
            <w:r w:rsidRPr="2F66D9F5" w:rsidR="1DA2896B">
              <w:rPr>
                <w:rFonts w:ascii="ADLaM Display" w:hAnsi="ADLaM Display" w:cs="ADLaM Display"/>
              </w:rPr>
              <w:t xml:space="preserve">vuodesta –21, jolloin </w:t>
            </w:r>
            <w:r w:rsidRPr="2F66D9F5" w:rsidR="1DA2896B">
              <w:rPr>
                <w:rFonts w:ascii="ADLaM Display" w:hAnsi="ADLaM Display" w:cs="ADLaM Display"/>
              </w:rPr>
              <w:t>26</w:t>
            </w:r>
            <w:r w:rsidRPr="2F66D9F5" w:rsidR="7236B223">
              <w:rPr>
                <w:rFonts w:ascii="ADLaM Display" w:hAnsi="ADLaM Display" w:cs="ADLaM Display"/>
              </w:rPr>
              <w:t xml:space="preserve"> </w:t>
            </w:r>
            <w:r w:rsidRPr="2F66D9F5" w:rsidR="1DA2896B">
              <w:rPr>
                <w:rFonts w:ascii="ADLaM Display" w:hAnsi="ADLaM Display" w:cs="ADLaM Display"/>
              </w:rPr>
              <w:t>%</w:t>
            </w:r>
          </w:p>
          <w:p w:rsidR="006A51FA" w:rsidP="2F66D9F5" w:rsidRDefault="006A51FA" w14:paraId="5C93F873" w14:textId="54B1FDD1">
            <w:pPr>
              <w:pStyle w:val="Luettelokappale"/>
              <w:numPr>
                <w:ilvl w:val="0"/>
                <w:numId w:val="9"/>
              </w:numPr>
              <w:ind/>
              <w:rPr>
                <w:rFonts w:ascii="ADLaM Display" w:hAnsi="ADLaM Display" w:cs="ADLaM Display"/>
              </w:rPr>
            </w:pPr>
            <w:r w:rsidRPr="2F66D9F5" w:rsidR="3FFFCAD0">
              <w:rPr>
                <w:rFonts w:ascii="ADLaM Display" w:hAnsi="ADLaM Display" w:cs="ADLaM Display"/>
              </w:rPr>
              <w:t xml:space="preserve">Kokenut seksuaalista kommentointia, ehdottelua, viestejä </w:t>
            </w:r>
            <w:r w:rsidRPr="2F66D9F5" w:rsidR="3FFFCAD0">
              <w:rPr>
                <w:rFonts w:ascii="ADLaM Display" w:hAnsi="ADLaM Display" w:cs="ADLaM Display"/>
              </w:rPr>
              <w:t>ym</w:t>
            </w:r>
            <w:r w:rsidRPr="2F66D9F5" w:rsidR="3FFFCAD0">
              <w:rPr>
                <w:rFonts w:ascii="ADLaM Display" w:hAnsi="ADLaM Display" w:cs="ADLaM Display"/>
              </w:rPr>
              <w:t xml:space="preserve">: 15 %, vrt muualla </w:t>
            </w:r>
            <w:r w:rsidRPr="2F66D9F5" w:rsidR="3FFFCAD0">
              <w:rPr>
                <w:rFonts w:ascii="ADLaM Display" w:hAnsi="ADLaM Display" w:cs="ADLaM Display"/>
              </w:rPr>
              <w:t>9-11</w:t>
            </w:r>
            <w:r w:rsidRPr="2F66D9F5" w:rsidR="3FFFCAD0">
              <w:rPr>
                <w:rFonts w:ascii="ADLaM Display" w:hAnsi="ADLaM Display" w:cs="ADLaM Display"/>
              </w:rPr>
              <w:t xml:space="preserve"> %</w:t>
            </w:r>
          </w:p>
        </w:tc>
        <w:tc>
          <w:tcPr>
            <w:tcW w:w="2970" w:type="dxa"/>
            <w:tcMar/>
          </w:tcPr>
          <w:p w:rsidR="006A51FA" w:rsidP="2F66D9F5" w:rsidRDefault="006A51FA" w14:paraId="216731FA" w14:textId="69323A93">
            <w:pPr>
              <w:pStyle w:val="Luettelokappale"/>
              <w:numPr>
                <w:ilvl w:val="0"/>
                <w:numId w:val="8"/>
              </w:numPr>
              <w:ind/>
              <w:rPr>
                <w:rFonts w:ascii="ADLaM Display" w:hAnsi="ADLaM Display" w:cs="ADLaM Display"/>
              </w:rPr>
            </w:pPr>
            <w:r w:rsidRPr="2F66D9F5" w:rsidR="048941D7">
              <w:rPr>
                <w:rFonts w:ascii="ADLaM Display" w:hAnsi="ADLaM Display" w:cs="ADLaM Display"/>
              </w:rPr>
              <w:t xml:space="preserve">Ei ole kiusattu koulussa lukuvuoden aikana: </w:t>
            </w:r>
            <w:r w:rsidRPr="2F66D9F5" w:rsidR="048941D7">
              <w:rPr>
                <w:rFonts w:ascii="ADLaM Display" w:hAnsi="ADLaM Display" w:cs="ADLaM Display"/>
              </w:rPr>
              <w:t>67</w:t>
            </w:r>
            <w:r w:rsidRPr="2F66D9F5" w:rsidR="35D805D2">
              <w:rPr>
                <w:rFonts w:ascii="ADLaM Display" w:hAnsi="ADLaM Display" w:cs="ADLaM Display"/>
              </w:rPr>
              <w:t xml:space="preserve"> </w:t>
            </w:r>
            <w:r w:rsidRPr="2F66D9F5" w:rsidR="048941D7">
              <w:rPr>
                <w:rFonts w:ascii="ADLaM Display" w:hAnsi="ADLaM Display" w:cs="ADLaM Display"/>
              </w:rPr>
              <w:t>%</w:t>
            </w:r>
            <w:r w:rsidRPr="2F66D9F5" w:rsidR="048941D7">
              <w:rPr>
                <w:rFonts w:ascii="ADLaM Display" w:hAnsi="ADLaM Display" w:cs="ADLaM Display"/>
              </w:rPr>
              <w:t>, on pienempi kuin muualla, mutta parantunut</w:t>
            </w:r>
          </w:p>
          <w:p w:rsidR="006A51FA" w:rsidP="2F66D9F5" w:rsidRDefault="006A51FA" w14:paraId="435E53C1" w14:textId="16F1E5E0">
            <w:pPr>
              <w:pStyle w:val="Luettelokappale"/>
              <w:numPr>
                <w:ilvl w:val="0"/>
                <w:numId w:val="8"/>
              </w:numPr>
              <w:ind/>
              <w:rPr>
                <w:rFonts w:ascii="ADLaM Display" w:hAnsi="ADLaM Display" w:cs="ADLaM Display"/>
              </w:rPr>
            </w:pPr>
            <w:r w:rsidRPr="2F66D9F5" w:rsidR="3F842072">
              <w:rPr>
                <w:rFonts w:ascii="ADLaM Display" w:hAnsi="ADLaM Display" w:cs="ADLaM Display"/>
              </w:rPr>
              <w:t xml:space="preserve">Kuitenkin meillä on muualle verrattuna vähän oppilaita, joita on kiusattu vähintään 1xvko: </w:t>
            </w:r>
            <w:r w:rsidRPr="2F66D9F5" w:rsidR="3F842072">
              <w:rPr>
                <w:rFonts w:ascii="ADLaM Display" w:hAnsi="ADLaM Display" w:cs="ADLaM Display"/>
              </w:rPr>
              <w:t>4</w:t>
            </w:r>
            <w:r w:rsidRPr="2F66D9F5" w:rsidR="0D1285F9">
              <w:rPr>
                <w:rFonts w:ascii="ADLaM Display" w:hAnsi="ADLaM Display" w:cs="ADLaM Display"/>
              </w:rPr>
              <w:t xml:space="preserve"> </w:t>
            </w:r>
            <w:r w:rsidRPr="2F66D9F5" w:rsidR="3F842072">
              <w:rPr>
                <w:rFonts w:ascii="ADLaM Display" w:hAnsi="ADLaM Display" w:cs="ADLaM Display"/>
              </w:rPr>
              <w:t>%</w:t>
            </w:r>
            <w:r w:rsidRPr="2F66D9F5" w:rsidR="3F842072">
              <w:rPr>
                <w:rFonts w:ascii="ADLaM Display" w:hAnsi="ADLaM Display" w:cs="ADLaM Display"/>
              </w:rPr>
              <w:t xml:space="preserve"> </w:t>
            </w:r>
          </w:p>
          <w:p w:rsidR="006A51FA" w:rsidP="2F66D9F5" w:rsidRDefault="006A51FA" w14:paraId="77032E7E" w14:textId="78858460">
            <w:pPr>
              <w:pStyle w:val="Luettelokappale"/>
              <w:numPr>
                <w:ilvl w:val="0"/>
                <w:numId w:val="7"/>
              </w:numPr>
              <w:ind/>
              <w:rPr>
                <w:rFonts w:ascii="ADLaM Display" w:hAnsi="ADLaM Display" w:cs="ADLaM Display"/>
              </w:rPr>
            </w:pPr>
            <w:r w:rsidRPr="2F66D9F5" w:rsidR="048941D7">
              <w:rPr>
                <w:rFonts w:ascii="ADLaM Display" w:hAnsi="ADLaM Display" w:cs="ADLaM Display"/>
              </w:rPr>
              <w:t>Aikuinen on kiusannut: 26 %, huomattavan korkea luku, kasvanut</w:t>
            </w:r>
            <w:r w:rsidRPr="2F66D9F5" w:rsidR="1BED21C3">
              <w:rPr>
                <w:rFonts w:ascii="ADLaM Display" w:hAnsi="ADLaM Display" w:cs="ADLaM Display"/>
              </w:rPr>
              <w:t xml:space="preserve">. Muualla </w:t>
            </w:r>
            <w:r w:rsidRPr="2F66D9F5" w:rsidR="1BED21C3">
              <w:rPr>
                <w:rFonts w:ascii="ADLaM Display" w:hAnsi="ADLaM Display" w:cs="ADLaM Display"/>
              </w:rPr>
              <w:t>17-19</w:t>
            </w:r>
            <w:r w:rsidRPr="2F66D9F5" w:rsidR="524C9BA1">
              <w:rPr>
                <w:rFonts w:ascii="ADLaM Display" w:hAnsi="ADLaM Display" w:cs="ADLaM Display"/>
              </w:rPr>
              <w:t xml:space="preserve"> </w:t>
            </w:r>
            <w:r w:rsidRPr="2F66D9F5" w:rsidR="1BED21C3">
              <w:rPr>
                <w:rFonts w:ascii="ADLaM Display" w:hAnsi="ADLaM Display" w:cs="ADLaM Display"/>
              </w:rPr>
              <w:t>%</w:t>
            </w:r>
          </w:p>
          <w:p w:rsidR="006A51FA" w:rsidP="2F66D9F5" w:rsidRDefault="006A51FA" w14:paraId="33AF315D" w14:textId="52A64825">
            <w:pPr>
              <w:pStyle w:val="Luettelokappale"/>
              <w:numPr>
                <w:ilvl w:val="0"/>
                <w:numId w:val="7"/>
              </w:numPr>
              <w:ind/>
              <w:rPr>
                <w:rFonts w:ascii="ADLaM Display" w:hAnsi="ADLaM Display" w:cs="ADLaM Display"/>
              </w:rPr>
            </w:pPr>
            <w:r w:rsidRPr="2F66D9F5" w:rsidR="757AF3E5">
              <w:rPr>
                <w:rFonts w:ascii="ADLaM Display" w:hAnsi="ADLaM Display" w:cs="ADLaM Display"/>
              </w:rPr>
              <w:t>Kiusaamistavoissa korostuvat enemmän kuin muualla: nimittely, nolaaminen, valheiden levittäminen, seksuaalinen häirintä koulussa</w:t>
            </w:r>
          </w:p>
        </w:tc>
      </w:tr>
    </w:tbl>
    <w:p w:rsidR="006A51FA" w:rsidP="006A51FA" w:rsidRDefault="006A51FA" w14:paraId="54607A15" w14:textId="77777777">
      <w:pPr>
        <w:pStyle w:val="Luettelokappale"/>
        <w:rPr>
          <w:rFonts w:ascii="ADLaM Display" w:hAnsi="ADLaM Display" w:cs="ADLaM Display"/>
        </w:rPr>
      </w:pPr>
    </w:p>
    <w:p w:rsidRPr="006A51FA" w:rsidR="006A51FA" w:rsidP="006A51FA" w:rsidRDefault="006A51FA" w14:paraId="779B55FA" w14:textId="0B783C56">
      <w:pPr>
        <w:pStyle w:val="Luettelokappale"/>
        <w:rPr>
          <w:rFonts w:ascii="ADLaM Display" w:hAnsi="ADLaM Display" w:cs="ADLaM Display"/>
        </w:rPr>
      </w:pPr>
      <w:r w:rsidRPr="09980140" w:rsidR="733E1806">
        <w:rPr>
          <w:rFonts w:ascii="ADLaM Display" w:hAnsi="ADLaM Display" w:cs="ADLaM Display"/>
        </w:rPr>
        <w:t xml:space="preserve"> </w:t>
      </w:r>
      <w:r w:rsidRPr="09980140" w:rsidR="33C64681">
        <w:rPr>
          <w:rFonts w:ascii="ADLaM Display" w:hAnsi="ADLaM Display" w:cs="ADLaM Display"/>
        </w:rPr>
        <w:t>Kehittämiskohte</w:t>
      </w:r>
      <w:r w:rsidRPr="09980140" w:rsidR="6279DAEB">
        <w:rPr>
          <w:rFonts w:ascii="ADLaM Display" w:hAnsi="ADLaM Display" w:cs="ADLaM Display"/>
        </w:rPr>
        <w:t>ita:</w:t>
      </w:r>
    </w:p>
    <w:p w:rsidR="358CE0C2" w:rsidP="358CE0C2" w:rsidRDefault="358CE0C2" w14:paraId="3374B3E4" w14:textId="197997B6">
      <w:pPr>
        <w:pStyle w:val="Luettelokappale"/>
        <w:rPr>
          <w:rFonts w:ascii="ADLaM Display" w:hAnsi="ADLaM Display" w:cs="ADLaM Display"/>
        </w:rPr>
      </w:pPr>
    </w:p>
    <w:p w:rsidR="5217E281" w:rsidP="09980140" w:rsidRDefault="5217E281" w14:paraId="22472E00" w14:textId="2209F633">
      <w:pPr>
        <w:pStyle w:val="Luettelokappale"/>
        <w:rPr>
          <w:rFonts w:ascii="ADLaM Display" w:hAnsi="ADLaM Display" w:cs="ADLaM Display"/>
        </w:rPr>
      </w:pPr>
      <w:r w:rsidRPr="09980140" w:rsidR="33C64681">
        <w:rPr>
          <w:rFonts w:ascii="ADLaM Display" w:hAnsi="ADLaM Display" w:cs="ADLaM Display"/>
          <w:u w:val="single"/>
        </w:rPr>
        <w:t>Päihteet</w:t>
      </w:r>
      <w:r w:rsidRPr="09980140" w:rsidR="7930F031">
        <w:rPr>
          <w:rFonts w:ascii="ADLaM Display" w:hAnsi="ADLaM Display" w:cs="ADLaM Display"/>
          <w:u w:val="single"/>
        </w:rPr>
        <w:t xml:space="preserve"> (alaluokat)</w:t>
      </w:r>
      <w:r w:rsidRPr="09980140" w:rsidR="4DDE8CA7">
        <w:rPr>
          <w:rFonts w:ascii="ADLaM Display" w:hAnsi="ADLaM Display" w:cs="ADLaM Display"/>
          <w:u w:val="single"/>
        </w:rPr>
        <w:t xml:space="preserve"> </w:t>
      </w:r>
    </w:p>
    <w:p w:rsidR="5217E281" w:rsidP="09980140" w:rsidRDefault="5217E281" w14:paraId="7BF5C5DF" w14:textId="46006906">
      <w:pPr>
        <w:pStyle w:val="Luettelokappale"/>
        <w:rPr>
          <w:rFonts w:ascii="ADLaM Display" w:hAnsi="ADLaM Display" w:cs="ADLaM Display"/>
        </w:rPr>
      </w:pPr>
      <w:r w:rsidRPr="09980140" w:rsidR="4DDE8CA7">
        <w:rPr>
          <w:rFonts w:ascii="ADLaM Display" w:hAnsi="ADLaM Display" w:cs="ADLaM Display"/>
        </w:rPr>
        <w:t xml:space="preserve">Toimenpiteet: </w:t>
      </w:r>
    </w:p>
    <w:p w:rsidR="5217E281" w:rsidP="09980140" w:rsidRDefault="5217E281" w14:paraId="56345EC9" w14:textId="2843A6EA">
      <w:pPr>
        <w:pStyle w:val="Luettelokappale"/>
        <w:rPr>
          <w:rFonts w:ascii="ADLaM Display" w:hAnsi="ADLaM Display" w:cs="ADLaM Display"/>
        </w:rPr>
      </w:pPr>
      <w:r w:rsidRPr="09980140" w:rsidR="4DDE8CA7">
        <w:rPr>
          <w:rFonts w:ascii="ADLaM Display" w:hAnsi="ADLaM Display" w:cs="ADLaM Display"/>
        </w:rPr>
        <w:t>Vanhempainilta (pidetty 18.11.), oppitunnit, tiedottaminen koteihin</w:t>
      </w:r>
    </w:p>
    <w:p w:rsidR="5217E281" w:rsidP="09980140" w:rsidRDefault="5217E281" w14:paraId="3363C71D" w14:textId="3C506D63">
      <w:pPr>
        <w:pStyle w:val="Luettelokappale"/>
        <w:rPr>
          <w:rFonts w:ascii="ADLaM Display" w:hAnsi="ADLaM Display" w:cs="ADLaM Display"/>
        </w:rPr>
      </w:pPr>
    </w:p>
    <w:p w:rsidR="5217E281" w:rsidP="09980140" w:rsidRDefault="5217E281" w14:paraId="641D8576" w14:textId="18E7EBF1">
      <w:pPr>
        <w:pStyle w:val="Luettelokappale"/>
        <w:rPr>
          <w:rFonts w:ascii="ADLaM Display" w:hAnsi="ADLaM Display" w:cs="ADLaM Display"/>
        </w:rPr>
      </w:pPr>
    </w:p>
    <w:p w:rsidR="5217E281" w:rsidP="09980140" w:rsidRDefault="5217E281" w14:paraId="24C2808D" w14:textId="04F0590D">
      <w:pPr>
        <w:pStyle w:val="Luettelokappale"/>
        <w:rPr>
          <w:rFonts w:ascii="ADLaM Display" w:hAnsi="ADLaM Display" w:cs="ADLaM Display"/>
          <w:u w:val="single"/>
        </w:rPr>
      </w:pPr>
      <w:r w:rsidRPr="09980140" w:rsidR="5FA21BFB">
        <w:rPr>
          <w:rFonts w:ascii="ADLaM Display" w:hAnsi="ADLaM Display" w:cs="ADLaM Display"/>
          <w:u w:val="single"/>
        </w:rPr>
        <w:t>L</w:t>
      </w:r>
      <w:r w:rsidRPr="09980140" w:rsidR="33C64681">
        <w:rPr>
          <w:rFonts w:ascii="ADLaM Display" w:hAnsi="ADLaM Display" w:cs="ADLaM Display"/>
          <w:u w:val="single"/>
        </w:rPr>
        <w:t>iikunnan lisääminen</w:t>
      </w:r>
      <w:r w:rsidRPr="09980140" w:rsidR="394300FC">
        <w:rPr>
          <w:rFonts w:ascii="ADLaM Display" w:hAnsi="ADLaM Display" w:cs="ADLaM Display"/>
          <w:u w:val="single"/>
        </w:rPr>
        <w:t xml:space="preserve"> (yläluokat)</w:t>
      </w:r>
    </w:p>
    <w:p w:rsidR="7052E5F3" w:rsidP="09980140" w:rsidRDefault="7052E5F3" w14:paraId="25FEFD1F" w14:textId="0E57832B">
      <w:pPr>
        <w:pStyle w:val="Luettelokappale"/>
        <w:rPr>
          <w:rFonts w:ascii="ADLaM Display" w:hAnsi="ADLaM Display" w:cs="ADLaM Display"/>
        </w:rPr>
      </w:pPr>
      <w:r w:rsidRPr="09980140" w:rsidR="7052E5F3">
        <w:rPr>
          <w:rFonts w:ascii="ADLaM Display" w:hAnsi="ADLaM Display" w:cs="ADLaM Display"/>
        </w:rPr>
        <w:t>Toimenpiteet:</w:t>
      </w:r>
    </w:p>
    <w:p w:rsidR="7052E5F3" w:rsidP="09980140" w:rsidRDefault="7052E5F3" w14:paraId="3D8C34E3" w14:textId="19B2E138">
      <w:pPr>
        <w:pStyle w:val="Luettelokappale"/>
        <w:rPr>
          <w:rFonts w:ascii="ADLaM Display" w:hAnsi="ADLaM Display" w:cs="ADLaM Display"/>
        </w:rPr>
      </w:pPr>
      <w:r w:rsidRPr="09980140" w:rsidR="7052E5F3">
        <w:rPr>
          <w:rFonts w:ascii="ADLaM Display" w:hAnsi="ADLaM Display" w:cs="ADLaM Display"/>
        </w:rPr>
        <w:t>Välitunneille toiminnallista, liikunnallista tekemistä</w:t>
      </w:r>
    </w:p>
    <w:p w:rsidR="7052E5F3" w:rsidP="09980140" w:rsidRDefault="7052E5F3" w14:paraId="438D5559" w14:textId="4866EA56">
      <w:pPr>
        <w:pStyle w:val="Luettelokappale"/>
        <w:rPr>
          <w:rFonts w:ascii="ADLaM Display" w:hAnsi="ADLaM Display" w:cs="ADLaM Display"/>
        </w:rPr>
      </w:pPr>
      <w:r w:rsidRPr="09980140" w:rsidR="7052E5F3">
        <w:rPr>
          <w:rFonts w:ascii="ADLaM Display" w:hAnsi="ADLaM Display" w:cs="ADLaM Display"/>
        </w:rPr>
        <w:t>Tiedottaminen koteihin</w:t>
      </w:r>
    </w:p>
    <w:p w:rsidR="09980140" w:rsidP="09980140" w:rsidRDefault="09980140" w14:paraId="24E2F866" w14:textId="0BE7EB70">
      <w:pPr>
        <w:pStyle w:val="Luettelokappale"/>
        <w:rPr>
          <w:rFonts w:ascii="ADLaM Display" w:hAnsi="ADLaM Display" w:cs="ADLaM Display"/>
        </w:rPr>
      </w:pPr>
    </w:p>
    <w:p w:rsidR="358CE0C2" w:rsidP="358CE0C2" w:rsidRDefault="358CE0C2" w14:paraId="1DEDBCC0" w14:textId="1C8B3286">
      <w:pPr>
        <w:pStyle w:val="Luettelokappale"/>
        <w:rPr>
          <w:rFonts w:ascii="ADLaM Display" w:hAnsi="ADLaM Display" w:cs="ADLaM Display"/>
        </w:rPr>
      </w:pPr>
    </w:p>
    <w:p w:rsidR="358CE0C2" w:rsidP="358CE0C2" w:rsidRDefault="358CE0C2" w14:paraId="6DAB4248" w14:textId="753E25FB">
      <w:pPr>
        <w:pStyle w:val="Luettelokappale"/>
        <w:rPr>
          <w:rFonts w:ascii="ADLaM Display" w:hAnsi="ADLaM Display" w:cs="ADLaM Display"/>
        </w:rPr>
      </w:pPr>
    </w:p>
    <w:p w:rsidR="6924F4D9" w:rsidP="358CE0C2" w:rsidRDefault="6924F4D9" w14:paraId="74DA641E" w14:textId="3EA9EC5F">
      <w:pPr>
        <w:pStyle w:val="Luettelokappale"/>
        <w:rPr>
          <w:rFonts w:ascii="ADLaM Display" w:hAnsi="ADLaM Display" w:cs="ADLaM Display"/>
        </w:rPr>
      </w:pPr>
    </w:p>
    <w:sectPr w:rsidRPr="006A51FA" w:rsidR="006A51FA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76a68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7343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8aaa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ba799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1d82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277cd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a7c19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0142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e8e1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fdd6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aac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dfe7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fbc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91b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648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414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456c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071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647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f94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A85F3E"/>
    <w:multiLevelType w:val="hybridMultilevel"/>
    <w:tmpl w:val="816A30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700A"/>
    <w:multiLevelType w:val="hybridMultilevel"/>
    <w:tmpl w:val="3C5CF7E4"/>
    <w:lvl w:ilvl="0" w:tplc="9450607E">
      <w:start w:val="8"/>
      <w:numFmt w:val="bullet"/>
      <w:lvlText w:val="-"/>
      <w:lvlJc w:val="left"/>
      <w:pPr>
        <w:ind w:left="720" w:hanging="360"/>
      </w:pPr>
      <w:rPr>
        <w:rFonts w:hint="default" w:ascii="ADLaM Display" w:hAnsi="ADLaM Display" w:cs="ADLaM Display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843A92"/>
    <w:multiLevelType w:val="hybridMultilevel"/>
    <w:tmpl w:val="5AB8B528"/>
    <w:lvl w:ilvl="0" w:tplc="3A9E5334">
      <w:start w:val="8"/>
      <w:numFmt w:val="bullet"/>
      <w:lvlText w:val="-"/>
      <w:lvlJc w:val="left"/>
      <w:pPr>
        <w:ind w:left="720" w:hanging="360"/>
      </w:pPr>
      <w:rPr>
        <w:rFonts w:hint="default" w:ascii="ADLaM Display" w:hAnsi="ADLaM Display" w:cs="ADLaM Display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CB1052"/>
    <w:multiLevelType w:val="hybridMultilevel"/>
    <w:tmpl w:val="0980C206"/>
    <w:lvl w:ilvl="0" w:tplc="35E852F6">
      <w:start w:val="8"/>
      <w:numFmt w:val="bullet"/>
      <w:lvlText w:val="-"/>
      <w:lvlJc w:val="left"/>
      <w:pPr>
        <w:ind w:left="720" w:hanging="360"/>
      </w:pPr>
      <w:rPr>
        <w:rFonts w:hint="default" w:ascii="ADLaM Display" w:hAnsi="ADLaM Display" w:cs="ADLaM Display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2134324632">
    <w:abstractNumId w:val="0"/>
  </w:num>
  <w:num w:numId="2" w16cid:durableId="17778302">
    <w:abstractNumId w:val="2"/>
  </w:num>
  <w:num w:numId="3" w16cid:durableId="376046552">
    <w:abstractNumId w:val="3"/>
  </w:num>
  <w:num w:numId="4" w16cid:durableId="47568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FA"/>
    <w:rsid w:val="001A167E"/>
    <w:rsid w:val="0063664F"/>
    <w:rsid w:val="006A51FA"/>
    <w:rsid w:val="006E0D0A"/>
    <w:rsid w:val="00820BF6"/>
    <w:rsid w:val="00A76566"/>
    <w:rsid w:val="00B051A5"/>
    <w:rsid w:val="00B075A3"/>
    <w:rsid w:val="00B378CA"/>
    <w:rsid w:val="00BC7563"/>
    <w:rsid w:val="00EB60BC"/>
    <w:rsid w:val="048941D7"/>
    <w:rsid w:val="04D5323D"/>
    <w:rsid w:val="0500B613"/>
    <w:rsid w:val="05F51D25"/>
    <w:rsid w:val="08217466"/>
    <w:rsid w:val="09980140"/>
    <w:rsid w:val="0B6E8063"/>
    <w:rsid w:val="0C00DF42"/>
    <w:rsid w:val="0D1285F9"/>
    <w:rsid w:val="0DCC13F1"/>
    <w:rsid w:val="0E9002A5"/>
    <w:rsid w:val="0EA5EB1D"/>
    <w:rsid w:val="0F6CF01B"/>
    <w:rsid w:val="0F84A786"/>
    <w:rsid w:val="10CD26A7"/>
    <w:rsid w:val="11B385CC"/>
    <w:rsid w:val="12B699B7"/>
    <w:rsid w:val="1368AA80"/>
    <w:rsid w:val="149440F9"/>
    <w:rsid w:val="15D484C0"/>
    <w:rsid w:val="17060A50"/>
    <w:rsid w:val="17AA84DC"/>
    <w:rsid w:val="18574681"/>
    <w:rsid w:val="1BED21C3"/>
    <w:rsid w:val="1DA2896B"/>
    <w:rsid w:val="21DA33B5"/>
    <w:rsid w:val="23917F92"/>
    <w:rsid w:val="26235711"/>
    <w:rsid w:val="266924B7"/>
    <w:rsid w:val="2685326F"/>
    <w:rsid w:val="290200B3"/>
    <w:rsid w:val="2B12CB5B"/>
    <w:rsid w:val="2B22279A"/>
    <w:rsid w:val="2F4242BD"/>
    <w:rsid w:val="2F66D9F5"/>
    <w:rsid w:val="3204D3C3"/>
    <w:rsid w:val="33C64681"/>
    <w:rsid w:val="3426BC76"/>
    <w:rsid w:val="350AC08E"/>
    <w:rsid w:val="358CE0C2"/>
    <w:rsid w:val="35D805D2"/>
    <w:rsid w:val="3673C04C"/>
    <w:rsid w:val="36C0AE14"/>
    <w:rsid w:val="37E047F9"/>
    <w:rsid w:val="394300FC"/>
    <w:rsid w:val="3A214471"/>
    <w:rsid w:val="3ACD8166"/>
    <w:rsid w:val="3F842072"/>
    <w:rsid w:val="3FFFCAD0"/>
    <w:rsid w:val="43C60E28"/>
    <w:rsid w:val="4848A878"/>
    <w:rsid w:val="489BB28D"/>
    <w:rsid w:val="4919E5E9"/>
    <w:rsid w:val="4B225080"/>
    <w:rsid w:val="4CBAAFE9"/>
    <w:rsid w:val="4DDE8CA7"/>
    <w:rsid w:val="4E2BE11B"/>
    <w:rsid w:val="4FE9A7CA"/>
    <w:rsid w:val="5007794E"/>
    <w:rsid w:val="51096E95"/>
    <w:rsid w:val="512880DE"/>
    <w:rsid w:val="51C6E3BD"/>
    <w:rsid w:val="5217E281"/>
    <w:rsid w:val="524C9BA1"/>
    <w:rsid w:val="54E8DDA5"/>
    <w:rsid w:val="550C3762"/>
    <w:rsid w:val="57C41CC5"/>
    <w:rsid w:val="57F1C16C"/>
    <w:rsid w:val="58FD4ABE"/>
    <w:rsid w:val="5AADDB0C"/>
    <w:rsid w:val="5B66A871"/>
    <w:rsid w:val="5B90D33E"/>
    <w:rsid w:val="5D0F1FEB"/>
    <w:rsid w:val="5DEB7D15"/>
    <w:rsid w:val="5EA0CA51"/>
    <w:rsid w:val="5FA21BFB"/>
    <w:rsid w:val="5FCF4E6C"/>
    <w:rsid w:val="60C9975C"/>
    <w:rsid w:val="616C4CF7"/>
    <w:rsid w:val="6279DAEB"/>
    <w:rsid w:val="648769F1"/>
    <w:rsid w:val="6924F4D9"/>
    <w:rsid w:val="6A1BC092"/>
    <w:rsid w:val="6FAD664D"/>
    <w:rsid w:val="7052E5F3"/>
    <w:rsid w:val="7236B223"/>
    <w:rsid w:val="733E1806"/>
    <w:rsid w:val="73AADF15"/>
    <w:rsid w:val="744EBE50"/>
    <w:rsid w:val="757AF3E5"/>
    <w:rsid w:val="75E7890A"/>
    <w:rsid w:val="763747AD"/>
    <w:rsid w:val="76C0385D"/>
    <w:rsid w:val="792A40FA"/>
    <w:rsid w:val="7930F031"/>
    <w:rsid w:val="7DE41317"/>
    <w:rsid w:val="7EB63D43"/>
    <w:rsid w:val="7ECEB8FE"/>
    <w:rsid w:val="7ED3C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F0C2"/>
  <w15:chartTrackingRefBased/>
  <w15:docId w15:val="{4903AA34-2A5A-42DD-90DD-61ECE41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51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A51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6A51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6A51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6A51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6A51FA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6A51FA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6A51FA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6A51FA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6A51FA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6A51F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51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6A51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6A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51FA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6A51F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51F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51F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51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6A51F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51FA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A5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Matilainen Sanna</dc:creator>
  <keywords/>
  <dc:description/>
  <lastModifiedBy>Matilainen Sanna Riitta Marjaana</lastModifiedBy>
  <revision>9</revision>
  <dcterms:created xsi:type="dcterms:W3CDTF">2025-11-19T09:56:00.0000000Z</dcterms:created>
  <dcterms:modified xsi:type="dcterms:W3CDTF">2025-11-28T12:55:24.1112899Z</dcterms:modified>
</coreProperties>
</file>