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5" w:rsidRDefault="009C3DFE">
      <w:r>
        <w:t xml:space="preserve">ESS / KOULUTUSTAPAHTUMA N merkkaaminen </w:t>
      </w:r>
    </w:p>
    <w:p w:rsidR="004C4DD9" w:rsidRDefault="004C4DD9">
      <w:r>
        <w:t>1</w:t>
      </w:r>
      <w:proofErr w:type="gramStart"/>
      <w:r>
        <w:t>.Kun</w:t>
      </w:r>
      <w:proofErr w:type="gramEnd"/>
      <w:r>
        <w:t xml:space="preserve"> olet kirjautunut  </w:t>
      </w:r>
      <w:proofErr w:type="spellStart"/>
      <w:r>
        <w:t>ESS’iin</w:t>
      </w:r>
      <w:proofErr w:type="spellEnd"/>
      <w:r>
        <w:t xml:space="preserve"> valitse:  </w:t>
      </w:r>
      <w:r w:rsidRPr="004C4DD9">
        <w:rPr>
          <w:highlight w:val="cyan"/>
        </w:rPr>
        <w:t>Tapahtumani</w:t>
      </w:r>
      <w:r>
        <w:t xml:space="preserve"> + </w:t>
      </w:r>
      <w:r w:rsidRPr="004C4DD9">
        <w:rPr>
          <w:highlight w:val="lightGray"/>
        </w:rPr>
        <w:t>Avaa</w:t>
      </w:r>
      <w:r>
        <w:t xml:space="preserve"> </w:t>
      </w:r>
    </w:p>
    <w:p w:rsidR="004C4DD9" w:rsidRDefault="004C4DD9">
      <w:r>
        <w:rPr>
          <w:noProof/>
          <w:lang w:eastAsia="fi-FI"/>
        </w:rPr>
        <w:drawing>
          <wp:inline distT="0" distB="0" distL="0" distR="0" wp14:anchorId="008E0E02" wp14:editId="64BC25DC">
            <wp:extent cx="2419350" cy="24003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DD9" w:rsidRDefault="004C4DD9">
      <w:r>
        <w:t xml:space="preserve">2. Kun seuraava sivu on auennut, valitse vasemmasta yläkulmasta </w:t>
      </w:r>
      <w:r w:rsidRPr="004C4DD9">
        <w:rPr>
          <w:color w:val="1F497D" w:themeColor="text2"/>
          <w:u w:val="single"/>
        </w:rPr>
        <w:t>Uusi tapahtuma</w:t>
      </w:r>
    </w:p>
    <w:p w:rsidR="004C4DD9" w:rsidRDefault="004C4DD9">
      <w:r>
        <w:rPr>
          <w:noProof/>
          <w:lang w:eastAsia="fi-FI"/>
        </w:rPr>
        <w:drawing>
          <wp:inline distT="0" distB="0" distL="0" distR="0" wp14:anchorId="72630E81" wp14:editId="222CC385">
            <wp:extent cx="2581275" cy="885825"/>
            <wp:effectExtent l="0" t="0" r="9525" b="9525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C26" w:rsidRDefault="00362C26">
      <w:r>
        <w:t xml:space="preserve">3. Valitse pudotusvalikosta </w:t>
      </w:r>
      <w:r w:rsidR="005D5DCE">
        <w:t xml:space="preserve">Koulutukseen osallistuminen. Valitse kalenterista alku- ja loppupäivä. </w:t>
      </w:r>
    </w:p>
    <w:p w:rsidR="00362C26" w:rsidRDefault="00362C26">
      <w:r>
        <w:rPr>
          <w:noProof/>
          <w:lang w:eastAsia="fi-FI"/>
        </w:rPr>
        <w:drawing>
          <wp:inline distT="0" distB="0" distL="0" distR="0" wp14:anchorId="7D00A0A1" wp14:editId="74582B2F">
            <wp:extent cx="2828925" cy="2190750"/>
            <wp:effectExtent l="0" t="0" r="9525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C12" w:rsidRDefault="009B2C12">
      <w:r>
        <w:t xml:space="preserve">4. Täytä avautuva valikko. Kaikki vihreät kohdat on täytettävä. Kohtiin </w:t>
      </w:r>
      <w:r w:rsidRPr="009B2C12">
        <w:rPr>
          <w:i/>
        </w:rPr>
        <w:t xml:space="preserve">Koulutuksen </w:t>
      </w:r>
      <w:proofErr w:type="gramStart"/>
      <w:r w:rsidRPr="009B2C12">
        <w:rPr>
          <w:i/>
        </w:rPr>
        <w:t xml:space="preserve">maksaja  </w:t>
      </w:r>
      <w:r>
        <w:t>sekä</w:t>
      </w:r>
      <w:proofErr w:type="gramEnd"/>
      <w:r>
        <w:t xml:space="preserve"> </w:t>
      </w:r>
      <w:r w:rsidRPr="009B2C12">
        <w:rPr>
          <w:i/>
        </w:rPr>
        <w:t>Koulutusmuoto</w:t>
      </w:r>
      <w:r>
        <w:t xml:space="preserve"> avautuu vasemmasta reunasta valikko. </w:t>
      </w:r>
    </w:p>
    <w:p w:rsidR="00CE2161" w:rsidRPr="00611F36" w:rsidRDefault="00CE2161" w:rsidP="00CE2161">
      <w:pPr>
        <w:pStyle w:val="Eivli"/>
      </w:pPr>
      <w:r w:rsidRPr="00611F36">
        <w:t xml:space="preserve">Koulutuksen maksaja </w:t>
      </w:r>
    </w:p>
    <w:p w:rsidR="00CE2161" w:rsidRDefault="00CE2161" w:rsidP="00CE2161">
      <w:pPr>
        <w:pStyle w:val="Eivli"/>
      </w:pPr>
      <w:r>
        <w:t xml:space="preserve">Valitse 002 Toimialan maksama koulutus, kun kyseessä on Veso, omaan oppiaineeseen liittyvä koulutus, </w:t>
      </w:r>
      <w:proofErr w:type="spellStart"/>
      <w:r>
        <w:t>OPS-työhön</w:t>
      </w:r>
      <w:proofErr w:type="spellEnd"/>
      <w:r>
        <w:t xml:space="preserve"> liittyvä koulutus jne. </w:t>
      </w:r>
    </w:p>
    <w:p w:rsidR="00CE2161" w:rsidRDefault="00CE2161" w:rsidP="00CE2161">
      <w:pPr>
        <w:pStyle w:val="Eivli"/>
      </w:pPr>
      <w:r>
        <w:t xml:space="preserve">Valitse 001 </w:t>
      </w:r>
      <w:proofErr w:type="spellStart"/>
      <w:r>
        <w:t>Kaup.kesk.henkilöstökoulutus</w:t>
      </w:r>
      <w:proofErr w:type="spellEnd"/>
      <w:r>
        <w:t xml:space="preserve"> kun osallistut yleisiin koulutuksiin, joissa on osallistujia kaupungin eri palvelualueilta </w:t>
      </w:r>
    </w:p>
    <w:p w:rsidR="00CE2161" w:rsidRDefault="00CE2161"/>
    <w:p w:rsidR="005D5DCE" w:rsidRDefault="009B2C12">
      <w:r>
        <w:lastRenderedPageBreak/>
        <w:t xml:space="preserve">. </w:t>
      </w:r>
      <w:r>
        <w:rPr>
          <w:noProof/>
          <w:lang w:eastAsia="fi-FI"/>
        </w:rPr>
        <w:drawing>
          <wp:inline distT="0" distB="0" distL="0" distR="0" wp14:anchorId="05F004AE" wp14:editId="13A630FD">
            <wp:extent cx="5572125" cy="2800350"/>
            <wp:effectExtent l="0" t="0" r="9525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F36" w:rsidRPr="00611F36" w:rsidRDefault="00611F36">
      <w:pPr>
        <w:rPr>
          <w:i/>
        </w:rPr>
      </w:pPr>
      <w:r w:rsidRPr="00611F36">
        <w:rPr>
          <w:i/>
        </w:rPr>
        <w:t>Koulutusmuoto</w:t>
      </w:r>
    </w:p>
    <w:p w:rsidR="00611F36" w:rsidRDefault="00611F36">
      <w:r>
        <w:t>Valitse 010 Ammatillinen koulutus, aina kun se liittyy työtehtäviisi</w:t>
      </w:r>
    </w:p>
    <w:p w:rsidR="00611F36" w:rsidRPr="00CE2161" w:rsidRDefault="00611F36">
      <w:pPr>
        <w:rPr>
          <w:i/>
        </w:rPr>
      </w:pPr>
      <w:r w:rsidRPr="00CE2161">
        <w:rPr>
          <w:i/>
        </w:rPr>
        <w:t>Koulutuslaji</w:t>
      </w:r>
    </w:p>
    <w:p w:rsidR="00611F36" w:rsidRDefault="00CE2161">
      <w:r>
        <w:rPr>
          <w:noProof/>
          <w:lang w:eastAsia="fi-FI"/>
        </w:rPr>
        <w:drawing>
          <wp:inline distT="0" distB="0" distL="0" distR="0" wp14:anchorId="439426C7" wp14:editId="171B8BCE">
            <wp:extent cx="5353050" cy="3209925"/>
            <wp:effectExtent l="0" t="0" r="0" b="9525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DD9" w:rsidRDefault="00CE2161">
      <w:r>
        <w:t>Voit valita sopivan selitteen kuvaamaan koulutusta, johon osallistut</w:t>
      </w:r>
    </w:p>
    <w:p w:rsidR="00CE2161" w:rsidRDefault="00CE2161">
      <w:r>
        <w:t xml:space="preserve">5. Rullaa valikkoa alaspäin. Jos koulutus kestää koko päivän (= 6 tuntia tai enemmän) merkkaa koulutuksen kestoksi </w:t>
      </w:r>
      <w:proofErr w:type="gramStart"/>
      <w:r>
        <w:t>1 ( tai</w:t>
      </w:r>
      <w:proofErr w:type="gramEnd"/>
      <w:r>
        <w:t xml:space="preserve"> sen mukaan kuin on kokonaisten päivien kesto) </w:t>
      </w:r>
    </w:p>
    <w:p w:rsidR="00CE2161" w:rsidRDefault="00CE2161">
      <w:r>
        <w:t xml:space="preserve">Jos koulutus on alle päivän, merkkaa silloin koulutuksen kestoksi 0. </w:t>
      </w:r>
      <w:r w:rsidR="008D1080">
        <w:t xml:space="preserve">Muista merkata tunnit 1…5 tuntia koulutuksen keston mukaan. Puolikas veso on aina 3 tuntia. </w:t>
      </w:r>
    </w:p>
    <w:p w:rsidR="00CE2161" w:rsidRDefault="008D1080">
      <w:proofErr w:type="gramStart"/>
      <w:r>
        <w:t>Osall</w:t>
      </w:r>
      <w:r w:rsidR="00F05EC3">
        <w:t>istumismaksu aina numeroina.</w:t>
      </w:r>
      <w:proofErr w:type="gramEnd"/>
    </w:p>
    <w:p w:rsidR="00CE2161" w:rsidRDefault="00CE2161">
      <w:r>
        <w:rPr>
          <w:noProof/>
          <w:lang w:eastAsia="fi-FI"/>
        </w:rPr>
        <w:lastRenderedPageBreak/>
        <w:drawing>
          <wp:inline distT="0" distB="0" distL="0" distR="0" wp14:anchorId="572C099B" wp14:editId="7CD6CA04">
            <wp:extent cx="5476875" cy="2724150"/>
            <wp:effectExtent l="0" t="0" r="9525" b="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EC3" w:rsidRDefault="00F05EC3" w:rsidP="00F05EC3">
      <w:r>
        <w:t>Lisätunnist</w:t>
      </w:r>
      <w:r>
        <w:t>e voi olla mitä vain numeroita tai</w:t>
      </w:r>
      <w:r>
        <w:t xml:space="preserve"> kirjaimia tai vaikka oma nimi</w:t>
      </w:r>
      <w:r>
        <w:t xml:space="preserve">. Kun kaikki on valmista, paina vasemman alareunan </w:t>
      </w:r>
      <w:r w:rsidRPr="00F05EC3">
        <w:rPr>
          <w:highlight w:val="lightGray"/>
        </w:rPr>
        <w:t>Tallenna</w:t>
      </w:r>
      <w:r>
        <w:t xml:space="preserve"> </w:t>
      </w:r>
    </w:p>
    <w:p w:rsidR="00F05EC3" w:rsidRDefault="00F05EC3" w:rsidP="00F05EC3">
      <w:r>
        <w:t xml:space="preserve">6. </w:t>
      </w:r>
      <w:r w:rsidR="00D06913">
        <w:t xml:space="preserve">Tallennuksen onnistuessa ohjelma palaa tapahtumasivulle ja juuri kirjaamasi koulutus näkyy keltaisella merkittynä </w:t>
      </w:r>
      <w:r w:rsidR="00D06913" w:rsidRPr="00D06913">
        <w:rPr>
          <w:color w:val="1F497D" w:themeColor="text2"/>
        </w:rPr>
        <w:t>Kesken</w:t>
      </w:r>
      <w:r w:rsidR="00D06913">
        <w:t xml:space="preserve">- tilassa. Paina tämän jälkeen </w:t>
      </w:r>
      <w:r w:rsidR="00D06913" w:rsidRPr="00D06913">
        <w:rPr>
          <w:highlight w:val="lightGray"/>
        </w:rPr>
        <w:t>Lähetä</w:t>
      </w:r>
      <w:r w:rsidR="00D06913">
        <w:t xml:space="preserve"> </w:t>
      </w:r>
    </w:p>
    <w:p w:rsidR="00514F38" w:rsidRDefault="00514F38" w:rsidP="00F05EC3">
      <w:r>
        <w:t xml:space="preserve">HUOM! Jos siirryt </w:t>
      </w:r>
      <w:r>
        <w:t xml:space="preserve">pois tältä sivulta </w:t>
      </w:r>
      <w:r>
        <w:t xml:space="preserve">lähettämättä tieto uudesta tapahtumasta ja keltainen merkki jää näkyviin, uusi tapahtuma EI NÄY esimiehelle. </w:t>
      </w:r>
    </w:p>
    <w:p w:rsidR="00F05EC3" w:rsidRDefault="00F05EC3" w:rsidP="00F05EC3">
      <w:r>
        <w:rPr>
          <w:noProof/>
          <w:lang w:eastAsia="fi-FI"/>
        </w:rPr>
        <w:drawing>
          <wp:inline distT="0" distB="0" distL="0" distR="0" wp14:anchorId="7B5FDD5B" wp14:editId="6E9D40EF">
            <wp:extent cx="5543550" cy="2543175"/>
            <wp:effectExtent l="0" t="0" r="0" b="9525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913" w:rsidRDefault="00D06913" w:rsidP="00F05EC3">
      <w:r>
        <w:t>7. Ohjelma siirtyy seuraavaan kohtaan</w:t>
      </w:r>
      <w:r w:rsidR="00454920">
        <w:t xml:space="preserve">. Tarkista, että viestin </w:t>
      </w:r>
      <w:proofErr w:type="gramStart"/>
      <w:r w:rsidR="00454920">
        <w:t xml:space="preserve">vastaanottajana </w:t>
      </w:r>
      <w:r>
        <w:t xml:space="preserve"> </w:t>
      </w:r>
      <w:r w:rsidR="00454920">
        <w:t>on</w:t>
      </w:r>
      <w:proofErr w:type="gramEnd"/>
      <w:r w:rsidR="00454920">
        <w:t xml:space="preserve"> </w:t>
      </w:r>
      <w:hyperlink r:id="rId12" w:history="1">
        <w:r w:rsidR="00454920" w:rsidRPr="00D66DE3">
          <w:rPr>
            <w:rStyle w:val="Hyperlinkki"/>
          </w:rPr>
          <w:t>riitta.cederberg@kuopio.fi</w:t>
        </w:r>
      </w:hyperlink>
      <w:r w:rsidR="00454920">
        <w:t xml:space="preserve"> (=esimiehen sähköposti). </w:t>
      </w:r>
    </w:p>
    <w:p w:rsidR="00454920" w:rsidRDefault="00454920" w:rsidP="00F05EC3">
      <w:r>
        <w:t xml:space="preserve">Voit halutessasi kirjoitta viestin. Tämä viesti tulee näkyviin siihen ilmoitukseen, joka tapahtumasta tulee minulle. </w:t>
      </w:r>
    </w:p>
    <w:p w:rsidR="00454920" w:rsidRDefault="00454920" w:rsidP="00F05EC3">
      <w:r>
        <w:t xml:space="preserve">Paina </w:t>
      </w:r>
      <w:r w:rsidRPr="00454920">
        <w:rPr>
          <w:highlight w:val="lightGray"/>
        </w:rPr>
        <w:t>Lähe</w:t>
      </w:r>
      <w:r>
        <w:rPr>
          <w:highlight w:val="lightGray"/>
        </w:rPr>
        <w:t>t</w:t>
      </w:r>
      <w:r w:rsidRPr="00454920">
        <w:rPr>
          <w:highlight w:val="lightGray"/>
        </w:rPr>
        <w:t>ä</w:t>
      </w:r>
    </w:p>
    <w:p w:rsidR="00454920" w:rsidRDefault="00454920" w:rsidP="00F05EC3">
      <w:r>
        <w:t xml:space="preserve"> </w:t>
      </w:r>
    </w:p>
    <w:p w:rsidR="00454920" w:rsidRDefault="00454920" w:rsidP="00F05EC3">
      <w:r>
        <w:rPr>
          <w:noProof/>
          <w:lang w:eastAsia="fi-FI"/>
        </w:rPr>
        <w:lastRenderedPageBreak/>
        <w:drawing>
          <wp:inline distT="0" distB="0" distL="0" distR="0" wp14:anchorId="10367277" wp14:editId="773C483A">
            <wp:extent cx="3895725" cy="3133725"/>
            <wp:effectExtent l="0" t="0" r="9525" b="9525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920" w:rsidRDefault="00454920" w:rsidP="00F05EC3">
      <w:r>
        <w:t>8.  Kun tapahtumasta on lähtenyt viesti esimiehelle</w:t>
      </w:r>
      <w:r w:rsidR="00514F38">
        <w:t xml:space="preserve">, ohjelma palaa takaisin tapahtumasivulle ja keltainen neliö on muuttunut siniseksi. </w:t>
      </w:r>
    </w:p>
    <w:p w:rsidR="00454920" w:rsidRDefault="00454920" w:rsidP="00F05EC3">
      <w:r>
        <w:rPr>
          <w:noProof/>
          <w:lang w:eastAsia="fi-FI"/>
        </w:rPr>
        <w:drawing>
          <wp:inline distT="0" distB="0" distL="0" distR="0" wp14:anchorId="20A54A6D" wp14:editId="26D3419D">
            <wp:extent cx="5267325" cy="866775"/>
            <wp:effectExtent l="0" t="0" r="9525" b="9525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F38" w:rsidRDefault="00514F38" w:rsidP="00F05EC3">
      <w:r>
        <w:t xml:space="preserve">Nyt voit poistua ohjelmasta / kirjata uuden tapahtuman. </w:t>
      </w:r>
      <w:bookmarkStart w:id="0" w:name="_GoBack"/>
      <w:bookmarkEnd w:id="0"/>
    </w:p>
    <w:p w:rsidR="00F05EC3" w:rsidRDefault="00F05EC3"/>
    <w:sectPr w:rsidR="00F05E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DFE"/>
    <w:rsid w:val="000D7004"/>
    <w:rsid w:val="00362C26"/>
    <w:rsid w:val="00454920"/>
    <w:rsid w:val="004C4DD9"/>
    <w:rsid w:val="00514F38"/>
    <w:rsid w:val="005D5DCE"/>
    <w:rsid w:val="00611F36"/>
    <w:rsid w:val="007167F5"/>
    <w:rsid w:val="008D1080"/>
    <w:rsid w:val="009410D2"/>
    <w:rsid w:val="009B2C12"/>
    <w:rsid w:val="009C3DFE"/>
    <w:rsid w:val="00CE2161"/>
    <w:rsid w:val="00D06913"/>
    <w:rsid w:val="00F0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C4DD9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CE2161"/>
    <w:pPr>
      <w:spacing w:after="0" w:line="240" w:lineRule="auto"/>
    </w:pPr>
  </w:style>
  <w:style w:type="character" w:styleId="Hyperlinkki">
    <w:name w:val="Hyperlink"/>
    <w:basedOn w:val="Kappaleenoletusfontti"/>
    <w:uiPriority w:val="99"/>
    <w:unhideWhenUsed/>
    <w:rsid w:val="004549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C4DD9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CE2161"/>
    <w:pPr>
      <w:spacing w:after="0" w:line="240" w:lineRule="auto"/>
    </w:pPr>
  </w:style>
  <w:style w:type="character" w:styleId="Hyperlinkki">
    <w:name w:val="Hyperlink"/>
    <w:basedOn w:val="Kappaleenoletusfontti"/>
    <w:uiPriority w:val="99"/>
    <w:unhideWhenUsed/>
    <w:rsid w:val="004549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riitta.cederberg@kuopio.f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9F3D389A.dotm</Template>
  <TotalTime>78</TotalTime>
  <Pages>4</Pages>
  <Words>245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Cederberg</dc:creator>
  <cp:lastModifiedBy>Riitta Cederberg</cp:lastModifiedBy>
  <cp:revision>6</cp:revision>
  <dcterms:created xsi:type="dcterms:W3CDTF">2015-09-27T15:51:00Z</dcterms:created>
  <dcterms:modified xsi:type="dcterms:W3CDTF">2015-09-27T17:09:00Z</dcterms:modified>
</cp:coreProperties>
</file>