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7F5" w:rsidRPr="00394D3D" w:rsidRDefault="00394D3D">
      <w:pPr>
        <w:rPr>
          <w:sz w:val="28"/>
          <w:szCs w:val="28"/>
        </w:rPr>
      </w:pPr>
      <w:bookmarkStart w:id="0" w:name="_GoBack"/>
      <w:bookmarkEnd w:id="0"/>
      <w:r w:rsidRPr="00394D3D">
        <w:rPr>
          <w:sz w:val="28"/>
          <w:szCs w:val="28"/>
        </w:rPr>
        <w:t>TILASTOINTITUNNUKSET</w:t>
      </w:r>
    </w:p>
    <w:p w:rsidR="00394D3D" w:rsidRPr="00394D3D" w:rsidRDefault="00394D3D">
      <w:pPr>
        <w:rPr>
          <w:sz w:val="16"/>
          <w:szCs w:val="16"/>
        </w:rPr>
      </w:pPr>
      <w:r w:rsidRPr="00394D3D">
        <w:rPr>
          <w:sz w:val="16"/>
          <w:szCs w:val="16"/>
        </w:rPr>
        <w:t>(</w:t>
      </w:r>
      <w:r w:rsidR="00014863">
        <w:rPr>
          <w:sz w:val="16"/>
          <w:szCs w:val="16"/>
        </w:rPr>
        <w:t xml:space="preserve">Koostanut </w:t>
      </w:r>
      <w:r w:rsidRPr="00394D3D">
        <w:rPr>
          <w:sz w:val="16"/>
          <w:szCs w:val="16"/>
        </w:rPr>
        <w:t>Klaus J/-16)</w:t>
      </w:r>
    </w:p>
    <w:p w:rsidR="009F2FDD" w:rsidRDefault="009F2FDD"/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978"/>
        <w:gridCol w:w="2472"/>
        <w:gridCol w:w="5576"/>
        <w:gridCol w:w="828"/>
      </w:tblGrid>
      <w:tr w:rsidR="00394D3D" w:rsidTr="009F2FDD">
        <w:tc>
          <w:tcPr>
            <w:tcW w:w="0" w:type="auto"/>
          </w:tcPr>
          <w:p w:rsidR="00394D3D" w:rsidRDefault="00394D3D">
            <w:r>
              <w:t>Lyhenne</w:t>
            </w:r>
          </w:p>
        </w:tc>
        <w:tc>
          <w:tcPr>
            <w:tcW w:w="0" w:type="auto"/>
          </w:tcPr>
          <w:p w:rsidR="00394D3D" w:rsidRDefault="00394D3D">
            <w:r>
              <w:t>Selite</w:t>
            </w:r>
          </w:p>
        </w:tc>
        <w:tc>
          <w:tcPr>
            <w:tcW w:w="0" w:type="auto"/>
          </w:tcPr>
          <w:p w:rsidR="00394D3D" w:rsidRDefault="00394D3D">
            <w:r>
              <w:t>Käyttö, esimerkki</w:t>
            </w:r>
          </w:p>
        </w:tc>
        <w:tc>
          <w:tcPr>
            <w:tcW w:w="0" w:type="auto"/>
          </w:tcPr>
          <w:p w:rsidR="00394D3D" w:rsidRDefault="00394D3D">
            <w:r>
              <w:t>HUOM</w:t>
            </w:r>
          </w:p>
        </w:tc>
      </w:tr>
      <w:tr w:rsidR="00394D3D" w:rsidTr="009F2FDD">
        <w:tc>
          <w:tcPr>
            <w:tcW w:w="0" w:type="auto"/>
          </w:tcPr>
          <w:p w:rsidR="00394D3D" w:rsidRPr="00394D3D" w:rsidRDefault="00394D3D">
            <w:pPr>
              <w:rPr>
                <w:b/>
              </w:rPr>
            </w:pPr>
            <w:r w:rsidRPr="00394D3D">
              <w:rPr>
                <w:b/>
              </w:rPr>
              <w:t>VAIKE</w:t>
            </w:r>
          </w:p>
        </w:tc>
        <w:tc>
          <w:tcPr>
            <w:tcW w:w="0" w:type="auto"/>
          </w:tcPr>
          <w:p w:rsidR="00394D3D" w:rsidRDefault="00394D3D">
            <w:r>
              <w:t>Vaikea kehitysviivästymä</w:t>
            </w:r>
          </w:p>
        </w:tc>
        <w:tc>
          <w:tcPr>
            <w:tcW w:w="0" w:type="auto"/>
          </w:tcPr>
          <w:p w:rsidR="00394D3D" w:rsidRDefault="00394D3D" w:rsidP="00B60A56">
            <w:pPr>
              <w:autoSpaceDE w:val="0"/>
              <w:autoSpaceDN w:val="0"/>
              <w:adjustRightInd w:val="0"/>
            </w:pPr>
            <w:r>
              <w:t>- Käytetään vain lievän tai sitä vaikeamman kehitysvamman yhteydessä silloin, kun oppilaalle yksilöllistetynkin oppimäärän materaali ja tavoitteet ovat saavuttamattomisssa. Toteutetaan mikäli mahdollista oppiaineittain opiskeluna, mutta enimmäkseen toiminta-alueittain opiskeluna. Päätös lähes aina ennen koulun aloittamista.</w:t>
            </w:r>
          </w:p>
        </w:tc>
        <w:tc>
          <w:tcPr>
            <w:tcW w:w="0" w:type="auto"/>
          </w:tcPr>
          <w:p w:rsidR="00394D3D" w:rsidRDefault="00394D3D"/>
        </w:tc>
      </w:tr>
      <w:tr w:rsidR="00394D3D" w:rsidTr="009F2FDD">
        <w:tc>
          <w:tcPr>
            <w:tcW w:w="0" w:type="auto"/>
          </w:tcPr>
          <w:p w:rsidR="00394D3D" w:rsidRPr="00394D3D" w:rsidRDefault="00394D3D">
            <w:pPr>
              <w:rPr>
                <w:b/>
              </w:rPr>
            </w:pPr>
            <w:r w:rsidRPr="00394D3D">
              <w:rPr>
                <w:b/>
              </w:rPr>
              <w:t>LIEKE</w:t>
            </w:r>
          </w:p>
        </w:tc>
        <w:tc>
          <w:tcPr>
            <w:tcW w:w="0" w:type="auto"/>
          </w:tcPr>
          <w:p w:rsidR="00394D3D" w:rsidRDefault="00394D3D">
            <w:r>
              <w:t>Lievä kehitysviivästymä</w:t>
            </w:r>
          </w:p>
        </w:tc>
        <w:tc>
          <w:tcPr>
            <w:tcW w:w="0" w:type="auto"/>
          </w:tcPr>
          <w:p w:rsidR="00394D3D" w:rsidRDefault="00394D3D" w:rsidP="00B60A56">
            <w:pPr>
              <w:autoSpaceDE w:val="0"/>
              <w:autoSpaceDN w:val="0"/>
              <w:adjustRightInd w:val="0"/>
            </w:pPr>
            <w:r>
              <w:t>Käytetään vain kun oppimäärä yksilöllistetään, eikä toisaalta saa muutoin käyttääkään. Diagnoosina yleisimmin monimuotoinen kehityshäiriö, mutta psykologin tutkimuksessa todettu kognitiivinen taso tai erityiset oppimisvaikeudet riittävät perusteeksi.</w:t>
            </w:r>
          </w:p>
        </w:tc>
        <w:tc>
          <w:tcPr>
            <w:tcW w:w="0" w:type="auto"/>
          </w:tcPr>
          <w:p w:rsidR="00394D3D" w:rsidRDefault="00394D3D"/>
        </w:tc>
      </w:tr>
      <w:tr w:rsidR="00394D3D" w:rsidTr="009F2FDD">
        <w:tc>
          <w:tcPr>
            <w:tcW w:w="0" w:type="auto"/>
          </w:tcPr>
          <w:p w:rsidR="00394D3D" w:rsidRPr="00394D3D" w:rsidRDefault="00394D3D" w:rsidP="00B60A56">
            <w:pPr>
              <w:autoSpaceDE w:val="0"/>
              <w:autoSpaceDN w:val="0"/>
              <w:adjustRightInd w:val="0"/>
              <w:rPr>
                <w:b/>
              </w:rPr>
            </w:pPr>
            <w:r w:rsidRPr="00394D3D">
              <w:rPr>
                <w:b/>
              </w:rPr>
              <w:t>NEUROL</w:t>
            </w:r>
          </w:p>
          <w:p w:rsidR="00394D3D" w:rsidRDefault="00394D3D"/>
        </w:tc>
        <w:tc>
          <w:tcPr>
            <w:tcW w:w="0" w:type="auto"/>
          </w:tcPr>
          <w:p w:rsidR="00394D3D" w:rsidRDefault="00394D3D" w:rsidP="00B60A56">
            <w:pPr>
              <w:autoSpaceDE w:val="0"/>
              <w:autoSpaceDN w:val="0"/>
              <w:adjustRightInd w:val="0"/>
            </w:pPr>
            <w:r>
              <w:t>Eriasteinen aivotoiminnan häiriö, liikuntavamma tai</w:t>
            </w:r>
          </w:p>
          <w:p w:rsidR="00394D3D" w:rsidRDefault="00394D3D" w:rsidP="00B60A56">
            <w:r>
              <w:t>vastaava</w:t>
            </w:r>
          </w:p>
        </w:tc>
        <w:tc>
          <w:tcPr>
            <w:tcW w:w="0" w:type="auto"/>
          </w:tcPr>
          <w:p w:rsidR="00394D3D" w:rsidRDefault="00394D3D" w:rsidP="00B60A56">
            <w:pPr>
              <w:autoSpaceDE w:val="0"/>
              <w:autoSpaceDN w:val="0"/>
              <w:adjustRightInd w:val="0"/>
            </w:pPr>
            <w:r>
              <w:t>Esimerkiksi tarkkaavaisuus- ja keskittymisvaikeudet, CP, monimuotoinen kehityshäiriö</w:t>
            </w:r>
            <w:r w:rsidR="00CA04E7">
              <w:t>/-viivästymä</w:t>
            </w:r>
            <w:r>
              <w:t xml:space="preserve"> ilman yksilöllistämispäätöstä. </w:t>
            </w:r>
          </w:p>
          <w:p w:rsidR="00394D3D" w:rsidRDefault="00394D3D"/>
        </w:tc>
        <w:tc>
          <w:tcPr>
            <w:tcW w:w="0" w:type="auto"/>
          </w:tcPr>
          <w:p w:rsidR="00394D3D" w:rsidRPr="00B60A56" w:rsidRDefault="00394D3D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*</w:t>
            </w:r>
          </w:p>
        </w:tc>
      </w:tr>
      <w:tr w:rsidR="00394D3D" w:rsidTr="009F2FDD">
        <w:tc>
          <w:tcPr>
            <w:tcW w:w="0" w:type="auto"/>
          </w:tcPr>
          <w:p w:rsidR="00394D3D" w:rsidRPr="00394D3D" w:rsidRDefault="00394D3D" w:rsidP="00B60A56">
            <w:pPr>
              <w:autoSpaceDE w:val="0"/>
              <w:autoSpaceDN w:val="0"/>
              <w:adjustRightInd w:val="0"/>
              <w:rPr>
                <w:b/>
              </w:rPr>
            </w:pPr>
            <w:r w:rsidRPr="00394D3D">
              <w:rPr>
                <w:b/>
              </w:rPr>
              <w:t>SOSEM</w:t>
            </w:r>
          </w:p>
          <w:p w:rsidR="00394D3D" w:rsidRDefault="00394D3D"/>
        </w:tc>
        <w:tc>
          <w:tcPr>
            <w:tcW w:w="0" w:type="auto"/>
          </w:tcPr>
          <w:p w:rsidR="00394D3D" w:rsidRDefault="00394D3D">
            <w:r>
              <w:t>Tunne-elämän häiriö tai sosiaalinen sopeutumattomuus</w:t>
            </w:r>
          </w:p>
        </w:tc>
        <w:tc>
          <w:tcPr>
            <w:tcW w:w="0" w:type="auto"/>
          </w:tcPr>
          <w:p w:rsidR="00394D3D" w:rsidRDefault="00394D3D" w:rsidP="00B60A56">
            <w:pPr>
              <w:autoSpaceDE w:val="0"/>
              <w:autoSpaceDN w:val="0"/>
              <w:adjustRightInd w:val="0"/>
            </w:pPr>
            <w:r>
              <w:t>Yleisimmillään käytöshäiriö, jonka taustalla voi olla diagnoosikin. On käytettävissä myös esim. vakavassa masennustilassa ilman ulospäin suuntautuvaa käytöshäiriötä, harvemmin kuitenkaan erityisen tuen päätöstä näissä tilanteissa tehdään.</w:t>
            </w:r>
          </w:p>
        </w:tc>
        <w:tc>
          <w:tcPr>
            <w:tcW w:w="0" w:type="auto"/>
          </w:tcPr>
          <w:p w:rsidR="00394D3D" w:rsidRDefault="00394D3D"/>
        </w:tc>
      </w:tr>
      <w:tr w:rsidR="00394D3D" w:rsidTr="009F2FDD">
        <w:tc>
          <w:tcPr>
            <w:tcW w:w="0" w:type="auto"/>
          </w:tcPr>
          <w:p w:rsidR="00394D3D" w:rsidRPr="00394D3D" w:rsidRDefault="00394D3D" w:rsidP="00B60A56">
            <w:pPr>
              <w:autoSpaceDE w:val="0"/>
              <w:autoSpaceDN w:val="0"/>
              <w:adjustRightInd w:val="0"/>
              <w:rPr>
                <w:b/>
              </w:rPr>
            </w:pPr>
            <w:r w:rsidRPr="00394D3D">
              <w:rPr>
                <w:b/>
              </w:rPr>
              <w:t>AUTASP</w:t>
            </w:r>
          </w:p>
          <w:p w:rsidR="00394D3D" w:rsidRDefault="00394D3D"/>
        </w:tc>
        <w:tc>
          <w:tcPr>
            <w:tcW w:w="0" w:type="auto"/>
          </w:tcPr>
          <w:p w:rsidR="00394D3D" w:rsidRDefault="00394D3D" w:rsidP="00B60A56">
            <w:pPr>
              <w:autoSpaceDE w:val="0"/>
              <w:autoSpaceDN w:val="0"/>
              <w:adjustRightInd w:val="0"/>
            </w:pPr>
            <w:r>
              <w:t>Autismiin tai Aspergerin oireyhtymään liittyvät oppimisvaikeudet</w:t>
            </w:r>
          </w:p>
          <w:p w:rsidR="00394D3D" w:rsidRDefault="00394D3D"/>
        </w:tc>
        <w:tc>
          <w:tcPr>
            <w:tcW w:w="0" w:type="auto"/>
          </w:tcPr>
          <w:p w:rsidR="00394D3D" w:rsidRDefault="00394D3D"/>
        </w:tc>
        <w:tc>
          <w:tcPr>
            <w:tcW w:w="0" w:type="auto"/>
          </w:tcPr>
          <w:p w:rsidR="00394D3D" w:rsidRDefault="00394D3D">
            <w:r>
              <w:rPr>
                <w:sz w:val="40"/>
                <w:szCs w:val="40"/>
              </w:rPr>
              <w:t>*</w:t>
            </w:r>
          </w:p>
        </w:tc>
      </w:tr>
      <w:tr w:rsidR="00394D3D" w:rsidTr="009F2FDD">
        <w:tc>
          <w:tcPr>
            <w:tcW w:w="0" w:type="auto"/>
          </w:tcPr>
          <w:p w:rsidR="00394D3D" w:rsidRPr="00394D3D" w:rsidRDefault="00394D3D" w:rsidP="00B60A56">
            <w:pPr>
              <w:autoSpaceDE w:val="0"/>
              <w:autoSpaceDN w:val="0"/>
              <w:adjustRightInd w:val="0"/>
              <w:rPr>
                <w:b/>
              </w:rPr>
            </w:pPr>
            <w:r w:rsidRPr="00394D3D">
              <w:rPr>
                <w:b/>
              </w:rPr>
              <w:t xml:space="preserve">KIELI </w:t>
            </w:r>
          </w:p>
          <w:p w:rsidR="00394D3D" w:rsidRDefault="00394D3D"/>
        </w:tc>
        <w:tc>
          <w:tcPr>
            <w:tcW w:w="0" w:type="auto"/>
          </w:tcPr>
          <w:p w:rsidR="00394D3D" w:rsidRDefault="00394D3D" w:rsidP="00394D3D">
            <w:pPr>
              <w:autoSpaceDE w:val="0"/>
              <w:autoSpaceDN w:val="0"/>
              <w:adjustRightInd w:val="0"/>
            </w:pPr>
            <w:r>
              <w:t>Kielen kehityksen häiriöstä johtuvat oppimisen vaikeudet</w:t>
            </w:r>
          </w:p>
          <w:p w:rsidR="00394D3D" w:rsidRDefault="00394D3D"/>
        </w:tc>
        <w:tc>
          <w:tcPr>
            <w:tcW w:w="0" w:type="auto"/>
          </w:tcPr>
          <w:p w:rsidR="00394D3D" w:rsidRDefault="00394D3D">
            <w:r>
              <w:t>Yleensä päätös luokkamuotoisesta erityisopetuksesta jo ennen koulun aloittamista. Voi diagnosoitua vasta koulussakin kielelliseksi kehityshäiriöksi, jolloin tätä tunnusta käytetään.</w:t>
            </w:r>
          </w:p>
        </w:tc>
        <w:tc>
          <w:tcPr>
            <w:tcW w:w="0" w:type="auto"/>
          </w:tcPr>
          <w:p w:rsidR="00394D3D" w:rsidRDefault="00394D3D">
            <w:r>
              <w:rPr>
                <w:sz w:val="40"/>
                <w:szCs w:val="40"/>
              </w:rPr>
              <w:t>*</w:t>
            </w:r>
          </w:p>
        </w:tc>
      </w:tr>
      <w:tr w:rsidR="00394D3D" w:rsidTr="009F2FDD">
        <w:tc>
          <w:tcPr>
            <w:tcW w:w="0" w:type="auto"/>
          </w:tcPr>
          <w:p w:rsidR="00394D3D" w:rsidRPr="00394D3D" w:rsidRDefault="00394D3D" w:rsidP="00B60A56">
            <w:pPr>
              <w:autoSpaceDE w:val="0"/>
              <w:autoSpaceDN w:val="0"/>
              <w:adjustRightInd w:val="0"/>
              <w:rPr>
                <w:b/>
              </w:rPr>
            </w:pPr>
            <w:r w:rsidRPr="00394D3D">
              <w:rPr>
                <w:b/>
              </w:rPr>
              <w:t>NÄKÖ</w:t>
            </w:r>
          </w:p>
        </w:tc>
        <w:tc>
          <w:tcPr>
            <w:tcW w:w="0" w:type="auto"/>
          </w:tcPr>
          <w:p w:rsidR="00394D3D" w:rsidRDefault="00394D3D" w:rsidP="00394D3D">
            <w:pPr>
              <w:autoSpaceDE w:val="0"/>
              <w:autoSpaceDN w:val="0"/>
              <w:adjustRightInd w:val="0"/>
            </w:pPr>
            <w:r>
              <w:t>Näkövamma</w:t>
            </w:r>
          </w:p>
        </w:tc>
        <w:tc>
          <w:tcPr>
            <w:tcW w:w="0" w:type="auto"/>
          </w:tcPr>
          <w:p w:rsidR="00394D3D" w:rsidRDefault="00394D3D"/>
        </w:tc>
        <w:tc>
          <w:tcPr>
            <w:tcW w:w="0" w:type="auto"/>
          </w:tcPr>
          <w:p w:rsidR="00394D3D" w:rsidRDefault="00394D3D">
            <w:pPr>
              <w:rPr>
                <w:sz w:val="40"/>
                <w:szCs w:val="40"/>
              </w:rPr>
            </w:pPr>
          </w:p>
        </w:tc>
      </w:tr>
      <w:tr w:rsidR="00394D3D" w:rsidTr="009F2FDD">
        <w:tc>
          <w:tcPr>
            <w:tcW w:w="0" w:type="auto"/>
          </w:tcPr>
          <w:p w:rsidR="00394D3D" w:rsidRPr="00394D3D" w:rsidRDefault="00394D3D" w:rsidP="00B60A56">
            <w:pPr>
              <w:autoSpaceDE w:val="0"/>
              <w:autoSpaceDN w:val="0"/>
              <w:adjustRightInd w:val="0"/>
              <w:rPr>
                <w:b/>
              </w:rPr>
            </w:pPr>
            <w:r w:rsidRPr="00394D3D">
              <w:rPr>
                <w:b/>
              </w:rPr>
              <w:t>KUULO</w:t>
            </w:r>
          </w:p>
        </w:tc>
        <w:tc>
          <w:tcPr>
            <w:tcW w:w="0" w:type="auto"/>
          </w:tcPr>
          <w:p w:rsidR="00394D3D" w:rsidRDefault="00394D3D" w:rsidP="00394D3D">
            <w:pPr>
              <w:autoSpaceDE w:val="0"/>
              <w:autoSpaceDN w:val="0"/>
              <w:adjustRightInd w:val="0"/>
            </w:pPr>
            <w:r>
              <w:t>Kuulovamma</w:t>
            </w:r>
          </w:p>
        </w:tc>
        <w:tc>
          <w:tcPr>
            <w:tcW w:w="0" w:type="auto"/>
          </w:tcPr>
          <w:p w:rsidR="00394D3D" w:rsidRDefault="00394D3D"/>
        </w:tc>
        <w:tc>
          <w:tcPr>
            <w:tcW w:w="0" w:type="auto"/>
          </w:tcPr>
          <w:p w:rsidR="00394D3D" w:rsidRDefault="00394D3D">
            <w:pPr>
              <w:rPr>
                <w:sz w:val="40"/>
                <w:szCs w:val="40"/>
              </w:rPr>
            </w:pPr>
          </w:p>
        </w:tc>
      </w:tr>
      <w:tr w:rsidR="00394D3D" w:rsidTr="009F2FDD">
        <w:tc>
          <w:tcPr>
            <w:tcW w:w="0" w:type="auto"/>
          </w:tcPr>
          <w:p w:rsidR="00394D3D" w:rsidRPr="00394D3D" w:rsidRDefault="00394D3D" w:rsidP="00394D3D">
            <w:pPr>
              <w:rPr>
                <w:b/>
              </w:rPr>
            </w:pPr>
            <w:r w:rsidRPr="00394D3D">
              <w:rPr>
                <w:b/>
              </w:rPr>
              <w:t>MUU</w:t>
            </w:r>
          </w:p>
          <w:p w:rsidR="00394D3D" w:rsidRDefault="00394D3D" w:rsidP="00B60A56">
            <w:pPr>
              <w:autoSpaceDE w:val="0"/>
              <w:autoSpaceDN w:val="0"/>
              <w:adjustRightInd w:val="0"/>
            </w:pPr>
          </w:p>
        </w:tc>
        <w:tc>
          <w:tcPr>
            <w:tcW w:w="0" w:type="auto"/>
          </w:tcPr>
          <w:p w:rsidR="00394D3D" w:rsidRDefault="00394D3D" w:rsidP="00394D3D">
            <w:pPr>
              <w:autoSpaceDE w:val="0"/>
              <w:autoSpaceDN w:val="0"/>
              <w:adjustRightInd w:val="0"/>
            </w:pPr>
            <w:r>
              <w:t>Muu kuin edellä mainittu syy</w:t>
            </w:r>
          </w:p>
          <w:p w:rsidR="00394D3D" w:rsidRDefault="00394D3D" w:rsidP="00394D3D">
            <w:pPr>
              <w:autoSpaceDE w:val="0"/>
              <w:autoSpaceDN w:val="0"/>
              <w:adjustRightInd w:val="0"/>
            </w:pPr>
          </w:p>
        </w:tc>
        <w:tc>
          <w:tcPr>
            <w:tcW w:w="0" w:type="auto"/>
          </w:tcPr>
          <w:p w:rsidR="00394D3D" w:rsidRDefault="00D657FF">
            <w:r>
              <w:t>Tätä tunnusta käytetään hyvin harvoin, kun mikään yllä olevista ei käy.</w:t>
            </w:r>
          </w:p>
        </w:tc>
        <w:tc>
          <w:tcPr>
            <w:tcW w:w="0" w:type="auto"/>
          </w:tcPr>
          <w:p w:rsidR="00394D3D" w:rsidRDefault="00394D3D">
            <w:pPr>
              <w:rPr>
                <w:sz w:val="40"/>
                <w:szCs w:val="40"/>
              </w:rPr>
            </w:pPr>
          </w:p>
        </w:tc>
      </w:tr>
      <w:tr w:rsidR="00394D3D" w:rsidTr="009F2FDD">
        <w:tc>
          <w:tcPr>
            <w:tcW w:w="0" w:type="auto"/>
          </w:tcPr>
          <w:p w:rsidR="00394D3D" w:rsidRPr="00394D3D" w:rsidRDefault="00394D3D" w:rsidP="00394D3D">
            <w:pPr>
              <w:rPr>
                <w:b/>
              </w:rPr>
            </w:pPr>
            <w:r w:rsidRPr="00394D3D">
              <w:rPr>
                <w:b/>
              </w:rPr>
              <w:t>HUOM</w:t>
            </w:r>
          </w:p>
        </w:tc>
        <w:tc>
          <w:tcPr>
            <w:tcW w:w="0" w:type="auto"/>
          </w:tcPr>
          <w:p w:rsidR="00394D3D" w:rsidRDefault="00394D3D" w:rsidP="00394D3D">
            <w:pPr>
              <w:autoSpaceDE w:val="0"/>
              <w:autoSpaceDN w:val="0"/>
              <w:adjustRightInd w:val="0"/>
            </w:pPr>
            <w:r>
              <w:rPr>
                <w:sz w:val="40"/>
                <w:szCs w:val="40"/>
              </w:rPr>
              <w:t>*</w:t>
            </w:r>
          </w:p>
        </w:tc>
        <w:tc>
          <w:tcPr>
            <w:tcW w:w="0" w:type="auto"/>
          </w:tcPr>
          <w:p w:rsidR="00394D3D" w:rsidRDefault="00394D3D" w:rsidP="00394D3D">
            <w:r>
              <w:t>Jos oppimääriä yksilöllistetään, se on määräävä ja tunnukseksi tällöin LIEKE.</w:t>
            </w:r>
          </w:p>
          <w:p w:rsidR="00394D3D" w:rsidRDefault="00394D3D"/>
        </w:tc>
        <w:tc>
          <w:tcPr>
            <w:tcW w:w="0" w:type="auto"/>
          </w:tcPr>
          <w:p w:rsidR="00394D3D" w:rsidRDefault="00394D3D">
            <w:pPr>
              <w:rPr>
                <w:sz w:val="40"/>
                <w:szCs w:val="40"/>
              </w:rPr>
            </w:pPr>
          </w:p>
        </w:tc>
      </w:tr>
    </w:tbl>
    <w:p w:rsidR="009F2FDD" w:rsidRDefault="009F2FDD"/>
    <w:sectPr w:rsidR="009F2FDD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FDD"/>
    <w:rsid w:val="00014863"/>
    <w:rsid w:val="000D7004"/>
    <w:rsid w:val="002D6244"/>
    <w:rsid w:val="00340189"/>
    <w:rsid w:val="00394D3D"/>
    <w:rsid w:val="007167F5"/>
    <w:rsid w:val="009F2FDD"/>
    <w:rsid w:val="00B60A56"/>
    <w:rsid w:val="00CA04E7"/>
    <w:rsid w:val="00D65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59"/>
    <w:rsid w:val="009F2F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59"/>
    <w:rsid w:val="009F2F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E3EE54C.dotm</Template>
  <TotalTime>0</TotalTime>
  <Pages>1</Pages>
  <Words>197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Kuopion kaupunki</Company>
  <LinksUpToDate>false</LinksUpToDate>
  <CharactersWithSpaces>1792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Klaus Julkunen</dc:creator>
  <cp:lastModifiedBy>Cederberg Riitta</cp:lastModifiedBy>
  <cp:revision>2</cp:revision>
  <dcterms:created xsi:type="dcterms:W3CDTF">2016-11-24T17:08:00Z</dcterms:created>
  <dcterms:modified xsi:type="dcterms:W3CDTF">2016-11-24T17:08:00Z</dcterms:modified>
</cp:coreProperties>
</file>