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Calibri"/>
          <w:b/>
          <w:b/>
        </w:rPr>
      </w:pPr>
      <w:r>
        <w:rPr>
          <w:rFonts w:eastAsia="Calibri" w:cs="Calibri"/>
          <w:b/>
        </w:rPr>
        <w:t>KUHMOISTEN YHTENÄISKOULU</w:t>
      </w:r>
    </w:p>
    <w:p>
      <w:pPr>
        <w:pStyle w:val="Normal"/>
        <w:spacing w:lineRule="auto" w:line="276" w:before="0" w:after="200"/>
        <w:rPr>
          <w:rFonts w:ascii="Calibri" w:hAnsi="Calibri" w:eastAsia="Calibri" w:cs="Calibri"/>
          <w:b/>
          <w:b/>
        </w:rPr>
      </w:pPr>
      <w:r>
        <w:rPr>
          <w:rFonts w:eastAsia="Calibri" w:cs="Calibri"/>
          <w:b/>
        </w:rPr>
        <w:t xml:space="preserve"> </w:t>
      </w:r>
      <w:r>
        <w:rPr>
          <w:rFonts w:eastAsia="Calibri" w:cs="Calibri"/>
          <w:b/>
        </w:rPr>
        <w:t>yhteisöllisen oppilashuoltoryhmän kokous</w:t>
      </w:r>
    </w:p>
    <w:p>
      <w:pPr>
        <w:pStyle w:val="Normal"/>
        <w:spacing w:lineRule="auto" w:line="276" w:before="0" w:after="200"/>
        <w:rPr/>
      </w:pPr>
      <w:r>
        <w:rPr>
          <w:rFonts w:eastAsia="Calibri" w:cs="Calibri"/>
        </w:rPr>
        <w:t>tiistai 19.11.klo 13-15 Kuhmoisten yhtenäiskoulu, luokka D3</w:t>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b/>
          <w:bCs/>
        </w:rPr>
        <w:t xml:space="preserve">Muistio                                   </w:t>
      </w:r>
    </w:p>
    <w:p>
      <w:pPr>
        <w:pStyle w:val="Normal"/>
        <w:spacing w:lineRule="auto" w:line="276" w:before="0" w:after="200"/>
        <w:rPr>
          <w:rFonts w:ascii="Calibri" w:hAnsi="Calibri" w:eastAsia="Calibri" w:cs="Calibri"/>
        </w:rPr>
      </w:pPr>
      <w:r>
        <w:rPr>
          <w:rFonts w:eastAsia="Calibri" w:cs="Calibri"/>
        </w:rPr>
        <w:t>Jari Moilanen, koulupsykologi</w:t>
      </w:r>
    </w:p>
    <w:p>
      <w:pPr>
        <w:pStyle w:val="Normal"/>
        <w:spacing w:lineRule="auto" w:line="276" w:before="0" w:after="200"/>
        <w:rPr>
          <w:rFonts w:ascii="Calibri" w:hAnsi="Calibri" w:eastAsia="Calibri" w:cs="Calibri"/>
        </w:rPr>
      </w:pPr>
      <w:r>
        <w:rPr>
          <w:rFonts w:eastAsia="Calibri" w:cs="Calibri"/>
        </w:rPr>
        <w:t>Teija Mäkelä, koulukuraattori</w:t>
      </w:r>
    </w:p>
    <w:p>
      <w:pPr>
        <w:pStyle w:val="Normal"/>
        <w:spacing w:lineRule="auto" w:line="276" w:before="0" w:after="200"/>
        <w:rPr>
          <w:rFonts w:ascii="Calibri" w:hAnsi="Calibri" w:eastAsia="Calibri" w:cs="Calibri"/>
        </w:rPr>
      </w:pPr>
      <w:r>
        <w:rPr>
          <w:rFonts w:eastAsia="Calibri" w:cs="Calibri"/>
        </w:rPr>
        <w:t>Susanna Haavisto-Hellsten, kouluterveydenhoitaja</w:t>
      </w:r>
    </w:p>
    <w:p>
      <w:pPr>
        <w:pStyle w:val="Normal"/>
        <w:spacing w:lineRule="auto" w:line="276" w:before="0" w:after="200"/>
        <w:rPr>
          <w:rFonts w:ascii="Calibri" w:hAnsi="Calibri" w:eastAsia="Calibri" w:cs="Calibri"/>
        </w:rPr>
      </w:pPr>
      <w:r>
        <w:rPr>
          <w:rFonts w:eastAsia="Calibri" w:cs="Calibri"/>
        </w:rPr>
        <w:t>Sirpa Markkanen, koululääkäri</w:t>
      </w:r>
    </w:p>
    <w:p>
      <w:pPr>
        <w:pStyle w:val="Normal"/>
        <w:spacing w:lineRule="auto" w:line="276" w:before="0" w:after="200"/>
        <w:rPr>
          <w:rFonts w:ascii="Calibri" w:hAnsi="Calibri" w:eastAsia="Calibri" w:cs="Calibri"/>
        </w:rPr>
      </w:pPr>
      <w:r>
        <w:rPr>
          <w:rFonts w:eastAsia="Calibri" w:cs="Calibri"/>
          <w:strike/>
        </w:rPr>
        <w:t>Jari Räsänen, oppilaanohjaaja</w:t>
      </w:r>
    </w:p>
    <w:p>
      <w:pPr>
        <w:pStyle w:val="Normal"/>
        <w:spacing w:lineRule="auto" w:line="276" w:before="0" w:after="200"/>
        <w:rPr/>
      </w:pPr>
      <w:r>
        <w:rPr>
          <w:rFonts w:eastAsia="Calibri" w:cs="Calibri"/>
        </w:rPr>
        <w:t>Satu Alenius, nuoriso-ohjaaja</w:t>
      </w:r>
    </w:p>
    <w:p>
      <w:pPr>
        <w:pStyle w:val="Normal"/>
        <w:spacing w:lineRule="auto" w:line="276" w:before="0" w:after="200"/>
        <w:rPr/>
      </w:pPr>
      <w:r>
        <w:rPr>
          <w:rFonts w:eastAsia="Calibri" w:cs="Calibri"/>
        </w:rPr>
        <w:t>Marko Aarroskari, huoltajien edustaja</w:t>
      </w:r>
    </w:p>
    <w:p>
      <w:pPr>
        <w:pStyle w:val="Normal"/>
        <w:spacing w:lineRule="auto" w:line="276" w:before="0" w:after="200"/>
        <w:rPr/>
      </w:pPr>
      <w:r>
        <w:rPr>
          <w:rFonts w:eastAsia="Calibri" w:cs="Calibri"/>
        </w:rPr>
        <w:t>Lotta Unnaslahti, oppilaskunna edustaja</w:t>
      </w:r>
    </w:p>
    <w:p>
      <w:pPr>
        <w:pStyle w:val="Normal"/>
        <w:spacing w:lineRule="auto" w:line="276" w:before="0" w:after="200"/>
        <w:rPr/>
      </w:pPr>
      <w:r>
        <w:rPr>
          <w:rFonts w:eastAsia="Calibri" w:cs="Calibri"/>
        </w:rPr>
        <w:t>Tuula Harju, erityisopettaja, vararehtori</w:t>
      </w:r>
    </w:p>
    <w:p>
      <w:pPr>
        <w:pStyle w:val="Normal"/>
        <w:spacing w:lineRule="auto" w:line="276" w:before="0" w:after="200"/>
        <w:rPr/>
      </w:pPr>
      <w:r>
        <w:rPr>
          <w:rFonts w:eastAsia="Calibri" w:cs="Calibri"/>
        </w:rPr>
        <w:t>Juha Nupponen, rehtori</w:t>
      </w:r>
    </w:p>
    <w:p>
      <w:pPr>
        <w:pStyle w:val="Normal"/>
        <w:spacing w:lineRule="auto" w:line="276" w:before="0" w:after="200"/>
        <w:rPr/>
      </w:pPr>
      <w:r>
        <w:rPr>
          <w:rFonts w:eastAsia="Calibri" w:cs="Calibri"/>
        </w:rPr>
        <w:t>1.  Rehtori avasi kokouksen.</w:t>
      </w:r>
    </w:p>
    <w:p>
      <w:pPr>
        <w:pStyle w:val="Normal"/>
        <w:spacing w:lineRule="auto" w:line="276" w:before="0" w:after="200"/>
        <w:rPr/>
      </w:pPr>
      <w:r>
        <w:rPr>
          <w:rFonts w:eastAsia="Calibri" w:cs="Calibri"/>
        </w:rPr>
        <w:t>2.  Tuula Harju nimettiin kokouksen sihteeriksi.</w:t>
      </w:r>
    </w:p>
    <w:p>
      <w:pPr>
        <w:pStyle w:val="Normal"/>
        <w:spacing w:lineRule="auto" w:line="276" w:before="0" w:after="200"/>
        <w:rPr/>
      </w:pPr>
      <w:r>
        <w:rPr>
          <w:rFonts w:eastAsia="Calibri" w:cs="Calibri"/>
        </w:rPr>
        <w:t>3.  Rehtori kävi läpi edellisen kokouksen muistion.  Jari Moilaselle ei ollut uutta tietoa hyvinvointipäivästä, mutta lupasi viedä viestiä edelleen järjestävälle taholle.  Asuntonevojan vierailun järjestymisestä kysytään Tea Saviolta. Jari Moilanen  kertoi, että kuraattoriresurssia on tulossa Jämsään lisää.</w:t>
      </w:r>
    </w:p>
    <w:p>
      <w:pPr>
        <w:pStyle w:val="Normal"/>
        <w:spacing w:lineRule="auto" w:line="276" w:before="0" w:after="200"/>
        <w:rPr/>
      </w:pPr>
      <w:r>
        <w:rPr>
          <w:rFonts w:eastAsia="Calibri" w:cs="Calibri"/>
        </w:rPr>
        <w:t>4.  Käytiin läpi kuraattorin päivittämiä/laatimia suunnitelmia.  Todettiin, että ohjaussuunitelma oli ok; se käytiin läpi jo viime keväänä.  Päätettiin lisätä kriisisuunnitelmaan rehtorin laatima ohjeistus lasten ja nuorten kohtaamisesta.  Käytiin läpi oppilashuoltosuunnnitelma ja tehtiin siihen tarvittavat muutokset. Sivistyslautakunta käsittelee sunnitelmat 27.11.</w:t>
      </w:r>
    </w:p>
    <w:p>
      <w:pPr>
        <w:pStyle w:val="Normal"/>
        <w:spacing w:lineRule="auto" w:line="276" w:before="0" w:after="200"/>
        <w:rPr/>
      </w:pPr>
      <w:r>
        <w:rPr>
          <w:rFonts w:eastAsia="Calibri" w:cs="Calibri"/>
        </w:rPr>
        <w:t>5.  Kuraattori esitteli oppilaille/opiskelijoille suunnatun hyvinvointikyselyn tuloksia.  Pienimpien oppilaiden (eskari-3.luokkalaiset) tuloksissa huomiota kiinnitti kohdat ”olen herännyt yleensä pirteänä” ja ”tulen mielelläni kouluun”.  Näissä kohdin oppilaiden kokemukset olivat kielteisiä.  Kuraattori on laittanut koteihin wilma-viestin unen merkityksestä.  1% oppilaista koki, ettei heillä ole ystäviä.  Isompien oppilaiden/opiskeiljoiden vastausprosentti jäi 77 prosenttiin.  Päätettiin, että 7. luokkalaiset ja lukion seniorit vastaavat kyselyyn uudestaan, koska heiltä vastauksia jäi puuttumaan runsaasti.  Vähäinen unen määrä ja yksinäisyyden kokemukset nousivat esivat esiin myös isompinen vastauksissa.  Myös aikuisten ja oppilaiden/opiskelijoiden välit (tasapuolisuudesta  ja reiluudesta  20 % eri mieltä) ja positiivisen palautteen</w:t>
      </w:r>
    </w:p>
    <w:p>
      <w:pPr>
        <w:pStyle w:val="Normal"/>
        <w:spacing w:lineRule="auto" w:line="276" w:before="0" w:after="200"/>
        <w:rPr/>
      </w:pPr>
      <w:r>
        <w:rPr>
          <w:rFonts w:eastAsia="Calibri" w:cs="Calibri"/>
        </w:rPr>
        <w:t>säännöllisyys  (30% eri mieltä) nousivat esiin.  Keskusteltiin myös kännykän käytöstä.</w:t>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pPr>
      <w:r>
        <w:rPr>
          <w:rFonts w:eastAsia="Calibri" w:cs="Calibri"/>
        </w:rPr>
        <w:t>6.  Rehtori esitteli TEAviisarin tuloksia.  Vuoden 2017 kyselyn tulokset nähtävissä.  Päätettiin, että seuraavat tulokset käydään tarkemmin läpi.</w:t>
      </w:r>
    </w:p>
    <w:p>
      <w:pPr>
        <w:pStyle w:val="Normal"/>
        <w:spacing w:lineRule="auto" w:line="276" w:before="0" w:after="200"/>
        <w:rPr/>
      </w:pPr>
      <w:r>
        <w:rPr>
          <w:rFonts w:eastAsia="Calibri" w:cs="Calibri"/>
        </w:rPr>
        <w:t>7.  Lukuvuoden huomioista ja haasteista todettiin, että sisäilma-asiat ovat jatkuvasti esillä.  Lotta Unnaslahti kertoi, että lukiokaisten joukossa huolenaste vaihtelee kovasti.  Joillakin lukiolaisille ilmeneee oireita. Terveydenhoitajan vastaanotolle oireilevia ei ole tullut.  Rehtori kertoi, etttä A-rakennuksessa neljässä luokassa on tehty toimenpiteitä sisäilman laadun parantamiseksi.  Kolme uutta ilmanpuhdistinta on koekäytössä.  Poliittinen päätöksenteko koulurakentamisesta on ollut hidasta.  Kunnanhallitus päättä koulun paikasta ja hankesuunnittelusta.</w:t>
      </w:r>
    </w:p>
    <w:p>
      <w:pPr>
        <w:pStyle w:val="Normal"/>
        <w:spacing w:lineRule="auto" w:line="276" w:before="0" w:after="200"/>
        <w:rPr/>
      </w:pPr>
      <w:r>
        <w:rPr>
          <w:rFonts w:eastAsia="Calibri" w:cs="Calibri"/>
        </w:rPr>
        <w:t xml:space="preserve">8.  Muisssa asioissa keskusteltiin kouluruuasta: toisen asteen oppilaille </w:t>
      </w:r>
      <w:r>
        <w:rPr>
          <w:rFonts w:eastAsia="Calibri" w:cs="Calibri"/>
        </w:rPr>
        <w:t xml:space="preserve">tulee kansallisen opiskelijaruokasuosituksen mukaan olla päivittäin tarjolla myös kasvisruokavaihtoehto. </w:t>
      </w:r>
      <w:r>
        <w:rPr>
          <w:rFonts w:eastAsia="Calibri" w:cs="Calibri"/>
        </w:rPr>
        <w:t xml:space="preserve"> Rehtori keskustelee asiasta Jaana Salosen kanssa.  Tuula Harju kertoi KEOS-koulutuksen terveisiä.  Keski-Suomen keskussairaalan ylilääkäri Janne Mäntynen oli korostanut oikea-aikaisen diagnosoinnin merkitystä.  ADHD -diagnoosit pitäisi tehdä heti alkuopetusvaiheessa perusterveydenhuollossa.</w:t>
      </w:r>
    </w:p>
    <w:p>
      <w:pPr>
        <w:pStyle w:val="Normal"/>
        <w:spacing w:lineRule="auto" w:line="276" w:before="0" w:after="200"/>
        <w:rPr/>
      </w:pPr>
      <w:r>
        <w:rPr>
          <w:rFonts w:eastAsia="Calibri" w:cs="Calibri"/>
        </w:rPr>
        <w:t>9.  Seuraavan kokouksen ajankohdaksi sovittiin tiistai 21.1. klo 13-15.</w:t>
      </w:r>
    </w:p>
    <w:p>
      <w:pPr>
        <w:pStyle w:val="Normal"/>
        <w:spacing w:lineRule="auto" w:line="276" w:before="0" w:after="200"/>
        <w:rPr/>
      </w:pPr>
      <w:r>
        <w:rPr>
          <w:rFonts w:eastAsia="Calibri" w:cs="Calibri"/>
        </w:rPr>
        <w:t>10.  Rehtori</w:t>
      </w:r>
      <w:bookmarkStart w:id="0" w:name="_GoBack"/>
      <w:bookmarkEnd w:id="0"/>
      <w:r>
        <w:rPr>
          <w:rFonts w:eastAsia="Calibri" w:cs="Calibri"/>
        </w:rPr>
        <w:t xml:space="preserve"> päätti kokousen klo 14.50.</w:t>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t xml:space="preserve"> </w:t>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ind w:left="36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r>
    </w:p>
    <w:p>
      <w:pPr>
        <w:pStyle w:val="Normal"/>
        <w:spacing w:lineRule="auto" w:line="276" w:before="0" w:after="200"/>
        <w:ind w:left="720" w:hanging="0"/>
        <w:rPr>
          <w:rFonts w:ascii="Calibri" w:hAnsi="Calibri" w:eastAsia="Calibri" w:cs="Calibri"/>
        </w:rPr>
      </w:pPr>
      <w:r>
        <w:rPr>
          <w:rFonts w:eastAsia="Calibri" w:cs="Calibri"/>
        </w:rPr>
        <w:t xml:space="preserve"> </w:t>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rFonts w:ascii="Calibri" w:hAnsi="Calibri" w:eastAsia="Calibri" w:cs="Calibri"/>
        </w:rPr>
      </w:pPr>
      <w:r>
        <w:rPr>
          <w:rFonts w:eastAsia="Calibri" w:cs="Calibri"/>
        </w:rPr>
      </w:r>
    </w:p>
    <w:p>
      <w:pPr>
        <w:pStyle w:val="Normal"/>
        <w:spacing w:lineRule="auto" w:line="276" w:before="0" w:after="200"/>
        <w:rPr/>
      </w:pPr>
      <w:r>
        <w:rPr/>
      </w:r>
    </w:p>
    <w:sectPr>
      <w:type w:val="nextPage"/>
      <w:pgSz w:w="11906" w:h="16838"/>
      <w:pgMar w:left="1134"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i-FI" w:eastAsia="fi-FI"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fi-FI" w:eastAsia="fi-FI"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NormalWeb">
    <w:name w:val="Normal (Web)"/>
    <w:basedOn w:val="Normal"/>
    <w:uiPriority w:val="99"/>
    <w:semiHidden/>
    <w:unhideWhenUsed/>
    <w:qFormat/>
    <w:rsid w:val="00447a1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LibreOffice/6.1.2.1$Windows_X86_64 LibreOffice_project/65905a128db06ba48db947242809d14d3f9a93fe</Application>
  <Pages>3</Pages>
  <Words>368</Words>
  <Characters>3052</Characters>
  <CharactersWithSpaces>3473</CharactersWithSpaces>
  <Paragraphs>27</Paragraphs>
  <Company>Jämsän kaupunki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2019-05-16T11:03:00Z</dcterms:created>
  <dc:creator>Tuula Harju</dc:creator>
  <dc:description/>
  <dc:language>fi-FI</dc:language>
  <cp:lastModifiedBy/>
  <dcterms:modified xsi:type="dcterms:W3CDTF">2019-12-04T12:57:53Z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Jämsän kaupunki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