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766C7" w14:paraId="4088BE89" w14:textId="77777777" w:rsidTr="002766C7">
        <w:tc>
          <w:tcPr>
            <w:tcW w:w="6997" w:type="dxa"/>
          </w:tcPr>
          <w:p w14:paraId="04E0A1EA" w14:textId="1E41549F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  <w:u w:val="single"/>
              </w:rPr>
              <w:t>Hyviä ja huonoja puolia Neuvostoliitossa</w:t>
            </w:r>
            <w:r w:rsidRPr="00B07864">
              <w:rPr>
                <w:sz w:val="28"/>
                <w:szCs w:val="28"/>
              </w:rPr>
              <w:t>:</w:t>
            </w:r>
          </w:p>
          <w:p w14:paraId="38B03160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+ Perustoimeentulo oli turvattu. </w:t>
            </w:r>
          </w:p>
          <w:p w14:paraId="5A62FF86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+ Asuminen oli halpaa</w:t>
            </w:r>
          </w:p>
          <w:p w14:paraId="22F194BE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+ Koulutus ja terveydenhuolto ilmaista</w:t>
            </w:r>
          </w:p>
          <w:p w14:paraId="28E4076E" w14:textId="58F1706A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+ Tasa-arvo toteutui monissa asioissa.</w:t>
            </w:r>
          </w:p>
          <w:p w14:paraId="5A9365C9" w14:textId="141B34A3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+ R</w:t>
            </w:r>
            <w:r w:rsidRPr="00B07864">
              <w:rPr>
                <w:sz w:val="28"/>
                <w:szCs w:val="28"/>
              </w:rPr>
              <w:t xml:space="preserve">uoan hinta oli alhainen </w:t>
            </w:r>
          </w:p>
          <w:p w14:paraId="4EFDC899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Kulutustavaroita oli niukasti saatavilla</w:t>
            </w:r>
          </w:p>
          <w:p w14:paraId="790573EA" w14:textId="25B520A2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Puolue määräsi kaikista asioista</w:t>
            </w:r>
          </w:p>
          <w:p w14:paraId="25DF2A3D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Demokratia ei toteut</w:t>
            </w:r>
            <w:r w:rsidRPr="00B07864">
              <w:rPr>
                <w:sz w:val="28"/>
                <w:szCs w:val="28"/>
              </w:rPr>
              <w:t>unut</w:t>
            </w:r>
          </w:p>
          <w:p w14:paraId="613CCC25" w14:textId="68A1E402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A</w:t>
            </w:r>
            <w:r w:rsidRPr="00B07864">
              <w:rPr>
                <w:sz w:val="28"/>
                <w:szCs w:val="28"/>
              </w:rPr>
              <w:t>nkarat rangaistukset toisinajattelijoille, vankileirit</w:t>
            </w:r>
          </w:p>
          <w:p w14:paraId="26F57706" w14:textId="20A8E449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M</w:t>
            </w:r>
            <w:r w:rsidRPr="00B07864">
              <w:rPr>
                <w:sz w:val="28"/>
                <w:szCs w:val="28"/>
              </w:rPr>
              <w:t>atkustamisen rajoittaminen maan sisällä ja ulkopuolella</w:t>
            </w:r>
          </w:p>
          <w:p w14:paraId="74709642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Kansalaisia valvottiin tiukasti.</w:t>
            </w:r>
          </w:p>
          <w:p w14:paraId="6DD651B2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14:paraId="2347BE50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B07864">
              <w:rPr>
                <w:sz w:val="28"/>
                <w:szCs w:val="28"/>
                <w:u w:val="single"/>
              </w:rPr>
              <w:t>Hyviä ja huonoja puolia Yhdysvalloissa:</w:t>
            </w:r>
          </w:p>
          <w:p w14:paraId="4FC02EC8" w14:textId="25A8BD01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+ </w:t>
            </w:r>
            <w:r w:rsidRPr="00B07864">
              <w:rPr>
                <w:sz w:val="28"/>
                <w:szCs w:val="28"/>
              </w:rPr>
              <w:t>Elintaso oli korkea, ja kulutustavaroita oli saatavilla</w:t>
            </w:r>
            <w:r w:rsidR="00B07864" w:rsidRPr="00B07864">
              <w:rPr>
                <w:sz w:val="28"/>
                <w:szCs w:val="28"/>
              </w:rPr>
              <w:t>. Varaa ostaa tuotteita</w:t>
            </w:r>
          </w:p>
          <w:p w14:paraId="68A42B69" w14:textId="546C1996" w:rsidR="00B07864" w:rsidRPr="00B07864" w:rsidRDefault="00B07864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+ </w:t>
            </w:r>
            <w:r w:rsidRPr="00B07864">
              <w:rPr>
                <w:sz w:val="28"/>
                <w:szCs w:val="28"/>
              </w:rPr>
              <w:t>kuka tahansa voi perustaa yrityksen ja tavoitella menestystä </w:t>
            </w:r>
          </w:p>
          <w:p w14:paraId="76B07D7E" w14:textId="55678FCD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+</w:t>
            </w:r>
            <w:r w:rsidRPr="00B07864">
              <w:rPr>
                <w:sz w:val="28"/>
                <w:szCs w:val="28"/>
              </w:rPr>
              <w:t xml:space="preserve"> Demokratia mahdollisti kansalaisten oikeudet ja vapaudet</w:t>
            </w:r>
          </w:p>
          <w:p w14:paraId="01048D68" w14:textId="612A2494" w:rsidR="00B07864" w:rsidRPr="00B07864" w:rsidRDefault="00B07864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+ </w:t>
            </w:r>
            <w:r w:rsidRPr="00B07864">
              <w:rPr>
                <w:sz w:val="28"/>
                <w:szCs w:val="28"/>
              </w:rPr>
              <w:t>mahdollisuus tuoda mielipiteitä esille mielenosoituksissa </w:t>
            </w:r>
          </w:p>
          <w:p w14:paraId="149404B0" w14:textId="155FD5B3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- </w:t>
            </w:r>
            <w:r w:rsidRPr="00B07864">
              <w:rPr>
                <w:sz w:val="28"/>
                <w:szCs w:val="28"/>
              </w:rPr>
              <w:t>Yhteiskunta ei taannut esimerkiksi koulutusta tai terveydenhoitoa</w:t>
            </w:r>
            <w:r w:rsidR="00B07864" w:rsidRPr="00B07864">
              <w:rPr>
                <w:sz w:val="28"/>
                <w:szCs w:val="28"/>
              </w:rPr>
              <w:t>, kaikilla ei ollut varaa niihin</w:t>
            </w:r>
          </w:p>
          <w:p w14:paraId="429E5B6B" w14:textId="77777777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- </w:t>
            </w:r>
            <w:r w:rsidRPr="00B07864">
              <w:rPr>
                <w:sz w:val="28"/>
                <w:szCs w:val="28"/>
              </w:rPr>
              <w:t>Rikkaiden ja köyhien erot olivat suuret</w:t>
            </w:r>
          </w:p>
          <w:p w14:paraId="4B1E232E" w14:textId="5FCDA93F" w:rsidR="002766C7" w:rsidRPr="00B07864" w:rsidRDefault="002766C7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 xml:space="preserve">- </w:t>
            </w:r>
            <w:r w:rsidRPr="00B07864">
              <w:rPr>
                <w:sz w:val="28"/>
                <w:szCs w:val="28"/>
              </w:rPr>
              <w:t xml:space="preserve"> Mustien ja intiaanien kansalaisoikeudet eivät toteutuneet</w:t>
            </w:r>
          </w:p>
          <w:p w14:paraId="52090EC7" w14:textId="6D03D80E" w:rsidR="00B07864" w:rsidRPr="00B07864" w:rsidRDefault="00B07864" w:rsidP="002766C7">
            <w:pPr>
              <w:spacing w:line="276" w:lineRule="auto"/>
              <w:rPr>
                <w:sz w:val="28"/>
                <w:szCs w:val="28"/>
              </w:rPr>
            </w:pPr>
            <w:r w:rsidRPr="00B07864">
              <w:rPr>
                <w:sz w:val="28"/>
                <w:szCs w:val="28"/>
              </w:rPr>
              <w:t>- K</w:t>
            </w:r>
            <w:r w:rsidRPr="00B07864">
              <w:rPr>
                <w:sz w:val="28"/>
                <w:szCs w:val="28"/>
              </w:rPr>
              <w:t>ommunistisen puolueen toimintaa ei sallitt</w:t>
            </w:r>
            <w:r>
              <w:rPr>
                <w:sz w:val="28"/>
                <w:szCs w:val="28"/>
              </w:rPr>
              <w:t>u</w:t>
            </w:r>
          </w:p>
        </w:tc>
      </w:tr>
    </w:tbl>
    <w:p w14:paraId="1D7D64E6" w14:textId="15F5B639" w:rsidR="002766C7" w:rsidRDefault="00B07864" w:rsidP="00276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Yllä olevassa hyviä ja huonoja puolia tehtävässä saattaa olla mukana joitain kirjan ulkopuolelta tulevia ajatuksia. Älä siis huolestu, jos et ollut löytänyt kaikkea.</w:t>
      </w:r>
    </w:p>
    <w:p w14:paraId="29BDC3DB" w14:textId="77777777" w:rsidR="00B07864" w:rsidRDefault="00B07864" w:rsidP="002766C7">
      <w:pPr>
        <w:spacing w:line="276" w:lineRule="auto"/>
        <w:rPr>
          <w:sz w:val="28"/>
          <w:szCs w:val="28"/>
        </w:rPr>
      </w:pPr>
    </w:p>
    <w:p w14:paraId="770ACC31" w14:textId="39651925" w:rsidR="002766C7" w:rsidRPr="002766C7" w:rsidRDefault="002766C7" w:rsidP="002766C7">
      <w:pPr>
        <w:spacing w:line="276" w:lineRule="auto"/>
        <w:rPr>
          <w:sz w:val="28"/>
          <w:szCs w:val="28"/>
        </w:rPr>
      </w:pPr>
      <w:r w:rsidRPr="002766C7">
        <w:rPr>
          <w:sz w:val="28"/>
          <w:szCs w:val="28"/>
        </w:rPr>
        <w:t>SIVU 113 TEHTÄVÄ 2</w:t>
      </w:r>
    </w:p>
    <w:p w14:paraId="16726BE9" w14:textId="3EA27CD2" w:rsidR="002766C7" w:rsidRPr="002766C7" w:rsidRDefault="002766C7" w:rsidP="002766C7">
      <w:pPr>
        <w:pStyle w:val="Luettelokappal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766C7">
        <w:rPr>
          <w:sz w:val="28"/>
          <w:szCs w:val="28"/>
        </w:rPr>
        <w:t xml:space="preserve">Miten kylmä sota näkyi urheilussa? </w:t>
      </w:r>
    </w:p>
    <w:p w14:paraId="64062A84" w14:textId="77777777" w:rsidR="002766C7" w:rsidRPr="002766C7" w:rsidRDefault="002766C7" w:rsidP="002766C7">
      <w:pPr>
        <w:pStyle w:val="Luettelokappale"/>
        <w:spacing w:line="276" w:lineRule="auto"/>
        <w:ind w:left="411"/>
        <w:rPr>
          <w:sz w:val="28"/>
          <w:szCs w:val="28"/>
        </w:rPr>
      </w:pPr>
      <w:r w:rsidRPr="002766C7">
        <w:rPr>
          <w:sz w:val="28"/>
          <w:szCs w:val="28"/>
        </w:rPr>
        <w:t xml:space="preserve">• Suurvallat kilpailivat toisiaan vastaan urheilussa. </w:t>
      </w:r>
    </w:p>
    <w:p w14:paraId="3C627649" w14:textId="77777777" w:rsidR="002766C7" w:rsidRPr="002766C7" w:rsidRDefault="002766C7" w:rsidP="002766C7">
      <w:pPr>
        <w:pStyle w:val="Luettelokappale"/>
        <w:spacing w:line="276" w:lineRule="auto"/>
        <w:ind w:left="411"/>
        <w:rPr>
          <w:sz w:val="28"/>
          <w:szCs w:val="28"/>
        </w:rPr>
      </w:pPr>
      <w:r w:rsidRPr="002766C7">
        <w:rPr>
          <w:sz w:val="28"/>
          <w:szCs w:val="28"/>
        </w:rPr>
        <w:t>• Urheilijat olivat usein valtion palkkalistoilla esimerkiksi armeijassa.</w:t>
      </w:r>
    </w:p>
    <w:p w14:paraId="1EEB45D0" w14:textId="77777777" w:rsidR="002766C7" w:rsidRPr="002766C7" w:rsidRDefault="002766C7" w:rsidP="002766C7">
      <w:pPr>
        <w:pStyle w:val="Luettelokappale"/>
        <w:spacing w:line="276" w:lineRule="auto"/>
        <w:ind w:left="411"/>
        <w:rPr>
          <w:sz w:val="28"/>
          <w:szCs w:val="28"/>
        </w:rPr>
      </w:pPr>
      <w:r w:rsidRPr="002766C7">
        <w:rPr>
          <w:sz w:val="28"/>
          <w:szCs w:val="28"/>
        </w:rPr>
        <w:t xml:space="preserve"> • Olympialaisia boikotoitiin poliittisista syistä. </w:t>
      </w:r>
    </w:p>
    <w:p w14:paraId="7229D123" w14:textId="77777777" w:rsidR="002766C7" w:rsidRPr="002766C7" w:rsidRDefault="002766C7" w:rsidP="002766C7">
      <w:pPr>
        <w:pStyle w:val="Luettelokappale"/>
        <w:spacing w:line="276" w:lineRule="auto"/>
        <w:ind w:left="411"/>
        <w:rPr>
          <w:sz w:val="28"/>
          <w:szCs w:val="28"/>
        </w:rPr>
      </w:pPr>
      <w:r w:rsidRPr="002766C7">
        <w:rPr>
          <w:sz w:val="28"/>
          <w:szCs w:val="28"/>
        </w:rPr>
        <w:t xml:space="preserve">• Joissain maissa dopingin käyttö oli järjestelmällistä ja valtion ohjauksessa. </w:t>
      </w:r>
    </w:p>
    <w:p w14:paraId="404DE541" w14:textId="0760D14C" w:rsidR="002766C7" w:rsidRPr="002766C7" w:rsidRDefault="002766C7" w:rsidP="002766C7">
      <w:pPr>
        <w:pStyle w:val="Luettelokappal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766C7">
        <w:rPr>
          <w:sz w:val="28"/>
          <w:szCs w:val="28"/>
        </w:rPr>
        <w:t xml:space="preserve">Miksi urheilusta tuli tärkeää kylmän sodan aikana? </w:t>
      </w:r>
    </w:p>
    <w:p w14:paraId="4952D162" w14:textId="77777777" w:rsidR="002766C7" w:rsidRPr="002766C7" w:rsidRDefault="002766C7" w:rsidP="002766C7">
      <w:pPr>
        <w:pStyle w:val="Luettelokappale"/>
        <w:spacing w:line="276" w:lineRule="auto"/>
        <w:ind w:left="411"/>
        <w:rPr>
          <w:sz w:val="28"/>
          <w:szCs w:val="28"/>
        </w:rPr>
      </w:pPr>
      <w:r w:rsidRPr="002766C7">
        <w:rPr>
          <w:sz w:val="28"/>
          <w:szCs w:val="28"/>
        </w:rPr>
        <w:lastRenderedPageBreak/>
        <w:t>• Urheilun avulla saattoi osoittaa oman maan ja aatteen paremmuutta.</w:t>
      </w:r>
    </w:p>
    <w:p w14:paraId="2E2111BC" w14:textId="77777777" w:rsidR="002766C7" w:rsidRPr="002766C7" w:rsidRDefault="002766C7" w:rsidP="002766C7">
      <w:pPr>
        <w:pStyle w:val="Luettelokappale"/>
        <w:spacing w:line="276" w:lineRule="auto"/>
        <w:ind w:left="411"/>
        <w:rPr>
          <w:sz w:val="28"/>
          <w:szCs w:val="28"/>
        </w:rPr>
      </w:pPr>
      <w:r w:rsidRPr="002766C7">
        <w:rPr>
          <w:sz w:val="28"/>
          <w:szCs w:val="28"/>
        </w:rPr>
        <w:t xml:space="preserve"> • Urheilusta tuli suosittua viihdettä, kun urheilukisojen televisiointi laajeni.</w:t>
      </w:r>
    </w:p>
    <w:p w14:paraId="616C0648" w14:textId="77777777" w:rsidR="002766C7" w:rsidRPr="002766C7" w:rsidRDefault="002766C7" w:rsidP="002766C7">
      <w:pPr>
        <w:spacing w:line="276" w:lineRule="auto"/>
        <w:rPr>
          <w:sz w:val="28"/>
          <w:szCs w:val="28"/>
        </w:rPr>
      </w:pPr>
    </w:p>
    <w:p w14:paraId="75DE279B" w14:textId="77777777" w:rsidR="002766C7" w:rsidRDefault="002766C7" w:rsidP="002766C7">
      <w:pPr>
        <w:spacing w:line="276" w:lineRule="auto"/>
        <w:rPr>
          <w:sz w:val="28"/>
          <w:szCs w:val="28"/>
        </w:rPr>
      </w:pPr>
      <w:r w:rsidRPr="002766C7">
        <w:rPr>
          <w:sz w:val="28"/>
          <w:szCs w:val="28"/>
        </w:rPr>
        <w:t xml:space="preserve"> SIVU 113 TEHTÄVÄ 3 </w:t>
      </w:r>
    </w:p>
    <w:p w14:paraId="3F1A3918" w14:textId="0E5C6B19" w:rsidR="00D735DF" w:rsidRDefault="002766C7" w:rsidP="002766C7">
      <w:pPr>
        <w:spacing w:line="276" w:lineRule="auto"/>
        <w:rPr>
          <w:sz w:val="28"/>
          <w:szCs w:val="28"/>
        </w:rPr>
      </w:pPr>
      <w:r w:rsidRPr="002766C7">
        <w:rPr>
          <w:sz w:val="28"/>
          <w:szCs w:val="28"/>
        </w:rPr>
        <w:t>Miten kylmän sodan aikana yritettiin vaikuttaa kansalaisten mielipiteisiin?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2766C7">
        <w:rPr>
          <w:sz w:val="28"/>
          <w:szCs w:val="28"/>
        </w:rPr>
        <w:t xml:space="preserve">• Molemmat osapuolet käyttivät hyväkseen propagandaa.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2766C7">
        <w:rPr>
          <w:sz w:val="28"/>
          <w:szCs w:val="28"/>
        </w:rPr>
        <w:t xml:space="preserve">• Elokuvista ja musiikista tuli tärkeä osa propagandaa.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766C7">
        <w:rPr>
          <w:sz w:val="28"/>
          <w:szCs w:val="28"/>
        </w:rPr>
        <w:t xml:space="preserve">• Urheilumenestyksellä yritettiin osoittaa oman maan ja aatteen paremmuus.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2766C7">
        <w:rPr>
          <w:sz w:val="28"/>
          <w:szCs w:val="28"/>
        </w:rPr>
        <w:t>• Sensuurin avulla yritettiin estää väärien ajatuksien ja tietojen leviäminen.</w:t>
      </w:r>
    </w:p>
    <w:p w14:paraId="0A854F04" w14:textId="3734F105" w:rsidR="00B07864" w:rsidRDefault="00B07864" w:rsidP="002766C7">
      <w:pPr>
        <w:spacing w:line="276" w:lineRule="auto"/>
        <w:rPr>
          <w:sz w:val="28"/>
          <w:szCs w:val="28"/>
        </w:rPr>
      </w:pPr>
    </w:p>
    <w:p w14:paraId="27037986" w14:textId="22D5B2E0" w:rsidR="00B07864" w:rsidRDefault="00B07864" w:rsidP="00276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Martin Luther King ja Rosa Parks</w:t>
      </w:r>
    </w:p>
    <w:p w14:paraId="7B3C11D7" w14:textId="5693CF2D" w:rsidR="00B07864" w:rsidRDefault="00B07864" w:rsidP="00B07864">
      <w:pPr>
        <w:pStyle w:val="Luettelokappal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Oleellista on tunnistaa nimet ja tietää, että he olivat kansalaisoikeustaistelijoita Yhdysvalloissa</w:t>
      </w:r>
    </w:p>
    <w:p w14:paraId="7F7FC2A4" w14:textId="71D71095" w:rsidR="00B07864" w:rsidRDefault="00B07864" w:rsidP="00B07864">
      <w:pPr>
        <w:pStyle w:val="Luettelokappal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Oleellista on tietää, että mustaihoisia sorrettiin etenkin eteläisissä osavaltioissa ja sortoa vastustettiin. Sortoa vastustettiin rauhanomaisesti mielenosoituksilla, boikoteilla</w:t>
      </w:r>
      <w:r w:rsidR="00931504">
        <w:rPr>
          <w:sz w:val="28"/>
          <w:szCs w:val="28"/>
        </w:rPr>
        <w:t>, puheilla ja kieltäytymällä noudattamasta rasistisia lakeja. Sortoa vastustettiin myös väkivalloin ja mellakoin, mutta se ei liity enää näihin henkilöihin.</w:t>
      </w:r>
    </w:p>
    <w:p w14:paraId="7BFC72FB" w14:textId="62A41139" w:rsidR="00B07864" w:rsidRDefault="00B07864" w:rsidP="00B07864">
      <w:pPr>
        <w:pStyle w:val="Luettelokappal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Huom. Yhden ihmisen panoksella on merkitystä. Yksi ihminen voi ja on muuttanut maailmaa. Instituutiot (=valtajärjestelmät, esim. eduskunta, koululaitos yms.) eivät yksin määrää historian kulkua, vaikka niillä iso rooli onkin. Instituutiot ovat ihmisten rakentamia.</w:t>
      </w:r>
    </w:p>
    <w:p w14:paraId="4B35A387" w14:textId="1B8023FD" w:rsidR="00931504" w:rsidRDefault="00931504" w:rsidP="00931504">
      <w:pPr>
        <w:spacing w:line="276" w:lineRule="auto"/>
        <w:rPr>
          <w:sz w:val="28"/>
          <w:szCs w:val="28"/>
        </w:rPr>
      </w:pPr>
    </w:p>
    <w:p w14:paraId="1DF16F70" w14:textId="3DED6A65" w:rsidR="00931504" w:rsidRDefault="00931504" w:rsidP="009315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Jääkiekkoa</w:t>
      </w:r>
    </w:p>
    <w:p w14:paraId="58178C2B" w14:textId="4414D3B0" w:rsidR="00931504" w:rsidRDefault="00931504" w:rsidP="009315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t.3: Nimitys punakone johtui Neuvostoliiton jääkiekko joukkueen ylivoimaisuudesta. Se oli kuin voittamaton kone. Punainen väri oli NL:n ja kommunismin tunnusväri.</w:t>
      </w:r>
    </w:p>
    <w:p w14:paraId="4D2B011B" w14:textId="2C0D73DD" w:rsidR="00931504" w:rsidRDefault="00931504" w:rsidP="009315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t.4: Valtio panosti urheiluun valtavasti. Valmentajalle annettiin vapaat kädet (ja resurssit).</w:t>
      </w:r>
    </w:p>
    <w:p w14:paraId="28C9F720" w14:textId="42495E7C" w:rsidR="00931504" w:rsidRPr="00931504" w:rsidRDefault="00931504" w:rsidP="009315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t.5: Pelaajia valvottiin tiukasti ja heidän elämäänsä rajoitettiin. Koko elämä pyöri jääkiekon ympärillä ja he joutuivat asumaan urheiluleireillä jopa 11 kuukautta vuodesta.</w:t>
      </w:r>
    </w:p>
    <w:sectPr w:rsidR="00931504" w:rsidRPr="00931504" w:rsidSect="00F42BE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2433"/>
    <w:multiLevelType w:val="hybridMultilevel"/>
    <w:tmpl w:val="8FF2D76C"/>
    <w:lvl w:ilvl="0" w:tplc="0586270E">
      <w:start w:val="1"/>
      <w:numFmt w:val="lowerLetter"/>
      <w:lvlText w:val="%1)"/>
      <w:lvlJc w:val="left"/>
      <w:pPr>
        <w:ind w:left="4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1" w:hanging="360"/>
      </w:pPr>
    </w:lvl>
    <w:lvl w:ilvl="2" w:tplc="040B001B" w:tentative="1">
      <w:start w:val="1"/>
      <w:numFmt w:val="lowerRoman"/>
      <w:lvlText w:val="%3."/>
      <w:lvlJc w:val="right"/>
      <w:pPr>
        <w:ind w:left="1851" w:hanging="180"/>
      </w:pPr>
    </w:lvl>
    <w:lvl w:ilvl="3" w:tplc="040B000F" w:tentative="1">
      <w:start w:val="1"/>
      <w:numFmt w:val="decimal"/>
      <w:lvlText w:val="%4."/>
      <w:lvlJc w:val="left"/>
      <w:pPr>
        <w:ind w:left="2571" w:hanging="360"/>
      </w:pPr>
    </w:lvl>
    <w:lvl w:ilvl="4" w:tplc="040B0019" w:tentative="1">
      <w:start w:val="1"/>
      <w:numFmt w:val="lowerLetter"/>
      <w:lvlText w:val="%5."/>
      <w:lvlJc w:val="left"/>
      <w:pPr>
        <w:ind w:left="3291" w:hanging="360"/>
      </w:pPr>
    </w:lvl>
    <w:lvl w:ilvl="5" w:tplc="040B001B" w:tentative="1">
      <w:start w:val="1"/>
      <w:numFmt w:val="lowerRoman"/>
      <w:lvlText w:val="%6."/>
      <w:lvlJc w:val="right"/>
      <w:pPr>
        <w:ind w:left="4011" w:hanging="180"/>
      </w:pPr>
    </w:lvl>
    <w:lvl w:ilvl="6" w:tplc="040B000F" w:tentative="1">
      <w:start w:val="1"/>
      <w:numFmt w:val="decimal"/>
      <w:lvlText w:val="%7."/>
      <w:lvlJc w:val="left"/>
      <w:pPr>
        <w:ind w:left="4731" w:hanging="360"/>
      </w:pPr>
    </w:lvl>
    <w:lvl w:ilvl="7" w:tplc="040B0019" w:tentative="1">
      <w:start w:val="1"/>
      <w:numFmt w:val="lowerLetter"/>
      <w:lvlText w:val="%8."/>
      <w:lvlJc w:val="left"/>
      <w:pPr>
        <w:ind w:left="5451" w:hanging="360"/>
      </w:pPr>
    </w:lvl>
    <w:lvl w:ilvl="8" w:tplc="040B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174B3F44"/>
    <w:multiLevelType w:val="hybridMultilevel"/>
    <w:tmpl w:val="1CD20090"/>
    <w:lvl w:ilvl="0" w:tplc="B9322C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52"/>
    <w:rsid w:val="002766C7"/>
    <w:rsid w:val="00931504"/>
    <w:rsid w:val="00A110E7"/>
    <w:rsid w:val="00B07864"/>
    <w:rsid w:val="00D60E29"/>
    <w:rsid w:val="00D735DF"/>
    <w:rsid w:val="00F04652"/>
    <w:rsid w:val="00F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6352"/>
  <w15:chartTrackingRefBased/>
  <w15:docId w15:val="{4D87B610-669D-4B5B-B2D5-266552B0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66C7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7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2020-03-28T06:32:00Z</dcterms:created>
  <dcterms:modified xsi:type="dcterms:W3CDTF">2020-03-28T08:59:00Z</dcterms:modified>
</cp:coreProperties>
</file>