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CF" w:rsidRDefault="00064ECF" w:rsidP="00064ECF">
      <w:pPr>
        <w:rPr>
          <w:sz w:val="28"/>
          <w:szCs w:val="28"/>
          <w:u w:val="single"/>
        </w:rPr>
      </w:pPr>
      <w:r w:rsidRPr="00064ECF">
        <w:rPr>
          <w:sz w:val="28"/>
          <w:szCs w:val="28"/>
          <w:u w:val="single"/>
        </w:rPr>
        <w:t>Työ6: Neutraloitumisreaktio ja titrauskäyrä</w:t>
      </w:r>
    </w:p>
    <w:p w:rsidR="00064ECF" w:rsidRDefault="00064ECF" w:rsidP="00064EC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Ohjeet kirjassa s.182-183</w:t>
      </w:r>
    </w:p>
    <w:p w:rsidR="00064ECF" w:rsidRDefault="00064ECF" w:rsidP="00064EC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Näyteliuos: </w:t>
      </w:r>
      <w:proofErr w:type="spellStart"/>
      <w:r>
        <w:rPr>
          <w:sz w:val="24"/>
          <w:szCs w:val="24"/>
        </w:rPr>
        <w:t>HCl</w:t>
      </w:r>
      <w:proofErr w:type="spellEnd"/>
    </w:p>
    <w:p w:rsidR="00064ECF" w:rsidRDefault="00064ECF" w:rsidP="00064ECF">
      <w:pPr>
        <w:pStyle w:val="Luettelokappale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tarkka konsentraatio tuntematon</w:t>
      </w:r>
    </w:p>
    <w:p w:rsidR="00064ECF" w:rsidRDefault="00064ECF" w:rsidP="00064ECF">
      <w:pPr>
        <w:pStyle w:val="Luettelokappale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tilavuus 20 ml</w:t>
      </w:r>
    </w:p>
    <w:p w:rsidR="00064ECF" w:rsidRDefault="00064ECF" w:rsidP="00064EC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Titrausliuos: </w:t>
      </w:r>
      <w:proofErr w:type="spellStart"/>
      <w:r>
        <w:rPr>
          <w:sz w:val="24"/>
          <w:szCs w:val="24"/>
        </w:rPr>
        <w:t>NaOH</w:t>
      </w:r>
      <w:proofErr w:type="spellEnd"/>
    </w:p>
    <w:p w:rsidR="00064ECF" w:rsidRDefault="00064ECF" w:rsidP="00064ECF">
      <w:pPr>
        <w:pStyle w:val="Luettelokappale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konsentraatio 0,1 MOL=0,1mol/l</w:t>
      </w:r>
    </w:p>
    <w:p w:rsidR="00064ECF" w:rsidRDefault="00064ECF" w:rsidP="00064EC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HUOM! Jätämme pH-mittarin k</w:t>
      </w:r>
      <w:r w:rsidR="003470E2">
        <w:rPr>
          <w:sz w:val="24"/>
          <w:szCs w:val="24"/>
        </w:rPr>
        <w:t>alibroinnin välistä, huuhdelkaa</w:t>
      </w:r>
      <w:r>
        <w:rPr>
          <w:sz w:val="24"/>
          <w:szCs w:val="24"/>
        </w:rPr>
        <w:t xml:space="preserve"> se kuitenkin ennen ja jälkeen mittauksen tislatulla vedellä (pitkänokkainen pullo)</w:t>
      </w:r>
    </w:p>
    <w:p w:rsidR="00064ECF" w:rsidRDefault="00064ECF" w:rsidP="00064EC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Taulukoikaa tulokset:</w:t>
      </w:r>
      <w:r w:rsidR="003470E2">
        <w:rPr>
          <w:sz w:val="24"/>
          <w:szCs w:val="24"/>
        </w:rPr>
        <w:t xml:space="preserve"> HUOM! Lisäyksen jälkeen kannattaa odotella hetki pH arvon tasoittumista ennen tuloksen kirjaamista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701"/>
      </w:tblGrid>
      <w:tr w:rsidR="00064ECF" w:rsidTr="003470E2">
        <w:tc>
          <w:tcPr>
            <w:tcW w:w="2677" w:type="dxa"/>
          </w:tcPr>
          <w:p w:rsidR="00064ECF" w:rsidRPr="003470E2" w:rsidRDefault="00064ECF" w:rsidP="00064ECF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3470E2">
              <w:rPr>
                <w:b/>
                <w:sz w:val="24"/>
                <w:szCs w:val="24"/>
              </w:rPr>
              <w:t>V(</w:t>
            </w:r>
            <w:proofErr w:type="spellStart"/>
            <w:r w:rsidRPr="003470E2">
              <w:rPr>
                <w:b/>
                <w:sz w:val="24"/>
                <w:szCs w:val="24"/>
              </w:rPr>
              <w:t>NaOH</w:t>
            </w:r>
            <w:proofErr w:type="spellEnd"/>
            <w:r w:rsidRPr="003470E2">
              <w:rPr>
                <w:b/>
                <w:sz w:val="24"/>
                <w:szCs w:val="24"/>
              </w:rPr>
              <w:t>)/ml</w:t>
            </w:r>
          </w:p>
        </w:tc>
        <w:tc>
          <w:tcPr>
            <w:tcW w:w="1701" w:type="dxa"/>
          </w:tcPr>
          <w:p w:rsidR="00064ECF" w:rsidRPr="00942D96" w:rsidRDefault="00942D96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064ECF" w:rsidTr="003470E2">
        <w:tc>
          <w:tcPr>
            <w:tcW w:w="2677" w:type="dxa"/>
          </w:tcPr>
          <w:p w:rsidR="00064ECF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4ECF" w:rsidRDefault="00064ECF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3470E2" w:rsidTr="003470E2">
        <w:tc>
          <w:tcPr>
            <w:tcW w:w="2677" w:type="dxa"/>
          </w:tcPr>
          <w:p w:rsidR="003470E2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niin edelleen…</w:t>
            </w:r>
          </w:p>
        </w:tc>
        <w:tc>
          <w:tcPr>
            <w:tcW w:w="1701" w:type="dxa"/>
          </w:tcPr>
          <w:p w:rsidR="003470E2" w:rsidRDefault="003470E2" w:rsidP="00064ECF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</w:tbl>
    <w:p w:rsidR="00064ECF" w:rsidRDefault="00064ECF" w:rsidP="00064ECF">
      <w:pPr>
        <w:pStyle w:val="Luettelokappale"/>
        <w:rPr>
          <w:sz w:val="24"/>
          <w:szCs w:val="24"/>
        </w:rPr>
      </w:pPr>
    </w:p>
    <w:p w:rsidR="003470E2" w:rsidRDefault="003470E2" w:rsidP="003470E2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Piirtäkää tuloksista titrauskäyrä </w:t>
      </w:r>
      <w:proofErr w:type="spellStart"/>
      <w:r>
        <w:rPr>
          <w:sz w:val="24"/>
          <w:szCs w:val="24"/>
        </w:rPr>
        <w:t>GeoGebralla</w:t>
      </w:r>
      <w:proofErr w:type="spellEnd"/>
      <w:r>
        <w:rPr>
          <w:sz w:val="24"/>
          <w:szCs w:val="24"/>
        </w:rPr>
        <w:t xml:space="preserve"> (pH-arvo titrausliuoksen tilavuuden funktiona eli x-akselille tilavuus ja y-akselille pH).</w:t>
      </w:r>
    </w:p>
    <w:p w:rsidR="003470E2" w:rsidRDefault="003470E2" w:rsidP="003470E2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Määrittäkää titrauskäyrältä ekvivalenttipiste (kuluneen titrausliuoksen tilavuus ja pH ekvivalenttipisteessä)</w:t>
      </w:r>
    </w:p>
    <w:p w:rsidR="00942D96" w:rsidRDefault="003470E2" w:rsidP="00942D96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Kirjoittakaa neutraloitumisen reaktioyhtälö ja ratkaiskaa näyteliuoksen (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>) konsentraatio käyttäen kohdan 2 titrausliuoksen tilavuutta ja konsentraatiota avuksi.</w:t>
      </w:r>
    </w:p>
    <w:p w:rsidR="00942D96" w:rsidRDefault="00942D96" w:rsidP="00942D96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Pohtikaa, m</w:t>
      </w:r>
      <w:r w:rsidRPr="00942D96">
        <w:rPr>
          <w:sz w:val="24"/>
          <w:szCs w:val="24"/>
        </w:rPr>
        <w:t>itkä seikat vaikuttivat titrauskäyrän ekvivalen</w:t>
      </w:r>
      <w:r>
        <w:rPr>
          <w:sz w:val="24"/>
          <w:szCs w:val="24"/>
        </w:rPr>
        <w:t>ttipisteen pH-arvon suuruuteen? Valitkaa</w:t>
      </w:r>
      <w:r w:rsidR="003470E2" w:rsidRPr="00942D96">
        <w:rPr>
          <w:sz w:val="24"/>
          <w:szCs w:val="24"/>
        </w:rPr>
        <w:t xml:space="preserve"> taulukkokirjan avulla sopiva indikaattori k</w:t>
      </w:r>
      <w:r w:rsidRPr="00942D96">
        <w:rPr>
          <w:sz w:val="24"/>
          <w:szCs w:val="24"/>
        </w:rPr>
        <w:t>äytettäväksi tässä titrauksessa.</w:t>
      </w:r>
    </w:p>
    <w:p w:rsidR="00806680" w:rsidRDefault="00942D96" w:rsidP="00806680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Palauttakaa kuva titrauskäyrästä ja vastaukset kysymyksiin kurssin </w:t>
      </w:r>
      <w:proofErr w:type="spellStart"/>
      <w:r>
        <w:rPr>
          <w:sz w:val="24"/>
          <w:szCs w:val="24"/>
        </w:rPr>
        <w:t>pedanet</w:t>
      </w:r>
      <w:proofErr w:type="spellEnd"/>
      <w:r>
        <w:rPr>
          <w:sz w:val="24"/>
          <w:szCs w:val="24"/>
        </w:rPr>
        <w:t>-sivun palautuskansioon (yksi palautus/ryhmä riittää). Kirjatkaa palautukseen kaikkien ryhmäläisten nimet.</w:t>
      </w:r>
    </w:p>
    <w:p w:rsidR="00942D96" w:rsidRPr="00806680" w:rsidRDefault="00806680" w:rsidP="00806680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Kun olette valmiita, niin tehkää kirjan tehtäviä: 4-23 (jos titrauskäyrän piirtäminen sujuu, tämän voi jättää välistä), 4-24, 4-17, 4-18, 4-26</w:t>
      </w:r>
      <w:bookmarkStart w:id="0" w:name="_GoBack"/>
      <w:bookmarkEnd w:id="0"/>
    </w:p>
    <w:p w:rsidR="003470E2" w:rsidRPr="00942D96" w:rsidRDefault="003470E2" w:rsidP="00942D96">
      <w:pPr>
        <w:ind w:left="720"/>
        <w:rPr>
          <w:sz w:val="24"/>
          <w:szCs w:val="24"/>
        </w:rPr>
      </w:pPr>
    </w:p>
    <w:sectPr w:rsidR="003470E2" w:rsidRPr="00942D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F00"/>
    <w:multiLevelType w:val="hybridMultilevel"/>
    <w:tmpl w:val="3118B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5BC4"/>
    <w:multiLevelType w:val="hybridMultilevel"/>
    <w:tmpl w:val="65E0C8B0"/>
    <w:lvl w:ilvl="0" w:tplc="B5C24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27747"/>
    <w:multiLevelType w:val="hybridMultilevel"/>
    <w:tmpl w:val="5A443E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275634"/>
    <w:multiLevelType w:val="hybridMultilevel"/>
    <w:tmpl w:val="8E0A78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27D7"/>
    <w:multiLevelType w:val="hybridMultilevel"/>
    <w:tmpl w:val="303A6C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CF"/>
    <w:rsid w:val="00064ECF"/>
    <w:rsid w:val="003470E2"/>
    <w:rsid w:val="003B1973"/>
    <w:rsid w:val="00794BE8"/>
    <w:rsid w:val="00806680"/>
    <w:rsid w:val="008646CC"/>
    <w:rsid w:val="0094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2C1C"/>
  <w15:chartTrackingRefBased/>
  <w15:docId w15:val="{BA37D72B-DECF-434B-8550-8D85F86A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4EC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6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Huhta Elina</dc:creator>
  <cp:keywords/>
  <dc:description/>
  <cp:lastModifiedBy>Huhta Elina</cp:lastModifiedBy>
  <cp:revision>2</cp:revision>
  <dcterms:created xsi:type="dcterms:W3CDTF">2021-11-04T23:56:00Z</dcterms:created>
  <dcterms:modified xsi:type="dcterms:W3CDTF">2021-11-09T06:49:00Z</dcterms:modified>
</cp:coreProperties>
</file>