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90F157" w14:textId="77777777" w:rsidR="00817C5F" w:rsidRPr="00817C5F" w:rsidRDefault="00817C5F" w:rsidP="00EE2A09">
      <w:pPr>
        <w:pStyle w:val="Otsikko"/>
        <w:rPr>
          <w:rFonts w:eastAsia="Times New Roman"/>
          <w:lang w:eastAsia="fi-FI"/>
        </w:rPr>
      </w:pPr>
      <w:r w:rsidRPr="00817C5F">
        <w:rPr>
          <w:rFonts w:eastAsia="Times New Roman"/>
          <w:lang w:eastAsia="fi-FI"/>
        </w:rPr>
        <w:t>MAIDON PROTEIINIEN SELVITTÄMINEN</w:t>
      </w:r>
    </w:p>
    <w:p w14:paraId="599717F2" w14:textId="77777777" w:rsidR="00EE2A09" w:rsidRDefault="00EE2A09" w:rsidP="00EE2A09">
      <w:pPr>
        <w:pStyle w:val="Otsikko"/>
        <w:rPr>
          <w:rFonts w:eastAsia="Times New Roman"/>
          <w:b/>
          <w:bCs/>
          <w:sz w:val="24"/>
          <w:szCs w:val="24"/>
          <w:lang w:eastAsia="fi-FI"/>
        </w:rPr>
        <w:sectPr w:rsidR="00EE2A09">
          <w:pgSz w:w="11906" w:h="16838"/>
          <w:pgMar w:top="1417" w:right="1134" w:bottom="1417" w:left="1134" w:header="708" w:footer="708" w:gutter="0"/>
          <w:cols w:space="708"/>
          <w:docGrid w:linePitch="360"/>
        </w:sectPr>
      </w:pPr>
      <w:r>
        <w:rPr>
          <w:rFonts w:eastAsia="Times New Roman"/>
          <w:sz w:val="24"/>
          <w:szCs w:val="24"/>
          <w:lang w:eastAsia="fi-FI"/>
        </w:rPr>
        <w:br/>
      </w:r>
    </w:p>
    <w:p w14:paraId="218750FA" w14:textId="7D58FAB6" w:rsidR="00817C5F" w:rsidRPr="00EE2A09" w:rsidRDefault="00817C5F" w:rsidP="00EE2A09">
      <w:pPr>
        <w:pStyle w:val="Otsikko"/>
        <w:rPr>
          <w:rFonts w:eastAsia="Times New Roman"/>
          <w:b/>
          <w:bCs/>
          <w:i/>
          <w:iCs/>
          <w:sz w:val="24"/>
          <w:szCs w:val="24"/>
          <w:lang w:eastAsia="fi-FI"/>
        </w:rPr>
      </w:pPr>
      <w:r w:rsidRPr="00EE2A09">
        <w:rPr>
          <w:rFonts w:eastAsia="Times New Roman"/>
          <w:b/>
          <w:bCs/>
          <w:i/>
          <w:iCs/>
          <w:sz w:val="24"/>
          <w:szCs w:val="24"/>
          <w:lang w:eastAsia="fi-FI"/>
        </w:rPr>
        <w:t>Välineet</w:t>
      </w:r>
      <w:r w:rsidR="00EE2A09" w:rsidRPr="00EE2A09">
        <w:rPr>
          <w:rFonts w:eastAsia="Times New Roman"/>
          <w:b/>
          <w:bCs/>
          <w:i/>
          <w:iCs/>
          <w:sz w:val="24"/>
          <w:szCs w:val="24"/>
          <w:lang w:eastAsia="fi-FI"/>
        </w:rPr>
        <w:br/>
      </w:r>
    </w:p>
    <w:p w14:paraId="5F3A4D67" w14:textId="30BDE261" w:rsidR="00817C5F" w:rsidRPr="00EE2A09" w:rsidRDefault="00817C5F" w:rsidP="00EE2A09">
      <w:pPr>
        <w:pStyle w:val="Otsikko"/>
        <w:numPr>
          <w:ilvl w:val="0"/>
          <w:numId w:val="6"/>
        </w:numPr>
        <w:rPr>
          <w:rFonts w:eastAsia="Times New Roman"/>
          <w:b/>
          <w:bCs/>
          <w:sz w:val="24"/>
          <w:szCs w:val="24"/>
          <w:lang w:eastAsia="fi-FI"/>
        </w:rPr>
      </w:pPr>
      <w:r w:rsidRPr="00EE2A09">
        <w:rPr>
          <w:rFonts w:eastAsia="Times New Roman"/>
          <w:b/>
          <w:bCs/>
          <w:sz w:val="24"/>
          <w:szCs w:val="24"/>
          <w:lang w:eastAsia="fi-FI"/>
        </w:rPr>
        <w:t>100 ml mittalasi</w:t>
      </w:r>
    </w:p>
    <w:p w14:paraId="5AB8464D" w14:textId="77777777" w:rsidR="00817C5F" w:rsidRPr="00EE2A09" w:rsidRDefault="00817C5F" w:rsidP="00EE2A09">
      <w:pPr>
        <w:pStyle w:val="Otsikko"/>
        <w:numPr>
          <w:ilvl w:val="0"/>
          <w:numId w:val="6"/>
        </w:numPr>
        <w:rPr>
          <w:rFonts w:eastAsia="Times New Roman"/>
          <w:b/>
          <w:bCs/>
          <w:sz w:val="24"/>
          <w:szCs w:val="24"/>
          <w:lang w:eastAsia="fi-FI"/>
        </w:rPr>
      </w:pPr>
      <w:r w:rsidRPr="00EE2A09">
        <w:rPr>
          <w:rFonts w:eastAsia="Times New Roman"/>
          <w:b/>
          <w:bCs/>
          <w:sz w:val="24"/>
          <w:szCs w:val="24"/>
          <w:lang w:eastAsia="fi-FI"/>
        </w:rPr>
        <w:t>100 ml keittopullo</w:t>
      </w:r>
    </w:p>
    <w:p w14:paraId="6A6DE8AA" w14:textId="77777777" w:rsidR="00817C5F" w:rsidRPr="00EE2A09" w:rsidRDefault="00817C5F" w:rsidP="00EE2A09">
      <w:pPr>
        <w:pStyle w:val="Otsikko"/>
        <w:numPr>
          <w:ilvl w:val="0"/>
          <w:numId w:val="6"/>
        </w:numPr>
        <w:rPr>
          <w:rFonts w:eastAsia="Times New Roman"/>
          <w:b/>
          <w:bCs/>
          <w:sz w:val="24"/>
          <w:szCs w:val="24"/>
          <w:lang w:eastAsia="fi-FI"/>
        </w:rPr>
      </w:pPr>
      <w:r w:rsidRPr="00EE2A09">
        <w:rPr>
          <w:rFonts w:eastAsia="Times New Roman"/>
          <w:b/>
          <w:bCs/>
          <w:sz w:val="24"/>
          <w:szCs w:val="24"/>
          <w:lang w:eastAsia="fi-FI"/>
        </w:rPr>
        <w:t>2 x 100 ml dekantterilasi</w:t>
      </w:r>
    </w:p>
    <w:p w14:paraId="1583A2CB" w14:textId="77777777" w:rsidR="00817C5F" w:rsidRPr="00EE2A09" w:rsidRDefault="00817C5F" w:rsidP="00EE2A09">
      <w:pPr>
        <w:pStyle w:val="Otsikko"/>
        <w:numPr>
          <w:ilvl w:val="0"/>
          <w:numId w:val="6"/>
        </w:numPr>
        <w:rPr>
          <w:rFonts w:eastAsia="Times New Roman"/>
          <w:b/>
          <w:bCs/>
          <w:sz w:val="24"/>
          <w:szCs w:val="24"/>
          <w:lang w:eastAsia="fi-FI"/>
        </w:rPr>
      </w:pPr>
      <w:r w:rsidRPr="00EE2A09">
        <w:rPr>
          <w:rFonts w:eastAsia="Times New Roman"/>
          <w:b/>
          <w:bCs/>
          <w:sz w:val="24"/>
          <w:szCs w:val="24"/>
          <w:lang w:eastAsia="fi-FI"/>
        </w:rPr>
        <w:t>suppilo</w:t>
      </w:r>
    </w:p>
    <w:p w14:paraId="760901D6" w14:textId="77777777" w:rsidR="00817C5F" w:rsidRPr="00EE2A09" w:rsidRDefault="00817C5F" w:rsidP="00EE2A09">
      <w:pPr>
        <w:pStyle w:val="Otsikko"/>
        <w:numPr>
          <w:ilvl w:val="0"/>
          <w:numId w:val="6"/>
        </w:numPr>
        <w:rPr>
          <w:rFonts w:eastAsia="Times New Roman"/>
          <w:b/>
          <w:bCs/>
          <w:sz w:val="24"/>
          <w:szCs w:val="24"/>
          <w:lang w:eastAsia="fi-FI"/>
        </w:rPr>
      </w:pPr>
      <w:r w:rsidRPr="00EE2A09">
        <w:rPr>
          <w:rFonts w:eastAsia="Times New Roman"/>
          <w:b/>
          <w:bCs/>
          <w:sz w:val="24"/>
          <w:szCs w:val="24"/>
          <w:lang w:eastAsia="fi-FI"/>
        </w:rPr>
        <w:t>suodatinpaperi</w:t>
      </w:r>
    </w:p>
    <w:p w14:paraId="3B70003D" w14:textId="04E0CAEA" w:rsidR="00817C5F" w:rsidRPr="00EE2A09" w:rsidRDefault="00817C5F" w:rsidP="00EE2A09">
      <w:pPr>
        <w:pStyle w:val="Otsikko"/>
        <w:numPr>
          <w:ilvl w:val="0"/>
          <w:numId w:val="6"/>
        </w:numPr>
        <w:rPr>
          <w:rFonts w:eastAsia="Times New Roman"/>
          <w:b/>
          <w:bCs/>
          <w:sz w:val="24"/>
          <w:szCs w:val="24"/>
          <w:lang w:eastAsia="fi-FI"/>
        </w:rPr>
      </w:pPr>
      <w:r w:rsidRPr="00EE2A09">
        <w:rPr>
          <w:rFonts w:eastAsia="Times New Roman"/>
          <w:b/>
          <w:bCs/>
          <w:sz w:val="24"/>
          <w:szCs w:val="24"/>
          <w:lang w:eastAsia="fi-FI"/>
        </w:rPr>
        <w:t>lämpömittari</w:t>
      </w:r>
    </w:p>
    <w:p w14:paraId="1C7B37F6" w14:textId="77777777" w:rsidR="00BE66B2" w:rsidRDefault="00817C5F" w:rsidP="00EE2A09">
      <w:pPr>
        <w:pStyle w:val="Otsikko"/>
        <w:numPr>
          <w:ilvl w:val="0"/>
          <w:numId w:val="6"/>
        </w:numPr>
        <w:rPr>
          <w:rFonts w:eastAsia="Times New Roman"/>
          <w:b/>
          <w:bCs/>
          <w:sz w:val="24"/>
          <w:szCs w:val="24"/>
          <w:lang w:eastAsia="fi-FI"/>
        </w:rPr>
      </w:pPr>
      <w:r w:rsidRPr="00EE2A09">
        <w:rPr>
          <w:rFonts w:eastAsia="Times New Roman"/>
          <w:b/>
          <w:bCs/>
          <w:sz w:val="24"/>
          <w:szCs w:val="24"/>
          <w:lang w:eastAsia="fi-FI"/>
        </w:rPr>
        <w:t xml:space="preserve">2 x koeputkia </w:t>
      </w:r>
      <w:r w:rsidR="00EE2A09">
        <w:rPr>
          <w:rFonts w:eastAsia="Times New Roman"/>
          <w:b/>
          <w:bCs/>
          <w:sz w:val="24"/>
          <w:szCs w:val="24"/>
          <w:lang w:eastAsia="fi-FI"/>
        </w:rPr>
        <w:t>ja koeputkiteline</w:t>
      </w:r>
    </w:p>
    <w:p w14:paraId="1ED2809D" w14:textId="75030CCB" w:rsidR="00EE2A09" w:rsidRDefault="00BE66B2" w:rsidP="00EE2A09">
      <w:pPr>
        <w:pStyle w:val="Otsikko"/>
        <w:numPr>
          <w:ilvl w:val="0"/>
          <w:numId w:val="6"/>
        </w:numPr>
        <w:rPr>
          <w:rFonts w:eastAsia="Times New Roman"/>
          <w:b/>
          <w:bCs/>
          <w:sz w:val="24"/>
          <w:szCs w:val="24"/>
          <w:lang w:eastAsia="fi-FI"/>
        </w:rPr>
      </w:pPr>
      <w:r>
        <w:rPr>
          <w:rFonts w:eastAsia="Times New Roman"/>
          <w:b/>
          <w:bCs/>
          <w:sz w:val="24"/>
          <w:szCs w:val="24"/>
          <w:lang w:eastAsia="fi-FI"/>
        </w:rPr>
        <w:t>pipettejä</w:t>
      </w:r>
      <w:r w:rsidR="00EE2A09" w:rsidRPr="00EE2A09">
        <w:rPr>
          <w:rFonts w:eastAsia="Times New Roman"/>
          <w:b/>
          <w:bCs/>
          <w:sz w:val="24"/>
          <w:szCs w:val="24"/>
          <w:lang w:eastAsia="fi-FI"/>
        </w:rPr>
        <w:br/>
      </w:r>
    </w:p>
    <w:p w14:paraId="3B07E121" w14:textId="649AB9B0" w:rsidR="00817C5F" w:rsidRPr="00EE2A09" w:rsidRDefault="00817C5F" w:rsidP="00EE2A09">
      <w:pPr>
        <w:pStyle w:val="Otsikko"/>
        <w:ind w:left="360"/>
        <w:rPr>
          <w:rFonts w:eastAsia="Times New Roman"/>
          <w:b/>
          <w:bCs/>
          <w:i/>
          <w:iCs/>
          <w:sz w:val="24"/>
          <w:szCs w:val="24"/>
          <w:lang w:eastAsia="fi-FI"/>
        </w:rPr>
      </w:pPr>
      <w:r w:rsidRPr="00EE2A09">
        <w:rPr>
          <w:rFonts w:eastAsia="Times New Roman"/>
          <w:b/>
          <w:bCs/>
          <w:i/>
          <w:iCs/>
          <w:sz w:val="24"/>
          <w:szCs w:val="24"/>
          <w:lang w:eastAsia="fi-FI"/>
        </w:rPr>
        <w:t>Aineet</w:t>
      </w:r>
      <w:r w:rsidR="00EE2A09" w:rsidRPr="00EE2A09">
        <w:rPr>
          <w:rFonts w:eastAsia="Times New Roman"/>
          <w:b/>
          <w:bCs/>
          <w:i/>
          <w:iCs/>
          <w:sz w:val="24"/>
          <w:szCs w:val="24"/>
          <w:lang w:eastAsia="fi-FI"/>
        </w:rPr>
        <w:br/>
      </w:r>
    </w:p>
    <w:p w14:paraId="385488E7" w14:textId="77777777" w:rsidR="00817C5F" w:rsidRPr="00EE2A09" w:rsidRDefault="00817C5F" w:rsidP="00EE2A09">
      <w:pPr>
        <w:pStyle w:val="Otsikko"/>
        <w:numPr>
          <w:ilvl w:val="0"/>
          <w:numId w:val="7"/>
        </w:numPr>
        <w:rPr>
          <w:rFonts w:eastAsia="Times New Roman"/>
          <w:b/>
          <w:bCs/>
          <w:sz w:val="24"/>
          <w:szCs w:val="24"/>
          <w:lang w:eastAsia="fi-FI"/>
        </w:rPr>
      </w:pPr>
      <w:r w:rsidRPr="00EE2A09">
        <w:rPr>
          <w:rFonts w:eastAsia="Times New Roman"/>
          <w:b/>
          <w:bCs/>
          <w:sz w:val="24"/>
          <w:szCs w:val="24"/>
          <w:lang w:eastAsia="fi-FI"/>
        </w:rPr>
        <w:t>maito</w:t>
      </w:r>
    </w:p>
    <w:p w14:paraId="1E14DE8F" w14:textId="77777777" w:rsidR="00817C5F" w:rsidRPr="00EE2A09" w:rsidRDefault="00817C5F" w:rsidP="00EE2A09">
      <w:pPr>
        <w:pStyle w:val="Otsikko"/>
        <w:numPr>
          <w:ilvl w:val="0"/>
          <w:numId w:val="7"/>
        </w:numPr>
        <w:rPr>
          <w:rFonts w:eastAsia="Times New Roman"/>
          <w:b/>
          <w:bCs/>
          <w:sz w:val="24"/>
          <w:szCs w:val="24"/>
          <w:lang w:eastAsia="fi-FI"/>
        </w:rPr>
      </w:pPr>
      <w:r w:rsidRPr="00EE2A09">
        <w:rPr>
          <w:rFonts w:eastAsia="Times New Roman"/>
          <w:b/>
          <w:bCs/>
          <w:sz w:val="24"/>
          <w:szCs w:val="24"/>
          <w:lang w:eastAsia="fi-FI"/>
        </w:rPr>
        <w:t xml:space="preserve">etikka (n. </w:t>
      </w:r>
      <w:proofErr w:type="gramStart"/>
      <w:r w:rsidRPr="00EE2A09">
        <w:rPr>
          <w:rFonts w:eastAsia="Times New Roman"/>
          <w:b/>
          <w:bCs/>
          <w:sz w:val="24"/>
          <w:szCs w:val="24"/>
          <w:lang w:eastAsia="fi-FI"/>
        </w:rPr>
        <w:t>10%</w:t>
      </w:r>
      <w:proofErr w:type="gramEnd"/>
      <w:r w:rsidRPr="00EE2A09">
        <w:rPr>
          <w:rFonts w:eastAsia="Times New Roman"/>
          <w:b/>
          <w:bCs/>
          <w:sz w:val="24"/>
          <w:szCs w:val="24"/>
          <w:lang w:eastAsia="fi-FI"/>
        </w:rPr>
        <w:t>, esim. väkiviinaetikka)</w:t>
      </w:r>
    </w:p>
    <w:p w14:paraId="21AAE938" w14:textId="630E27D6" w:rsidR="00817C5F" w:rsidRPr="00EE2A09" w:rsidRDefault="00817C5F" w:rsidP="00EE2A09">
      <w:pPr>
        <w:pStyle w:val="Otsikko"/>
        <w:numPr>
          <w:ilvl w:val="0"/>
          <w:numId w:val="7"/>
        </w:numPr>
        <w:rPr>
          <w:rFonts w:eastAsia="Times New Roman"/>
          <w:b/>
          <w:bCs/>
          <w:sz w:val="24"/>
          <w:szCs w:val="24"/>
          <w:lang w:eastAsia="fi-FI"/>
        </w:rPr>
      </w:pPr>
      <w:proofErr w:type="gramStart"/>
      <w:r w:rsidRPr="00EE2A09">
        <w:rPr>
          <w:rFonts w:eastAsia="Times New Roman"/>
          <w:b/>
          <w:bCs/>
          <w:sz w:val="24"/>
          <w:szCs w:val="24"/>
          <w:lang w:eastAsia="fi-FI"/>
        </w:rPr>
        <w:t>10%</w:t>
      </w:r>
      <w:proofErr w:type="gramEnd"/>
      <w:r w:rsidRPr="00EE2A09">
        <w:rPr>
          <w:rFonts w:eastAsia="Times New Roman"/>
          <w:b/>
          <w:bCs/>
          <w:sz w:val="24"/>
          <w:szCs w:val="24"/>
          <w:lang w:eastAsia="fi-FI"/>
        </w:rPr>
        <w:t xml:space="preserve"> natriumhydroksidili</w:t>
      </w:r>
      <w:r w:rsidR="00EE2A09">
        <w:rPr>
          <w:rFonts w:eastAsia="Times New Roman"/>
          <w:b/>
          <w:bCs/>
          <w:sz w:val="24"/>
          <w:szCs w:val="24"/>
          <w:lang w:eastAsia="fi-FI"/>
        </w:rPr>
        <w:t>uos</w:t>
      </w:r>
    </w:p>
    <w:p w14:paraId="3B338E79" w14:textId="0C9CBB30" w:rsidR="00EE2A09" w:rsidRDefault="00817C5F" w:rsidP="00EE2A09">
      <w:pPr>
        <w:pStyle w:val="Otsikko"/>
        <w:numPr>
          <w:ilvl w:val="0"/>
          <w:numId w:val="7"/>
        </w:numPr>
        <w:rPr>
          <w:rFonts w:eastAsia="Times New Roman"/>
          <w:b/>
          <w:bCs/>
          <w:sz w:val="24"/>
          <w:szCs w:val="24"/>
          <w:lang w:eastAsia="fi-FI"/>
        </w:rPr>
      </w:pPr>
      <w:r w:rsidRPr="00EE2A09">
        <w:rPr>
          <w:rFonts w:eastAsia="Times New Roman"/>
          <w:b/>
          <w:bCs/>
          <w:sz w:val="24"/>
          <w:szCs w:val="24"/>
          <w:lang w:eastAsia="fi-FI"/>
        </w:rPr>
        <w:t>laimea kuparisulfaattiliuo</w:t>
      </w:r>
      <w:r w:rsidR="00EE2A09">
        <w:rPr>
          <w:rFonts w:eastAsia="Times New Roman"/>
          <w:b/>
          <w:bCs/>
          <w:sz w:val="24"/>
          <w:szCs w:val="24"/>
          <w:lang w:eastAsia="fi-FI"/>
        </w:rPr>
        <w:t>s</w:t>
      </w:r>
    </w:p>
    <w:p w14:paraId="0D1BA3FB" w14:textId="5FA1C500" w:rsidR="00EE2A09" w:rsidRDefault="00EE2A09" w:rsidP="00EE2A09">
      <w:pPr>
        <w:rPr>
          <w:lang w:eastAsia="fi-FI"/>
        </w:rPr>
      </w:pPr>
    </w:p>
    <w:p w14:paraId="5C0F885C" w14:textId="5AEF18D2" w:rsidR="00EE2A09" w:rsidRDefault="00EE2A09" w:rsidP="00EE2A09">
      <w:pPr>
        <w:rPr>
          <w:lang w:eastAsia="fi-FI"/>
        </w:rPr>
      </w:pPr>
    </w:p>
    <w:p w14:paraId="2198239B" w14:textId="77777777" w:rsidR="00EE2A09" w:rsidRDefault="00EE2A09" w:rsidP="00EE2A09">
      <w:pPr>
        <w:rPr>
          <w:lang w:eastAsia="fi-FI"/>
        </w:rPr>
      </w:pPr>
    </w:p>
    <w:p w14:paraId="523EDD8B" w14:textId="786E9538" w:rsidR="00EE2A09" w:rsidRPr="00EE2A09" w:rsidRDefault="00EE2A09" w:rsidP="00EE2A09">
      <w:pPr>
        <w:rPr>
          <w:lang w:eastAsia="fi-FI"/>
        </w:rPr>
        <w:sectPr w:rsidR="00EE2A09" w:rsidRPr="00EE2A09" w:rsidSect="00EE2A09">
          <w:type w:val="continuous"/>
          <w:pgSz w:w="11906" w:h="16838"/>
          <w:pgMar w:top="1417" w:right="1134" w:bottom="1417" w:left="1134" w:header="708" w:footer="708" w:gutter="0"/>
          <w:cols w:num="2" w:space="708"/>
          <w:docGrid w:linePitch="360"/>
        </w:sectPr>
      </w:pPr>
    </w:p>
    <w:p w14:paraId="34C1D7F2" w14:textId="2BCAB1EF" w:rsidR="00817C5F" w:rsidRPr="00EE2A09" w:rsidRDefault="00817C5F" w:rsidP="00EE2A09">
      <w:pPr>
        <w:pStyle w:val="Otsikko"/>
        <w:rPr>
          <w:rFonts w:eastAsia="Times New Roman"/>
          <w:b/>
          <w:bCs/>
          <w:sz w:val="24"/>
          <w:szCs w:val="24"/>
          <w:lang w:eastAsia="fi-FI"/>
        </w:rPr>
      </w:pPr>
      <w:r w:rsidRPr="00EE2A09">
        <w:rPr>
          <w:rFonts w:eastAsia="Times New Roman"/>
          <w:b/>
          <w:bCs/>
          <w:sz w:val="24"/>
          <w:szCs w:val="24"/>
          <w:lang w:eastAsia="fi-FI"/>
        </w:rPr>
        <w:br/>
      </w:r>
    </w:p>
    <w:p w14:paraId="423D1777" w14:textId="77777777" w:rsidR="00817C5F" w:rsidRPr="00EE2A09" w:rsidRDefault="00817C5F" w:rsidP="00EE2A09">
      <w:pPr>
        <w:pStyle w:val="Otsikko"/>
        <w:rPr>
          <w:i/>
          <w:iCs/>
          <w:color w:val="333333"/>
          <w:sz w:val="24"/>
          <w:szCs w:val="24"/>
        </w:rPr>
      </w:pPr>
      <w:r w:rsidRPr="00EE2A09">
        <w:rPr>
          <w:b/>
          <w:bCs/>
          <w:i/>
          <w:iCs/>
          <w:color w:val="333333"/>
          <w:sz w:val="24"/>
          <w:szCs w:val="24"/>
        </w:rPr>
        <w:t>Työturvallisuus</w:t>
      </w:r>
    </w:p>
    <w:p w14:paraId="3CBA019A" w14:textId="77777777" w:rsidR="00817C5F" w:rsidRPr="00EE2A09" w:rsidRDefault="00817C5F" w:rsidP="00EE2A09">
      <w:pPr>
        <w:pStyle w:val="Otsikko"/>
        <w:rPr>
          <w:b/>
          <w:bCs/>
          <w:color w:val="333333"/>
          <w:sz w:val="24"/>
          <w:szCs w:val="24"/>
        </w:rPr>
      </w:pPr>
      <w:r w:rsidRPr="00EE2A09">
        <w:rPr>
          <w:b/>
          <w:bCs/>
          <w:color w:val="333333"/>
          <w:sz w:val="24"/>
          <w:szCs w:val="24"/>
        </w:rPr>
        <w:t>Käytä työtakkia sekä suojahanskoja ja -laseja.</w:t>
      </w:r>
    </w:p>
    <w:p w14:paraId="46DC54D3" w14:textId="77777777" w:rsidR="00817C5F" w:rsidRPr="00EE2A09" w:rsidRDefault="00817C5F" w:rsidP="00EE2A09">
      <w:pPr>
        <w:pStyle w:val="Otsikko"/>
        <w:rPr>
          <w:b/>
          <w:bCs/>
          <w:color w:val="333333"/>
          <w:sz w:val="24"/>
          <w:szCs w:val="24"/>
        </w:rPr>
      </w:pPr>
      <w:r w:rsidRPr="00EE2A09">
        <w:rPr>
          <w:b/>
          <w:bCs/>
          <w:color w:val="333333"/>
          <w:sz w:val="24"/>
          <w:szCs w:val="24"/>
        </w:rPr>
        <w:t>Natriumhydroksidi on voimakas emäs. Käytä suojavaatetusta.</w:t>
      </w:r>
    </w:p>
    <w:p w14:paraId="0DAF015D" w14:textId="77777777" w:rsidR="00817C5F" w:rsidRPr="00EE2A09" w:rsidRDefault="00817C5F" w:rsidP="00EE2A09">
      <w:pPr>
        <w:pStyle w:val="Otsikko"/>
        <w:rPr>
          <w:b/>
          <w:bCs/>
          <w:color w:val="333333"/>
          <w:sz w:val="24"/>
          <w:szCs w:val="24"/>
        </w:rPr>
      </w:pPr>
      <w:r w:rsidRPr="00EE2A09">
        <w:rPr>
          <w:b/>
          <w:bCs/>
          <w:color w:val="333333"/>
          <w:sz w:val="24"/>
          <w:szCs w:val="24"/>
        </w:rPr>
        <w:t>Kuparisulfaattia sisältävät liuokset kerätään talteen eikä niitä saa päästää viemäriin.</w:t>
      </w:r>
    </w:p>
    <w:p w14:paraId="07633A93" w14:textId="40600EFA" w:rsidR="00817C5F" w:rsidRPr="00EE2A09" w:rsidRDefault="00EE2A09" w:rsidP="00EE2A09">
      <w:pPr>
        <w:pStyle w:val="Otsikko"/>
        <w:rPr>
          <w:rFonts w:eastAsia="Times New Roman"/>
          <w:b/>
          <w:bCs/>
          <w:sz w:val="24"/>
          <w:szCs w:val="24"/>
          <w:lang w:eastAsia="fi-FI"/>
        </w:rPr>
      </w:pPr>
      <w:r>
        <w:rPr>
          <w:rFonts w:eastAsia="Times New Roman"/>
          <w:sz w:val="24"/>
          <w:szCs w:val="24"/>
          <w:lang w:eastAsia="fi-FI"/>
        </w:rPr>
        <w:br/>
      </w:r>
      <w:r w:rsidR="00817C5F" w:rsidRPr="00EE2A09">
        <w:rPr>
          <w:rFonts w:eastAsia="Times New Roman"/>
          <w:b/>
          <w:bCs/>
          <w:sz w:val="24"/>
          <w:szCs w:val="24"/>
          <w:lang w:eastAsia="fi-FI"/>
        </w:rPr>
        <w:t>Mittaa 50 ml maitoa 100 ml keittopulloon ja lämmitä maito vesihauteessa 40-asteiseksi. Lisää tämän jälkeen liuokseen etikkaa tipoittain, kunnes maito saostuu.</w:t>
      </w:r>
      <w:r w:rsidRPr="00EE2A09">
        <w:rPr>
          <w:rFonts w:eastAsia="Times New Roman"/>
          <w:b/>
          <w:bCs/>
          <w:sz w:val="24"/>
          <w:szCs w:val="24"/>
          <w:lang w:eastAsia="fi-FI"/>
        </w:rPr>
        <w:t xml:space="preserve"> </w:t>
      </w:r>
      <w:r w:rsidR="00817C5F" w:rsidRPr="00EE2A09">
        <w:rPr>
          <w:rFonts w:eastAsia="Times New Roman"/>
          <w:b/>
          <w:bCs/>
          <w:sz w:val="24"/>
          <w:szCs w:val="24"/>
          <w:lang w:eastAsia="fi-FI"/>
        </w:rPr>
        <w:t>Anna seoksen jäähtyä ja suodata se sitten suodatinpaperin läpi dekantterilasiin. Tee heralle (suodatinpaperin läpi tullut neste) ja suodatinpaperiin</w:t>
      </w:r>
      <w:r w:rsidRPr="00EE2A09">
        <w:rPr>
          <w:rFonts w:eastAsia="Times New Roman"/>
          <w:b/>
          <w:bCs/>
          <w:sz w:val="24"/>
          <w:szCs w:val="24"/>
          <w:lang w:eastAsia="fi-FI"/>
        </w:rPr>
        <w:t xml:space="preserve"> </w:t>
      </w:r>
      <w:r w:rsidR="00817C5F" w:rsidRPr="00EE2A09">
        <w:rPr>
          <w:rFonts w:eastAsia="Times New Roman"/>
          <w:b/>
          <w:bCs/>
          <w:sz w:val="24"/>
          <w:szCs w:val="24"/>
          <w:lang w:eastAsia="fi-FI"/>
        </w:rPr>
        <w:t>juustomassalle </w:t>
      </w:r>
      <w:hyperlink r:id="rId5" w:history="1">
        <w:r w:rsidR="00817C5F" w:rsidRPr="00EE2A09">
          <w:rPr>
            <w:rFonts w:eastAsia="Times New Roman"/>
            <w:b/>
            <w:bCs/>
            <w:sz w:val="24"/>
            <w:szCs w:val="24"/>
            <w:u w:val="single"/>
            <w:lang w:eastAsia="fi-FI"/>
          </w:rPr>
          <w:t>valkuaisaineen osoitusreaktio</w:t>
        </w:r>
      </w:hyperlink>
      <w:r w:rsidR="00817C5F" w:rsidRPr="00EE2A09">
        <w:rPr>
          <w:rFonts w:eastAsia="Times New Roman"/>
          <w:b/>
          <w:bCs/>
          <w:sz w:val="24"/>
          <w:szCs w:val="24"/>
          <w:lang w:eastAsia="fi-FI"/>
        </w:rPr>
        <w:t xml:space="preserve"> (Osoitusreaktion ohje alla).</w:t>
      </w:r>
      <w:r w:rsidRPr="00EE2A09">
        <w:rPr>
          <w:rFonts w:eastAsia="Times New Roman"/>
          <w:b/>
          <w:bCs/>
          <w:sz w:val="24"/>
          <w:szCs w:val="24"/>
          <w:lang w:eastAsia="fi-FI"/>
        </w:rPr>
        <w:t xml:space="preserve"> </w:t>
      </w:r>
      <w:r w:rsidR="00817C5F" w:rsidRPr="00EE2A09">
        <w:rPr>
          <w:rFonts w:eastAsia="Times New Roman"/>
          <w:b/>
          <w:bCs/>
          <w:sz w:val="24"/>
          <w:szCs w:val="24"/>
          <w:lang w:eastAsia="fi-FI"/>
        </w:rPr>
        <w:t>Juustomassaa käytetään juustojen valmistukseen: yleensä yhtä juustokiloa varten tarvitaan noin kymmenen litraa maitoa. Samantyyppistä reaktiota käytetään hyödyksi juuston valmistuksessa, mutta silloin etikan korvaa usein juoksute, joka tehty esimerkiksi sian mahalaukusta. Mitä tarkemmin hera poistetaan juustomassasta, sitä kovempi juustoja valmistetaan. Heraa käytetään muun muassa vasikkojen juottorehun valmistukseen.</w:t>
      </w:r>
    </w:p>
    <w:p w14:paraId="00093223" w14:textId="015DD28E" w:rsidR="00817C5F" w:rsidRPr="00EE2A09" w:rsidRDefault="00817C5F" w:rsidP="00EE2A09">
      <w:pPr>
        <w:pStyle w:val="Otsikko"/>
        <w:rPr>
          <w:rFonts w:eastAsia="Times New Roman"/>
          <w:sz w:val="40"/>
          <w:szCs w:val="40"/>
          <w:lang w:eastAsia="fi-FI"/>
        </w:rPr>
      </w:pPr>
      <w:r>
        <w:br/>
      </w:r>
      <w:r w:rsidRPr="00EE2A09">
        <w:rPr>
          <w:color w:val="333333"/>
          <w:spacing w:val="4"/>
          <w:sz w:val="40"/>
          <w:szCs w:val="40"/>
        </w:rPr>
        <w:t>Proteiinien osoittaminen</w:t>
      </w:r>
    </w:p>
    <w:p w14:paraId="62F190AA" w14:textId="1FDBA5F8" w:rsidR="00817C5F" w:rsidRPr="00EE2A09" w:rsidRDefault="00817C5F" w:rsidP="00EE2A09">
      <w:pPr>
        <w:pStyle w:val="Otsikko"/>
        <w:rPr>
          <w:b/>
          <w:bCs/>
          <w:sz w:val="24"/>
          <w:szCs w:val="24"/>
        </w:rPr>
      </w:pPr>
      <w:r>
        <w:br/>
      </w:r>
      <w:r w:rsidRPr="00EE2A09">
        <w:rPr>
          <w:b/>
          <w:bCs/>
          <w:sz w:val="24"/>
          <w:szCs w:val="24"/>
        </w:rPr>
        <w:t xml:space="preserve">Proteiinit voidaan havaita niiden sisältämän peptidisidoksen vuoksi. </w:t>
      </w:r>
      <w:proofErr w:type="gramStart"/>
      <w:r w:rsidRPr="00EE2A09">
        <w:rPr>
          <w:b/>
          <w:bCs/>
          <w:sz w:val="24"/>
          <w:szCs w:val="24"/>
        </w:rPr>
        <w:t>Kupari(</w:t>
      </w:r>
      <w:proofErr w:type="gramEnd"/>
      <w:r w:rsidRPr="00EE2A09">
        <w:rPr>
          <w:b/>
          <w:bCs/>
          <w:sz w:val="24"/>
          <w:szCs w:val="24"/>
        </w:rPr>
        <w:t>II)-ioni</w:t>
      </w:r>
      <w:r w:rsidRPr="00EE2A09">
        <w:rPr>
          <w:b/>
          <w:bCs/>
        </w:rPr>
        <w:t xml:space="preserve"> </w:t>
      </w:r>
      <w:r w:rsidRPr="00EE2A09">
        <w:rPr>
          <w:b/>
          <w:bCs/>
          <w:sz w:val="24"/>
          <w:szCs w:val="24"/>
        </w:rPr>
        <w:t>sitoutuu peptidisidokseen ja muodostuu violetti liuos.</w:t>
      </w:r>
    </w:p>
    <w:p w14:paraId="487ADB3B" w14:textId="77777777" w:rsidR="00EE2A09" w:rsidRPr="00EE2A09" w:rsidRDefault="00EE2A09" w:rsidP="00EE2A09"/>
    <w:p w14:paraId="75F0F8CC" w14:textId="1815E3DE" w:rsidR="00817C5F" w:rsidRPr="00BE66B2" w:rsidRDefault="00817C5F" w:rsidP="00EE2A09">
      <w:pPr>
        <w:pStyle w:val="Otsikko"/>
        <w:rPr>
          <w:sz w:val="24"/>
          <w:szCs w:val="24"/>
        </w:rPr>
      </w:pPr>
      <w:r w:rsidRPr="00EE2A09">
        <w:rPr>
          <w:b/>
          <w:bCs/>
          <w:i/>
          <w:iCs/>
          <w:sz w:val="24"/>
          <w:szCs w:val="24"/>
        </w:rPr>
        <w:t>Työn suoritus</w:t>
      </w:r>
      <w:r w:rsidRPr="00EE2A09">
        <w:rPr>
          <w:i/>
          <w:iCs/>
        </w:rPr>
        <w:br/>
      </w:r>
      <w:r w:rsidR="00BE66B2" w:rsidRPr="00BE66B2">
        <w:rPr>
          <w:b/>
          <w:bCs/>
          <w:sz w:val="24"/>
          <w:szCs w:val="24"/>
        </w:rPr>
        <w:t xml:space="preserve">Otetaan koeputkeen noin 2 </w:t>
      </w:r>
      <w:proofErr w:type="spellStart"/>
      <w:r w:rsidR="00BE66B2" w:rsidRPr="00BE66B2">
        <w:rPr>
          <w:b/>
          <w:bCs/>
          <w:sz w:val="24"/>
          <w:szCs w:val="24"/>
        </w:rPr>
        <w:t>mL</w:t>
      </w:r>
      <w:proofErr w:type="spellEnd"/>
      <w:r w:rsidR="00BE66B2" w:rsidRPr="00BE66B2">
        <w:rPr>
          <w:b/>
          <w:bCs/>
          <w:sz w:val="24"/>
          <w:szCs w:val="24"/>
        </w:rPr>
        <w:t xml:space="preserve"> (tai pieni pala) tutkittavaa liuosta ja tehdään se emäksiseksi samalla määrällä 0,5 M natriumhydroksidia. Lisätään muutama pisaraa laimeaa (0,1 M) kuparisulfaattiliuosta. Jos liuos muuttuu violetiksi, tutkittavassa liuoksessa on proteiinia.</w:t>
      </w:r>
    </w:p>
    <w:sectPr w:rsidR="00817C5F" w:rsidRPr="00BE66B2" w:rsidSect="00EE2A09">
      <w:type w:val="continuous"/>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3E725C"/>
    <w:multiLevelType w:val="multilevel"/>
    <w:tmpl w:val="0892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BD1954"/>
    <w:multiLevelType w:val="hybridMultilevel"/>
    <w:tmpl w:val="D91CA8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02708D9"/>
    <w:multiLevelType w:val="multilevel"/>
    <w:tmpl w:val="54328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6F5FE8"/>
    <w:multiLevelType w:val="multilevel"/>
    <w:tmpl w:val="20E4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CD1190"/>
    <w:multiLevelType w:val="multilevel"/>
    <w:tmpl w:val="D994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8D593C"/>
    <w:multiLevelType w:val="multilevel"/>
    <w:tmpl w:val="260CF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A1163A"/>
    <w:multiLevelType w:val="hybridMultilevel"/>
    <w:tmpl w:val="E856C59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C5F"/>
    <w:rsid w:val="00075BC3"/>
    <w:rsid w:val="00093692"/>
    <w:rsid w:val="00295073"/>
    <w:rsid w:val="00817C5F"/>
    <w:rsid w:val="00BE66B2"/>
    <w:rsid w:val="00DC6630"/>
    <w:rsid w:val="00EE2A0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49E65"/>
  <w15:chartTrackingRefBased/>
  <w15:docId w15:val="{0EAAA35B-AA1D-4423-B9B0-3083D695E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link w:val="Otsikko1Char"/>
    <w:uiPriority w:val="9"/>
    <w:qFormat/>
    <w:rsid w:val="00817C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paragraph" w:styleId="Otsikko3">
    <w:name w:val="heading 3"/>
    <w:basedOn w:val="Normaali"/>
    <w:next w:val="Normaali"/>
    <w:link w:val="Otsikko3Char"/>
    <w:uiPriority w:val="9"/>
    <w:semiHidden/>
    <w:unhideWhenUsed/>
    <w:qFormat/>
    <w:rsid w:val="00817C5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817C5F"/>
    <w:rPr>
      <w:rFonts w:ascii="Times New Roman" w:eastAsia="Times New Roman" w:hAnsi="Times New Roman" w:cs="Times New Roman"/>
      <w:b/>
      <w:bCs/>
      <w:kern w:val="36"/>
      <w:sz w:val="48"/>
      <w:szCs w:val="48"/>
      <w:lang w:eastAsia="fi-FI"/>
    </w:rPr>
  </w:style>
  <w:style w:type="paragraph" w:styleId="NormaaliWWW">
    <w:name w:val="Normal (Web)"/>
    <w:basedOn w:val="Normaali"/>
    <w:uiPriority w:val="99"/>
    <w:unhideWhenUsed/>
    <w:rsid w:val="00817C5F"/>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semiHidden/>
    <w:unhideWhenUsed/>
    <w:rsid w:val="00817C5F"/>
    <w:rPr>
      <w:color w:val="0000FF"/>
      <w:u w:val="single"/>
    </w:rPr>
  </w:style>
  <w:style w:type="character" w:customStyle="1" w:styleId="Otsikko3Char">
    <w:name w:val="Otsikko 3 Char"/>
    <w:basedOn w:val="Kappaleenoletusfontti"/>
    <w:link w:val="Otsikko3"/>
    <w:uiPriority w:val="9"/>
    <w:semiHidden/>
    <w:rsid w:val="00817C5F"/>
    <w:rPr>
      <w:rFonts w:asciiTheme="majorHAnsi" w:eastAsiaTheme="majorEastAsia" w:hAnsiTheme="majorHAnsi" w:cstheme="majorBidi"/>
      <w:color w:val="1F3763" w:themeColor="accent1" w:themeShade="7F"/>
      <w:sz w:val="24"/>
      <w:szCs w:val="24"/>
    </w:rPr>
  </w:style>
  <w:style w:type="paragraph" w:styleId="Otsikko">
    <w:name w:val="Title"/>
    <w:basedOn w:val="Normaali"/>
    <w:next w:val="Normaali"/>
    <w:link w:val="OtsikkoChar"/>
    <w:uiPriority w:val="10"/>
    <w:qFormat/>
    <w:rsid w:val="00EE2A0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E2A0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232889">
      <w:bodyDiv w:val="1"/>
      <w:marLeft w:val="0"/>
      <w:marRight w:val="0"/>
      <w:marTop w:val="0"/>
      <w:marBottom w:val="0"/>
      <w:divBdr>
        <w:top w:val="none" w:sz="0" w:space="0" w:color="auto"/>
        <w:left w:val="none" w:sz="0" w:space="0" w:color="auto"/>
        <w:bottom w:val="none" w:sz="0" w:space="0" w:color="auto"/>
        <w:right w:val="none" w:sz="0" w:space="0" w:color="auto"/>
      </w:divBdr>
    </w:div>
    <w:div w:id="1892884691">
      <w:bodyDiv w:val="1"/>
      <w:marLeft w:val="0"/>
      <w:marRight w:val="0"/>
      <w:marTop w:val="0"/>
      <w:marBottom w:val="0"/>
      <w:divBdr>
        <w:top w:val="none" w:sz="0" w:space="0" w:color="auto"/>
        <w:left w:val="none" w:sz="0" w:space="0" w:color="auto"/>
        <w:bottom w:val="none" w:sz="0" w:space="0" w:color="auto"/>
        <w:right w:val="none" w:sz="0" w:space="0" w:color="auto"/>
      </w:divBdr>
      <w:divsChild>
        <w:div w:id="955140621">
          <w:marLeft w:val="0"/>
          <w:marRight w:val="0"/>
          <w:marTop w:val="0"/>
          <w:marBottom w:val="0"/>
          <w:divBdr>
            <w:top w:val="none" w:sz="0" w:space="0" w:color="auto"/>
            <w:left w:val="none" w:sz="0" w:space="0" w:color="auto"/>
            <w:bottom w:val="none" w:sz="0" w:space="0" w:color="auto"/>
            <w:right w:val="none" w:sz="0" w:space="0" w:color="auto"/>
          </w:divBdr>
        </w:div>
        <w:div w:id="1250846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logs.helsinki.fi/biologianainedidaktiikka/proteiinin-osoittaminen/"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204</Words>
  <Characters>1655</Characters>
  <Application>Microsoft Office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Jukka Vahera</dc:creator>
  <cp:keywords/>
  <dc:description/>
  <cp:lastModifiedBy>Jukka Vahera</cp:lastModifiedBy>
  <cp:revision>2</cp:revision>
  <dcterms:created xsi:type="dcterms:W3CDTF">2021-02-15T11:43:00Z</dcterms:created>
  <dcterms:modified xsi:type="dcterms:W3CDTF">2021-02-15T11:43:00Z</dcterms:modified>
</cp:coreProperties>
</file>