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C3" w:rsidRPr="008351C3" w:rsidRDefault="008351C3" w:rsidP="008B4D9A">
      <w:pPr>
        <w:pStyle w:val="Eivli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 w:rsidRPr="008351C3">
        <w:rPr>
          <w:rFonts w:ascii="Times New Roman" w:hAnsi="Times New Roman" w:cs="Times New Roman"/>
          <w:b/>
          <w:sz w:val="40"/>
          <w:szCs w:val="40"/>
          <w:u w:val="single"/>
        </w:rPr>
        <w:t>Vanhat, yhdistelmä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opiskelijat</w:t>
      </w:r>
      <w:r w:rsidRPr="008351C3">
        <w:rPr>
          <w:rFonts w:ascii="Times New Roman" w:hAnsi="Times New Roman" w:cs="Times New Roman"/>
          <w:b/>
          <w:sz w:val="40"/>
          <w:szCs w:val="40"/>
          <w:u w:val="single"/>
        </w:rPr>
        <w:t xml:space="preserve"> -18</w:t>
      </w:r>
    </w:p>
    <w:p w:rsidR="008351C3" w:rsidRDefault="008351C3" w:rsidP="008B4D9A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5F11EB" w:rsidRDefault="005F11EB" w:rsidP="008B4D9A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Tanssit:</w:t>
      </w:r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Teinipoloneesi</w:t>
      </w:r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d`espagne</w:t>
      </w:r>
      <w:proofErr w:type="spellEnd"/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</w:t>
      </w:r>
      <w:proofErr w:type="spellEnd"/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Cicapo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Gay </w:t>
      </w:r>
      <w:proofErr w:type="spellStart"/>
      <w:r>
        <w:rPr>
          <w:rFonts w:ascii="Times New Roman" w:hAnsi="Times New Roman" w:cs="Times New Roman"/>
          <w:sz w:val="24"/>
          <w:szCs w:val="24"/>
        </w:rPr>
        <w:t>Gordon`s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Tango</w:t>
      </w:r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Avaustanssi</w:t>
      </w:r>
    </w:p>
    <w:p w:rsidR="005F11EB" w:rsidRDefault="005F11EB" w:rsidP="005F11EB">
      <w:pPr>
        <w:pStyle w:val="Eivli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Fireman`s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1EB" w:rsidRDefault="005F11EB" w:rsidP="008B4D9A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5F11EB" w:rsidRDefault="005F11EB" w:rsidP="008B4D9A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B4D9A" w:rsidRDefault="00614767" w:rsidP="008B4D9A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4D9A">
        <w:rPr>
          <w:rFonts w:ascii="Times New Roman" w:hAnsi="Times New Roman" w:cs="Times New Roman"/>
          <w:sz w:val="24"/>
          <w:szCs w:val="24"/>
        </w:rPr>
        <w:t xml:space="preserve">TEINIPOLONEESI on varsinaisesta poloneesista kehitelty hiukan vauhdikkaampi versio. Poloneesin syntymaa on Puola. Vuonna 1573 Krakovassa Puolan kuningas Henrik III toivotettiin tervetulleeksi suurissa tanssiaisissa aloittamalla juhla poloneesilla. </w:t>
      </w:r>
      <w:r w:rsidR="005F11EB">
        <w:rPr>
          <w:rFonts w:ascii="Times New Roman" w:hAnsi="Times New Roman" w:cs="Times New Roman"/>
          <w:sz w:val="24"/>
          <w:szCs w:val="24"/>
        </w:rPr>
        <w:t>(</w:t>
      </w:r>
      <w:r w:rsidR="008B4D9A">
        <w:rPr>
          <w:rFonts w:ascii="Times New Roman" w:hAnsi="Times New Roman" w:cs="Times New Roman"/>
          <w:sz w:val="24"/>
          <w:szCs w:val="24"/>
        </w:rPr>
        <w:t xml:space="preserve">Tästä tilaisuudesta sai alkunsa tapa avata sekä Puolassa että muissa Itä-Euroopan maissa tanssiaiset poloneesilla. Tapa siirtyi myös Ranskaan ja Englantiin. Vuonna 1928 Englannissa </w:t>
      </w:r>
      <w:proofErr w:type="spellStart"/>
      <w:r w:rsidR="008B4D9A">
        <w:rPr>
          <w:rFonts w:ascii="Times New Roman" w:hAnsi="Times New Roman" w:cs="Times New Roman"/>
          <w:sz w:val="24"/>
          <w:szCs w:val="24"/>
        </w:rPr>
        <w:t>Dancing</w:t>
      </w:r>
      <w:proofErr w:type="spellEnd"/>
      <w:r w:rsidR="008B4D9A">
        <w:rPr>
          <w:rFonts w:ascii="Times New Roman" w:hAnsi="Times New Roman" w:cs="Times New Roman"/>
          <w:sz w:val="24"/>
          <w:szCs w:val="24"/>
        </w:rPr>
        <w:t xml:space="preserve"> Time-lehti kirjoitti: Tämä on tanssi, jossa parien ketju ylväästi kävelee peräjälkeen pojan ohjatessa daamiaan oikealla kädellään. Kavaljeerin tulee johtaa daaminsa arvokkaan kunnioittavan hymyilevän katseen saattelemana.</w:t>
      </w:r>
      <w:r w:rsidR="005F11EB">
        <w:rPr>
          <w:rFonts w:ascii="Times New Roman" w:hAnsi="Times New Roman" w:cs="Times New Roman"/>
          <w:sz w:val="24"/>
          <w:szCs w:val="24"/>
        </w:rPr>
        <w:t>)</w:t>
      </w:r>
    </w:p>
    <w:p w:rsidR="008B4D9A" w:rsidRDefault="008B4D9A"/>
    <w:p w:rsidR="00D95072" w:rsidRPr="00420AC4" w:rsidRDefault="00D95072">
      <w:pPr>
        <w:rPr>
          <w:b/>
          <w:i/>
        </w:rPr>
      </w:pPr>
      <w:r w:rsidRPr="00420AC4">
        <w:rPr>
          <w:b/>
          <w:i/>
        </w:rPr>
        <w:t>JUONTO</w:t>
      </w:r>
    </w:p>
    <w:p w:rsidR="00D95072" w:rsidRDefault="00D95072"/>
    <w:p w:rsidR="008B4D9A" w:rsidRDefault="0061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4D9A">
        <w:rPr>
          <w:rFonts w:ascii="Times New Roman" w:hAnsi="Times New Roman" w:cs="Times New Roman"/>
          <w:sz w:val="24"/>
          <w:szCs w:val="24"/>
        </w:rPr>
        <w:t xml:space="preserve">PAS D’ESPAGNE, alkuaan Espanjalainen kansantanssi, Espanjalainen valssi, sievistettiin salonkikelpoiseksi 1840-luvulla. Sen suosio oli suhteellisen lyhytaikainen, mutta akateemisissa juhlissa </w:t>
      </w:r>
      <w:proofErr w:type="spellStart"/>
      <w:r w:rsidR="008B4D9A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="008B4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D9A">
        <w:rPr>
          <w:rFonts w:ascii="Times New Roman" w:hAnsi="Times New Roman" w:cs="Times New Roman"/>
          <w:sz w:val="24"/>
          <w:szCs w:val="24"/>
        </w:rPr>
        <w:t>d’Espagnea</w:t>
      </w:r>
      <w:proofErr w:type="spellEnd"/>
      <w:r w:rsidR="008B4D9A">
        <w:rPr>
          <w:rFonts w:ascii="Times New Roman" w:hAnsi="Times New Roman" w:cs="Times New Roman"/>
          <w:sz w:val="24"/>
          <w:szCs w:val="24"/>
        </w:rPr>
        <w:t xml:space="preserve"> on tanssittu itseoikeutettuna juhlatanssina kauniine vuoroineen yhä vieläkin</w:t>
      </w:r>
    </w:p>
    <w:p w:rsidR="00614767" w:rsidRDefault="00614767" w:rsidP="00614767">
      <w:pPr>
        <w:rPr>
          <w:rFonts w:ascii="Times New Roman" w:hAnsi="Times New Roman" w:cs="Times New Roman"/>
          <w:sz w:val="24"/>
          <w:szCs w:val="24"/>
        </w:rPr>
      </w:pPr>
    </w:p>
    <w:p w:rsidR="00614767" w:rsidRDefault="00614767" w:rsidP="006147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14767">
        <w:rPr>
          <w:rFonts w:ascii="Times New Roman" w:hAnsi="Times New Roman" w:cs="Times New Roman"/>
          <w:sz w:val="24"/>
          <w:szCs w:val="24"/>
          <w:lang w:val="en-US"/>
        </w:rPr>
        <w:t>3. SALTY DOG RAG</w:t>
      </w:r>
    </w:p>
    <w:p w:rsidR="005F11EB" w:rsidRDefault="005F11EB" w:rsidP="005F11EB">
      <w:pPr>
        <w:pStyle w:val="xmsonormal"/>
      </w:pPr>
      <w:r>
        <w:t xml:space="preserve">1900 -luvun alussa syntynyt amerikkalainen piiritanssi </w:t>
      </w:r>
      <w:proofErr w:type="spellStart"/>
      <w:r>
        <w:t>Salty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Rag</w:t>
      </w:r>
      <w:proofErr w:type="spellEnd"/>
      <w:r>
        <w:t>. Tunnetaan myös latotanssina, tanssittiin pitkä eri tanssiclubeilla ympäri maailmaa. Tanssitaan Ragtime musiikin vauhdittamana.</w:t>
      </w:r>
    </w:p>
    <w:p w:rsidR="005F11EB" w:rsidRPr="005F11EB" w:rsidRDefault="005F11EB" w:rsidP="00614767">
      <w:pPr>
        <w:rPr>
          <w:rFonts w:ascii="Times New Roman" w:hAnsi="Times New Roman" w:cs="Times New Roman"/>
          <w:sz w:val="24"/>
          <w:szCs w:val="24"/>
        </w:rPr>
      </w:pPr>
    </w:p>
    <w:p w:rsidR="00D95072" w:rsidRPr="00420AC4" w:rsidRDefault="00D95072" w:rsidP="0061476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20AC4">
        <w:rPr>
          <w:rFonts w:ascii="Times New Roman" w:hAnsi="Times New Roman" w:cs="Times New Roman"/>
          <w:b/>
          <w:i/>
          <w:sz w:val="24"/>
          <w:szCs w:val="24"/>
        </w:rPr>
        <w:t>JUONTO</w:t>
      </w:r>
    </w:p>
    <w:p w:rsidR="00D95072" w:rsidRDefault="00D95072" w:rsidP="00614767">
      <w:pPr>
        <w:rPr>
          <w:rFonts w:ascii="Times New Roman" w:hAnsi="Times New Roman" w:cs="Times New Roman"/>
          <w:sz w:val="24"/>
          <w:szCs w:val="24"/>
        </w:rPr>
      </w:pPr>
    </w:p>
    <w:p w:rsidR="00614767" w:rsidRDefault="00B2619F" w:rsidP="0061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SEEMS LIKE</w:t>
      </w:r>
    </w:p>
    <w:p w:rsidR="00B25530" w:rsidRPr="00B2619F" w:rsidRDefault="00B25530" w:rsidP="0061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Vanha seurapiiri </w:t>
      </w:r>
      <w:proofErr w:type="gramStart"/>
      <w:r>
        <w:rPr>
          <w:rFonts w:ascii="Times New Roman" w:hAnsi="Times New Roman" w:cs="Times New Roman"/>
          <w:sz w:val="24"/>
          <w:szCs w:val="24"/>
        </w:rPr>
        <w:t>tanssi  tsekkaa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löytyykö tuosta jotain…</w:t>
      </w:r>
      <w:r w:rsidRPr="00B25530">
        <w:rPr>
          <w:rFonts w:ascii="Times New Roman" w:hAnsi="Times New Roman" w:cs="Times New Roman"/>
          <w:sz w:val="24"/>
          <w:szCs w:val="24"/>
        </w:rPr>
        <w:t>https://palapelimedia.edukouvola.fi/video.php?cat=29</w:t>
      </w:r>
    </w:p>
    <w:p w:rsidR="00614767" w:rsidRDefault="00B2619F" w:rsidP="00614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4767" w:rsidRPr="00614767">
        <w:rPr>
          <w:rFonts w:ascii="Times New Roman" w:hAnsi="Times New Roman" w:cs="Times New Roman"/>
          <w:sz w:val="24"/>
          <w:szCs w:val="24"/>
        </w:rPr>
        <w:t xml:space="preserve">. </w:t>
      </w:r>
      <w:r w:rsidR="00614767" w:rsidRPr="00614767">
        <w:rPr>
          <w:rFonts w:ascii="Times New Roman" w:hAnsi="Times New Roman" w:cs="Times New Roman"/>
          <w:sz w:val="24"/>
          <w:szCs w:val="24"/>
        </w:rPr>
        <w:t>CICAPO &amp; GAY GORDONS</w:t>
      </w:r>
    </w:p>
    <w:p w:rsidR="00B25530" w:rsidRDefault="00B25530" w:rsidP="00B25530">
      <w:pPr>
        <w:pStyle w:val="xmsonormal"/>
      </w:pPr>
      <w:proofErr w:type="spellStart"/>
      <w:r>
        <w:t>Cicapo</w:t>
      </w:r>
      <w:proofErr w:type="spellEnd"/>
      <w:r>
        <w:t xml:space="preserve">, Preussista lähtöisin oleva kävelytanssi. Tähän yhdistetään Englannista 1800- ja 1900- luvun vaihteessa syntynyt Gay </w:t>
      </w:r>
      <w:proofErr w:type="spellStart"/>
      <w:r>
        <w:t>Gordons</w:t>
      </w:r>
      <w:proofErr w:type="spellEnd"/>
      <w:r>
        <w:t xml:space="preserve"> tanssi.</w:t>
      </w:r>
    </w:p>
    <w:p w:rsidR="00B25530" w:rsidRPr="00614767" w:rsidRDefault="00B25530" w:rsidP="00614767"/>
    <w:p w:rsidR="00D95072" w:rsidRPr="00420AC4" w:rsidRDefault="00D95072" w:rsidP="00614767">
      <w:pPr>
        <w:pStyle w:val="Eivli"/>
        <w:rPr>
          <w:rFonts w:ascii="Times New Roman" w:hAnsi="Times New Roman" w:cs="Times New Roman"/>
          <w:b/>
          <w:i/>
          <w:sz w:val="24"/>
          <w:szCs w:val="24"/>
        </w:rPr>
      </w:pPr>
      <w:r w:rsidRPr="00420AC4">
        <w:rPr>
          <w:rFonts w:ascii="Times New Roman" w:hAnsi="Times New Roman" w:cs="Times New Roman"/>
          <w:b/>
          <w:i/>
          <w:sz w:val="24"/>
          <w:szCs w:val="24"/>
        </w:rPr>
        <w:t>JUONTO</w:t>
      </w:r>
    </w:p>
    <w:p w:rsidR="00D95072" w:rsidRDefault="00D95072" w:rsidP="00614767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614767" w:rsidRDefault="00B2619F" w:rsidP="00614767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614767">
        <w:rPr>
          <w:rFonts w:ascii="Times New Roman" w:hAnsi="Times New Roman" w:cs="Times New Roman"/>
          <w:sz w:val="24"/>
          <w:szCs w:val="24"/>
        </w:rPr>
        <w:t>TANGO :</w:t>
      </w:r>
      <w:proofErr w:type="gramEnd"/>
      <w:r w:rsidR="00614767">
        <w:rPr>
          <w:rFonts w:ascii="Times New Roman" w:hAnsi="Times New Roman" w:cs="Times New Roman"/>
          <w:sz w:val="24"/>
          <w:szCs w:val="24"/>
        </w:rPr>
        <w:t xml:space="preserve"> Intohimoa ja dramatiikkaa ilmentävän tangon juuret ovat Etelä-Amerikassa, Argentiinassa, jossa sen katsotaan kehittyneen joskus 1800-luvun loppupuolella. Tango oli aluksi halveksittu slummien tanssi, mutta 1900-luvun vaihteessa se levisi myös ylempiin yhteiskuntakerroksiin ja heidän mukanaan ulkomaille. Eurooppaan tango kulkeutui 1910-luvulla. Seuraavien vuosikymmenien aikana tango </w:t>
      </w:r>
      <w:proofErr w:type="spellStart"/>
      <w:r w:rsidR="00614767">
        <w:rPr>
          <w:rFonts w:ascii="Times New Roman" w:hAnsi="Times New Roman" w:cs="Times New Roman"/>
          <w:sz w:val="24"/>
          <w:szCs w:val="24"/>
        </w:rPr>
        <w:t>sekottui</w:t>
      </w:r>
      <w:proofErr w:type="spellEnd"/>
      <w:r w:rsidR="00614767">
        <w:rPr>
          <w:rFonts w:ascii="Times New Roman" w:hAnsi="Times New Roman" w:cs="Times New Roman"/>
          <w:sz w:val="24"/>
          <w:szCs w:val="24"/>
        </w:rPr>
        <w:t xml:space="preserve"> vallitsevien tanssilajien, kuten </w:t>
      </w:r>
      <w:proofErr w:type="spellStart"/>
      <w:r w:rsidR="0061476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614767">
        <w:rPr>
          <w:rFonts w:ascii="Times New Roman" w:hAnsi="Times New Roman" w:cs="Times New Roman"/>
          <w:sz w:val="24"/>
          <w:szCs w:val="24"/>
        </w:rPr>
        <w:t xml:space="preserve"> stepin, kanssa tuloksenaan tanssi, josta oli lähes kokonaan kadonnut tangon alkuperäinen olemus. Tangolle on luonteenomaista latinalaistanssien tapaan lattiaan kohdistuvat askeleet ja alhaisempi tanssiasento.</w:t>
      </w:r>
    </w:p>
    <w:p w:rsidR="00614767" w:rsidRDefault="00614767" w:rsidP="00614767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Tangon olemusta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koetta</w:t>
      </w:r>
      <w:r w:rsidR="00B2619F">
        <w:rPr>
          <w:rFonts w:ascii="Times New Roman" w:hAnsi="Times New Roman" w:cs="Times New Roman"/>
          <w:sz w:val="24"/>
          <w:szCs w:val="24"/>
        </w:rPr>
        <w:t>vat tavoittaa yhdistelemällä ko</w:t>
      </w:r>
      <w:r>
        <w:rPr>
          <w:rFonts w:ascii="Times New Roman" w:hAnsi="Times New Roman" w:cs="Times New Roman"/>
          <w:sz w:val="24"/>
          <w:szCs w:val="24"/>
        </w:rPr>
        <w:t>r</w:t>
      </w:r>
      <w:r w:rsidR="00B2619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ografioita ei tangoista, kuten</w:t>
      </w:r>
    </w:p>
    <w:p w:rsidR="00614767" w:rsidRPr="00614767" w:rsidRDefault="00614767" w:rsidP="006147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TANGO JEALOUSY</w:t>
      </w:r>
    </w:p>
    <w:p w:rsidR="008B4D9A" w:rsidRDefault="00B2619F" w:rsidP="00614767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B4D9A">
        <w:rPr>
          <w:rFonts w:ascii="Times New Roman" w:hAnsi="Times New Roman" w:cs="Times New Roman"/>
          <w:sz w:val="24"/>
          <w:szCs w:val="24"/>
        </w:rPr>
        <w:t>AVAUSTANSSI, BALL ERÖFNUNG, on itävaltalaisen tanssikoreografin suunnittelema tanssi Wienin oopperatanssiaisiin. Musiikkina on Polkkamasurkka (</w:t>
      </w:r>
      <w:proofErr w:type="spellStart"/>
      <w:r w:rsidR="008B4D9A">
        <w:rPr>
          <w:rFonts w:ascii="Times New Roman" w:hAnsi="Times New Roman" w:cs="Times New Roman"/>
          <w:sz w:val="24"/>
          <w:szCs w:val="24"/>
        </w:rPr>
        <w:t>Ziehrer</w:t>
      </w:r>
      <w:proofErr w:type="spellEnd"/>
      <w:r w:rsidR="008B4D9A">
        <w:rPr>
          <w:rFonts w:ascii="Times New Roman" w:hAnsi="Times New Roman" w:cs="Times New Roman"/>
          <w:sz w:val="24"/>
          <w:szCs w:val="24"/>
        </w:rPr>
        <w:t>) vaikkakin tanssin esitystapa on hyvin valssinomainen. Vaikkakaan tämä tanssi ei varsinaisesti ole ns. vanha salonkitanssi, on tanssin koreografia suunniteltu vanhojen tanssien luonteen mukaiseksi. Tanssi esitetään avoriveissä.</w:t>
      </w:r>
    </w:p>
    <w:p w:rsidR="00D95072" w:rsidRDefault="00D95072">
      <w:pPr>
        <w:rPr>
          <w:rFonts w:ascii="Times New Roman" w:hAnsi="Times New Roman" w:cs="Times New Roman"/>
          <w:sz w:val="24"/>
          <w:szCs w:val="24"/>
        </w:rPr>
      </w:pPr>
    </w:p>
    <w:p w:rsidR="008B4D9A" w:rsidRPr="00420AC4" w:rsidRDefault="00D9507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20AC4">
        <w:rPr>
          <w:rFonts w:ascii="Times New Roman" w:hAnsi="Times New Roman" w:cs="Times New Roman"/>
          <w:b/>
          <w:i/>
          <w:sz w:val="24"/>
          <w:szCs w:val="24"/>
        </w:rPr>
        <w:t>JUONTO</w:t>
      </w:r>
    </w:p>
    <w:p w:rsidR="00D95072" w:rsidRDefault="00D95072">
      <w:pPr>
        <w:rPr>
          <w:rFonts w:ascii="Times New Roman" w:hAnsi="Times New Roman" w:cs="Times New Roman"/>
          <w:sz w:val="24"/>
          <w:szCs w:val="24"/>
        </w:rPr>
      </w:pPr>
    </w:p>
    <w:p w:rsidR="00614767" w:rsidRPr="00B25530" w:rsidRDefault="00614767" w:rsidP="00B25530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530">
        <w:rPr>
          <w:rFonts w:ascii="Times New Roman" w:hAnsi="Times New Roman" w:cs="Times New Roman"/>
          <w:sz w:val="24"/>
          <w:szCs w:val="24"/>
        </w:rPr>
        <w:t>FIREMANCE DANCE</w:t>
      </w:r>
    </w:p>
    <w:p w:rsidR="00B25530" w:rsidRDefault="00B25530" w:rsidP="00B25530">
      <w:pPr>
        <w:pStyle w:val="xmsonormal"/>
        <w:ind w:left="720"/>
      </w:pPr>
      <w:proofErr w:type="spellStart"/>
      <w:r w:rsidRPr="00B25530">
        <w:t>Usasta</w:t>
      </w:r>
      <w:proofErr w:type="spellEnd"/>
      <w:r w:rsidRPr="00B25530">
        <w:t xml:space="preserve"> lähtöisin </w:t>
      </w:r>
      <w:proofErr w:type="gramStart"/>
      <w:r w:rsidRPr="00B25530">
        <w:t xml:space="preserve">oleva  </w:t>
      </w:r>
      <w:proofErr w:type="spellStart"/>
      <w:r w:rsidRPr="00B25530">
        <w:t>Firemans</w:t>
      </w:r>
      <w:proofErr w:type="spellEnd"/>
      <w:proofErr w:type="gramEnd"/>
      <w:r w:rsidRPr="00B25530">
        <w:t xml:space="preserve"> </w:t>
      </w:r>
      <w:proofErr w:type="spellStart"/>
      <w:r w:rsidRPr="00B25530">
        <w:t>dance</w:t>
      </w:r>
      <w:proofErr w:type="spellEnd"/>
      <w:r w:rsidRPr="00B25530">
        <w:t xml:space="preserve">. </w:t>
      </w:r>
      <w:r>
        <w:t>Tanssi on nimensä mukaisesti palomiesten tanssi. Vaikka se onkin kepeä ja rento tanssi, se vaatii hyvää yhteistyötä kuvioiden säilyttämiseksi.</w:t>
      </w:r>
    </w:p>
    <w:bookmarkEnd w:id="0"/>
    <w:p w:rsidR="00B25530" w:rsidRPr="00B25530" w:rsidRDefault="00B25530" w:rsidP="00B2553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14767" w:rsidRDefault="00614767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B25530" w:rsidRDefault="00B25530">
      <w:pPr>
        <w:rPr>
          <w:rFonts w:ascii="Times New Roman" w:hAnsi="Times New Roman" w:cs="Times New Roman"/>
          <w:sz w:val="24"/>
          <w:szCs w:val="24"/>
        </w:rPr>
      </w:pPr>
    </w:p>
    <w:p w:rsidR="005F11EB" w:rsidRDefault="005F11EB" w:rsidP="005F11EB">
      <w:pPr>
        <w:pStyle w:val="xmsonormal"/>
      </w:pPr>
      <w:proofErr w:type="spellStart"/>
      <w:r>
        <w:lastRenderedPageBreak/>
        <w:t>Cicapo</w:t>
      </w:r>
      <w:proofErr w:type="spellEnd"/>
    </w:p>
    <w:p w:rsidR="005F11EB" w:rsidRDefault="005F11EB" w:rsidP="005F11EB">
      <w:pPr>
        <w:pStyle w:val="xmsonormal"/>
      </w:pPr>
      <w:proofErr w:type="spellStart"/>
      <w:r>
        <w:t>Cicapo</w:t>
      </w:r>
      <w:proofErr w:type="spellEnd"/>
      <w:r>
        <w:t xml:space="preserve">, Preussista lähtöisin oleva kävelytanssi. Tähän yhdistetään Englannista 1800- ja 1900- luvun vaihteessa syntynyt Gay </w:t>
      </w:r>
      <w:proofErr w:type="spellStart"/>
      <w:r>
        <w:t>Gordons</w:t>
      </w:r>
      <w:proofErr w:type="spellEnd"/>
      <w:r>
        <w:t xml:space="preserve"> tanssi.</w:t>
      </w:r>
    </w:p>
    <w:p w:rsidR="005F11EB" w:rsidRDefault="005F11EB" w:rsidP="005F11EB">
      <w:pPr>
        <w:pStyle w:val="xmsonormal"/>
      </w:pPr>
      <w:r>
        <w:t> </w:t>
      </w:r>
    </w:p>
    <w:p w:rsidR="005F11EB" w:rsidRPr="005F11EB" w:rsidRDefault="005F11EB" w:rsidP="005F11EB">
      <w:pPr>
        <w:pStyle w:val="xmsonormal"/>
        <w:rPr>
          <w:lang w:val="en-US"/>
        </w:rPr>
      </w:pPr>
      <w:proofErr w:type="gramStart"/>
      <w:r w:rsidRPr="005F11EB">
        <w:rPr>
          <w:lang w:val="en-US"/>
        </w:rPr>
        <w:t>Fireman ’s</w:t>
      </w:r>
      <w:proofErr w:type="gramEnd"/>
      <w:r w:rsidRPr="005F11EB">
        <w:rPr>
          <w:lang w:val="en-US"/>
        </w:rPr>
        <w:t xml:space="preserve"> dance</w:t>
      </w:r>
    </w:p>
    <w:p w:rsidR="005F11EB" w:rsidRDefault="005F11EB" w:rsidP="005F11EB">
      <w:pPr>
        <w:pStyle w:val="xmsonormal"/>
      </w:pPr>
      <w:proofErr w:type="spellStart"/>
      <w:r w:rsidRPr="005F11EB">
        <w:rPr>
          <w:lang w:val="en-US"/>
        </w:rPr>
        <w:t>Usasta</w:t>
      </w:r>
      <w:proofErr w:type="spellEnd"/>
      <w:r w:rsidRPr="005F11EB">
        <w:rPr>
          <w:lang w:val="en-US"/>
        </w:rPr>
        <w:t xml:space="preserve"> </w:t>
      </w:r>
      <w:proofErr w:type="spellStart"/>
      <w:r w:rsidRPr="005F11EB">
        <w:rPr>
          <w:lang w:val="en-US"/>
        </w:rPr>
        <w:t>lähtöisin</w:t>
      </w:r>
      <w:proofErr w:type="spellEnd"/>
      <w:r w:rsidRPr="005F11EB">
        <w:rPr>
          <w:lang w:val="en-US"/>
        </w:rPr>
        <w:t xml:space="preserve"> </w:t>
      </w:r>
      <w:proofErr w:type="spellStart"/>
      <w:r w:rsidRPr="005F11EB">
        <w:rPr>
          <w:lang w:val="en-US"/>
        </w:rPr>
        <w:t>oleva</w:t>
      </w:r>
      <w:proofErr w:type="spellEnd"/>
      <w:proofErr w:type="gramStart"/>
      <w:r w:rsidRPr="005F11EB">
        <w:rPr>
          <w:lang w:val="en-US"/>
        </w:rPr>
        <w:t xml:space="preserve">  </w:t>
      </w:r>
      <w:proofErr w:type="spellStart"/>
      <w:r w:rsidRPr="005F11EB">
        <w:rPr>
          <w:lang w:val="en-US"/>
        </w:rPr>
        <w:t>Firemans</w:t>
      </w:r>
      <w:proofErr w:type="spellEnd"/>
      <w:proofErr w:type="gramEnd"/>
      <w:r w:rsidRPr="005F11EB">
        <w:rPr>
          <w:lang w:val="en-US"/>
        </w:rPr>
        <w:t xml:space="preserve"> dance. </w:t>
      </w:r>
      <w:r>
        <w:t>Tanssi on nimensä mukaisesti palomiesten tanssi. Vaikka se onkin kepeä ja rento tanssi, se vaatii hyvää yhteistyötä kuvioiden säilyttämiseksi.</w:t>
      </w:r>
    </w:p>
    <w:p w:rsidR="005F11EB" w:rsidRDefault="005F11EB" w:rsidP="005F11EB">
      <w:pPr>
        <w:pStyle w:val="xmsonormal"/>
      </w:pPr>
      <w:r>
        <w:t> </w:t>
      </w:r>
    </w:p>
    <w:p w:rsidR="005F11EB" w:rsidRDefault="005F11EB" w:rsidP="005F11EB">
      <w:pPr>
        <w:pStyle w:val="xmsonormal"/>
      </w:pPr>
      <w:proofErr w:type="spellStart"/>
      <w:r>
        <w:t>Salty</w:t>
      </w:r>
      <w:proofErr w:type="spellEnd"/>
      <w:r>
        <w:t xml:space="preserve"> </w:t>
      </w:r>
      <w:proofErr w:type="spellStart"/>
      <w:r>
        <w:t>do</w:t>
      </w:r>
      <w:r>
        <w:t>g</w:t>
      </w:r>
      <w:proofErr w:type="spellEnd"/>
      <w:r>
        <w:t xml:space="preserve"> </w:t>
      </w:r>
      <w:proofErr w:type="spellStart"/>
      <w:r>
        <w:t>rag</w:t>
      </w:r>
      <w:proofErr w:type="spellEnd"/>
    </w:p>
    <w:p w:rsidR="005F11EB" w:rsidRDefault="005F11EB" w:rsidP="005F11EB">
      <w:pPr>
        <w:pStyle w:val="xmsonormal"/>
      </w:pPr>
      <w:r>
        <w:t xml:space="preserve">1900 -luvun alussa syntynyt amerikkalainen piiritanssi </w:t>
      </w:r>
      <w:proofErr w:type="spellStart"/>
      <w:r>
        <w:t>Salty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</w:t>
      </w:r>
      <w:proofErr w:type="spellStart"/>
      <w:r>
        <w:t>Rag</w:t>
      </w:r>
      <w:proofErr w:type="spellEnd"/>
      <w:r>
        <w:t>. Tunnetaan myös latotanssina, tanssittiin pitkä eri tanssiclubeilla ympäri maailmaa. Tanssitaan Ragtime musiikin vauhdittamana.</w:t>
      </w:r>
    </w:p>
    <w:p w:rsidR="00614767" w:rsidRDefault="00614767"/>
    <w:sectPr w:rsidR="006147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5052D"/>
    <w:multiLevelType w:val="hybridMultilevel"/>
    <w:tmpl w:val="675831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1A9"/>
    <w:multiLevelType w:val="hybridMultilevel"/>
    <w:tmpl w:val="54CEF5B2"/>
    <w:lvl w:ilvl="0" w:tplc="9FCCD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9A"/>
    <w:rsid w:val="00291018"/>
    <w:rsid w:val="00420AC4"/>
    <w:rsid w:val="0056481C"/>
    <w:rsid w:val="005F11EB"/>
    <w:rsid w:val="00614767"/>
    <w:rsid w:val="007C3DDA"/>
    <w:rsid w:val="008351C3"/>
    <w:rsid w:val="008B4D9A"/>
    <w:rsid w:val="00B25530"/>
    <w:rsid w:val="00B2619F"/>
    <w:rsid w:val="00D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64987-BD8F-4FF2-B4F1-44586B9B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B4D9A"/>
    <w:pPr>
      <w:spacing w:after="0" w:line="240" w:lineRule="auto"/>
    </w:pPr>
  </w:style>
  <w:style w:type="paragraph" w:customStyle="1" w:styleId="xmsonormal">
    <w:name w:val="x_msonormal"/>
    <w:basedOn w:val="Normaali"/>
    <w:rsid w:val="005F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2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3</Pages>
  <Words>391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Toni</dc:creator>
  <cp:keywords/>
  <dc:description/>
  <cp:lastModifiedBy>Mäkelä Toni</cp:lastModifiedBy>
  <cp:revision>6</cp:revision>
  <dcterms:created xsi:type="dcterms:W3CDTF">2018-02-05T18:18:00Z</dcterms:created>
  <dcterms:modified xsi:type="dcterms:W3CDTF">2018-02-09T12:31:00Z</dcterms:modified>
</cp:coreProperties>
</file>