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1A60" w14:textId="40CD79D7" w:rsidR="00E159C5" w:rsidRDefault="00B34EEE">
      <w:pPr>
        <w:rPr>
          <w:b/>
          <w:bCs/>
          <w:sz w:val="28"/>
          <w:szCs w:val="28"/>
        </w:rPr>
      </w:pPr>
      <w:r w:rsidRPr="4BDCA9F7">
        <w:rPr>
          <w:b/>
          <w:bCs/>
          <w:sz w:val="28"/>
          <w:szCs w:val="28"/>
        </w:rPr>
        <w:t>Luku 12 Puolustusjärjestelmä</w:t>
      </w:r>
      <w:r w:rsidR="3DB8141F" w:rsidRPr="4BDCA9F7">
        <w:rPr>
          <w:b/>
          <w:bCs/>
          <w:sz w:val="28"/>
          <w:szCs w:val="28"/>
        </w:rPr>
        <w:t>t</w:t>
      </w:r>
    </w:p>
    <w:p w14:paraId="0D3730D9" w14:textId="545685EF" w:rsidR="3DB8141F" w:rsidRDefault="3DB8141F" w:rsidP="4BDCA9F7">
      <w:pPr>
        <w:rPr>
          <w:b/>
          <w:bCs/>
          <w:sz w:val="28"/>
          <w:szCs w:val="28"/>
        </w:rPr>
      </w:pPr>
      <w:r w:rsidRPr="4BDCA9F7">
        <w:rPr>
          <w:b/>
          <w:bCs/>
          <w:sz w:val="28"/>
          <w:szCs w:val="28"/>
        </w:rPr>
        <w:t>Immuniteetti = kaikki kehon puolustus- ja suojajärjestelmät infektioita vastaan</w:t>
      </w:r>
    </w:p>
    <w:p w14:paraId="213071E1" w14:textId="5A8D78BD" w:rsidR="002602D8" w:rsidRDefault="002602D8">
      <w:pPr>
        <w:rPr>
          <w:b/>
          <w:bCs/>
          <w:sz w:val="28"/>
          <w:szCs w:val="28"/>
        </w:rPr>
      </w:pPr>
    </w:p>
    <w:p w14:paraId="7D9BDDC7" w14:textId="18C78384" w:rsidR="00EA1B20" w:rsidRDefault="00EA1B20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Ulkoinen ja sisäinen puolustus</w:t>
      </w:r>
    </w:p>
    <w:p w14:paraId="5155FA01" w14:textId="59C95B99" w:rsidR="005C3112" w:rsidRPr="00EA1B20" w:rsidRDefault="002602D8" w:rsidP="00EA1B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Mikrobien merkitys ihmisen terveydelle</w:t>
      </w:r>
    </w:p>
    <w:p w14:paraId="5039319A" w14:textId="1357B105" w:rsidR="00785489" w:rsidRDefault="00785489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Vieraiden rakenteiden tunnistaminen</w:t>
      </w:r>
    </w:p>
    <w:p w14:paraId="262EBD13" w14:textId="786E0BD3" w:rsidR="008201BE" w:rsidRDefault="008201BE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Synnynnäinen puolustus</w:t>
      </w:r>
    </w:p>
    <w:p w14:paraId="30C8844E" w14:textId="5E363A44" w:rsidR="00B45E86" w:rsidRDefault="00B45E86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Hankittu puolustus</w:t>
      </w:r>
    </w:p>
    <w:p w14:paraId="61662442" w14:textId="74FF6515" w:rsidR="00B45E86" w:rsidRDefault="00B45E86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Aller</w:t>
      </w:r>
      <w:r w:rsidR="008B0F32">
        <w:rPr>
          <w:sz w:val="28"/>
          <w:szCs w:val="28"/>
        </w:rPr>
        <w:t>gia</w:t>
      </w:r>
    </w:p>
    <w:p w14:paraId="04D5CFF1" w14:textId="6318A441" w:rsidR="008B0F32" w:rsidRDefault="008B0F32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Veriryhmät</w:t>
      </w:r>
    </w:p>
    <w:p w14:paraId="43624A8C" w14:textId="141E0203" w:rsidR="003F6008" w:rsidRPr="002602D8" w:rsidRDefault="003F6008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Aktiivinen ja passiivinen immunisaatio</w:t>
      </w:r>
    </w:p>
    <w:sectPr w:rsidR="003F6008" w:rsidRPr="002602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60D0"/>
    <w:multiLevelType w:val="hybridMultilevel"/>
    <w:tmpl w:val="C80AB9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EE"/>
    <w:rsid w:val="002602D8"/>
    <w:rsid w:val="003F6008"/>
    <w:rsid w:val="005C3112"/>
    <w:rsid w:val="00785489"/>
    <w:rsid w:val="008201BE"/>
    <w:rsid w:val="008B0F32"/>
    <w:rsid w:val="00964DAA"/>
    <w:rsid w:val="00B34EEE"/>
    <w:rsid w:val="00B45E86"/>
    <w:rsid w:val="00E159C5"/>
    <w:rsid w:val="00EA1B20"/>
    <w:rsid w:val="3DB8141F"/>
    <w:rsid w:val="4BDC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84B5"/>
  <w15:chartTrackingRefBased/>
  <w15:docId w15:val="{2CEA7D1C-382B-478D-9D3A-21A029B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A2530-CF77-4101-8116-45AFBC2FD034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FD47749A-3C36-4780-9E07-D381AB06F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DAE1F-64F3-449A-A718-613EA65B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284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2023-01-26T11:54:00Z</dcterms:created>
  <dcterms:modified xsi:type="dcterms:W3CDTF">2023-01-26T11:54:00Z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