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16537" w14:textId="3B17E428" w:rsidR="00354A0D" w:rsidRPr="004744BA" w:rsidRDefault="002021C4">
      <w:pPr>
        <w:rPr>
          <w:b/>
          <w:bCs/>
          <w:u w:val="single"/>
        </w:rPr>
      </w:pPr>
      <w:r w:rsidRPr="002021C4">
        <w:rPr>
          <w:b/>
          <w:bCs/>
        </w:rPr>
        <w:t xml:space="preserve">Fi5 </w:t>
      </w:r>
      <w:r w:rsidR="0018374A" w:rsidRPr="004744BA">
        <w:rPr>
          <w:b/>
          <w:bCs/>
          <w:u w:val="single"/>
        </w:rPr>
        <w:t>Eläinten oikeudet</w:t>
      </w:r>
    </w:p>
    <w:p w14:paraId="2CB1FD83" w14:textId="77777777" w:rsidR="0018374A" w:rsidRDefault="0018374A"/>
    <w:p w14:paraId="0A3BE711" w14:textId="7F401317" w:rsidR="0018374A" w:rsidRPr="004744BA" w:rsidRDefault="0018374A">
      <w:pPr>
        <w:rPr>
          <w:b/>
          <w:bCs/>
        </w:rPr>
      </w:pPr>
      <w:r w:rsidRPr="004744BA">
        <w:rPr>
          <w:b/>
          <w:bCs/>
        </w:rPr>
        <w:t xml:space="preserve">Peter Singer (synt. 1946) </w:t>
      </w:r>
    </w:p>
    <w:p w14:paraId="43C84702" w14:textId="6E779E5E" w:rsidR="0018374A" w:rsidRDefault="0018374A" w:rsidP="004744BA">
      <w:pPr>
        <w:pStyle w:val="Luettelokappale"/>
        <w:numPr>
          <w:ilvl w:val="0"/>
          <w:numId w:val="1"/>
        </w:numPr>
      </w:pPr>
      <w:r>
        <w:t>Australialainen ympäristöetiikan tutkija, professori</w:t>
      </w:r>
    </w:p>
    <w:p w14:paraId="2328CA34" w14:textId="608A5496" w:rsidR="0018374A" w:rsidRPr="004744BA" w:rsidRDefault="0018374A" w:rsidP="004744BA">
      <w:pPr>
        <w:pStyle w:val="Luettelokappale"/>
        <w:numPr>
          <w:ilvl w:val="0"/>
          <w:numId w:val="1"/>
        </w:numPr>
        <w:rPr>
          <w:i/>
          <w:iCs/>
        </w:rPr>
      </w:pPr>
      <w:r>
        <w:t xml:space="preserve">Tunnetuin teos </w:t>
      </w:r>
      <w:proofErr w:type="spellStart"/>
      <w:r w:rsidRPr="004744BA">
        <w:rPr>
          <w:i/>
          <w:iCs/>
        </w:rPr>
        <w:t>Animal</w:t>
      </w:r>
      <w:proofErr w:type="spellEnd"/>
      <w:r w:rsidRPr="004744BA">
        <w:rPr>
          <w:i/>
          <w:iCs/>
        </w:rPr>
        <w:t xml:space="preserve"> </w:t>
      </w:r>
      <w:proofErr w:type="spellStart"/>
      <w:r w:rsidRPr="004744BA">
        <w:rPr>
          <w:i/>
          <w:iCs/>
        </w:rPr>
        <w:t>Liberation</w:t>
      </w:r>
      <w:proofErr w:type="spellEnd"/>
      <w:r w:rsidRPr="004744BA">
        <w:rPr>
          <w:i/>
          <w:iCs/>
        </w:rPr>
        <w:t xml:space="preserve">: A New </w:t>
      </w:r>
      <w:proofErr w:type="spellStart"/>
      <w:r w:rsidRPr="004744BA">
        <w:rPr>
          <w:i/>
          <w:iCs/>
        </w:rPr>
        <w:t>Ethics</w:t>
      </w:r>
      <w:proofErr w:type="spellEnd"/>
      <w:r w:rsidRPr="004744BA">
        <w:rPr>
          <w:i/>
          <w:iCs/>
        </w:rPr>
        <w:t xml:space="preserve"> for </w:t>
      </w:r>
      <w:proofErr w:type="spellStart"/>
      <w:r w:rsidRPr="004744BA">
        <w:rPr>
          <w:i/>
          <w:iCs/>
        </w:rPr>
        <w:t>Our</w:t>
      </w:r>
      <w:proofErr w:type="spellEnd"/>
      <w:r w:rsidRPr="004744BA">
        <w:rPr>
          <w:i/>
          <w:iCs/>
        </w:rPr>
        <w:t xml:space="preserve"> </w:t>
      </w:r>
      <w:proofErr w:type="spellStart"/>
      <w:r w:rsidRPr="004744BA">
        <w:rPr>
          <w:i/>
          <w:iCs/>
        </w:rPr>
        <w:t>Treatment</w:t>
      </w:r>
      <w:proofErr w:type="spellEnd"/>
      <w:r w:rsidRPr="004744BA">
        <w:rPr>
          <w:i/>
          <w:iCs/>
        </w:rPr>
        <w:t xml:space="preserve"> of </w:t>
      </w:r>
      <w:proofErr w:type="spellStart"/>
      <w:r w:rsidRPr="004744BA">
        <w:rPr>
          <w:i/>
          <w:iCs/>
        </w:rPr>
        <w:t>Animals</w:t>
      </w:r>
      <w:proofErr w:type="spellEnd"/>
      <w:r w:rsidRPr="004744BA">
        <w:rPr>
          <w:i/>
          <w:iCs/>
        </w:rPr>
        <w:t xml:space="preserve"> (1975)</w:t>
      </w:r>
    </w:p>
    <w:p w14:paraId="63E39BC0" w14:textId="77777777" w:rsidR="0018374A" w:rsidRDefault="0018374A">
      <w:pPr>
        <w:rPr>
          <w:i/>
          <w:iCs/>
        </w:rPr>
      </w:pPr>
    </w:p>
    <w:p w14:paraId="488628E6" w14:textId="44DA3976" w:rsidR="0018374A" w:rsidRDefault="0018374A" w:rsidP="0018374A">
      <w:pPr>
        <w:spacing w:line="360" w:lineRule="auto"/>
      </w:pPr>
      <w:r>
        <w:t>Peter Singer o</w:t>
      </w:r>
      <w:r w:rsidR="004744BA">
        <w:t>n</w:t>
      </w:r>
      <w:r>
        <w:t xml:space="preserve"> </w:t>
      </w:r>
      <w:r w:rsidRPr="004744BA">
        <w:rPr>
          <w:b/>
          <w:bCs/>
        </w:rPr>
        <w:t>utilitaristi</w:t>
      </w:r>
      <w:r w:rsidR="004744BA">
        <w:rPr>
          <w:b/>
          <w:bCs/>
        </w:rPr>
        <w:t>.</w:t>
      </w:r>
      <w:r w:rsidR="004744BA" w:rsidRPr="004744BA">
        <w:t xml:space="preserve"> </w:t>
      </w:r>
      <w:r w:rsidR="004744BA" w:rsidRPr="0018374A">
        <w:t>Oikeat teot maksimoivat mielihyvän ja minimoivat kärsimyksen</w:t>
      </w:r>
      <w:r w:rsidR="004744BA">
        <w:t>.</w:t>
      </w:r>
      <w:r w:rsidR="004744BA">
        <w:t xml:space="preserve"> Singerin </w:t>
      </w:r>
      <w:r>
        <w:t xml:space="preserve">mukaan </w:t>
      </w:r>
      <w:r w:rsidRPr="0018374A">
        <w:t>punnitessamme jonkun teon seurauksia selvittääksemme sen moraalisuuden</w:t>
      </w:r>
      <w:r>
        <w:t>,</w:t>
      </w:r>
      <w:r w:rsidRPr="0018374A">
        <w:t xml:space="preserve"> meidän tulisi ottaa huomioon </w:t>
      </w:r>
      <w:r w:rsidRPr="004744BA">
        <w:rPr>
          <w:b/>
          <w:bCs/>
        </w:rPr>
        <w:t>eläinten intressit</w:t>
      </w:r>
      <w:r w:rsidRPr="004744BA">
        <w:rPr>
          <w:b/>
          <w:bCs/>
        </w:rPr>
        <w:t xml:space="preserve"> eli tarpeet ja tavoitteet</w:t>
      </w:r>
      <w:r w:rsidRPr="0018374A">
        <w:t xml:space="preserve"> – pääasiassa heidän intressinsä välttää kipua – huomioon yhtä lailla kuin ihmisten intressit. Eli kun yhden yksilön – ihmisen tai muun eläimen – kärsimys on yhtäläinen toisen yksilön kärsimyksen kanssa, ei ole mitään moraalista syytä antaa niistä toiselle suurempaa painoarvoa.</w:t>
      </w:r>
      <w:r>
        <w:t xml:space="preserve"> </w:t>
      </w:r>
    </w:p>
    <w:p w14:paraId="52503577" w14:textId="5AD14F2A" w:rsidR="0018374A" w:rsidRDefault="0018374A" w:rsidP="0018374A">
      <w:pPr>
        <w:spacing w:line="360" w:lineRule="auto"/>
      </w:pPr>
      <w:r>
        <w:t xml:space="preserve">      </w:t>
      </w:r>
      <w:r w:rsidRPr="0018374A">
        <w:t xml:space="preserve">Singerin kanta on, että ei ole olemassa moraalisia perusteita olla antamatta eläinten intresseille yhtäläinen painoarvo ihmisten intressien kanssa. Tämä </w:t>
      </w:r>
      <w:r w:rsidRPr="002021C4">
        <w:rPr>
          <w:b/>
          <w:bCs/>
        </w:rPr>
        <w:t>tasa-arvoisuuden periaate</w:t>
      </w:r>
      <w:r w:rsidRPr="0018374A">
        <w:t xml:space="preserve"> ei tarkoita, että eläimiä pitäisi kohdella samoin kuin ihmisiä, vaan että heidän intressinsä tulisi huomioida yhtä hyvin. Sekä ihmisellä että hiirellä on esimerkiksi intressi olla tulematta potkituksi, eikä Singerin mukaan ole mitään moraalista tai loogista syytä olla ottamatta näitä intressejä huomioon yhtäläisellä tavalla.</w:t>
      </w:r>
    </w:p>
    <w:p w14:paraId="2C07DDA1" w14:textId="605F12DA" w:rsidR="004744BA" w:rsidRDefault="004744BA" w:rsidP="004744BA">
      <w:pPr>
        <w:spacing w:line="360" w:lineRule="auto"/>
      </w:pPr>
      <w:r>
        <w:t xml:space="preserve">     Singer popularisoi filosofiassaan käsitteen </w:t>
      </w:r>
      <w:proofErr w:type="spellStart"/>
      <w:r w:rsidRPr="004744BA">
        <w:rPr>
          <w:b/>
          <w:bCs/>
        </w:rPr>
        <w:t>spesismi</w:t>
      </w:r>
      <w:proofErr w:type="spellEnd"/>
      <w:r>
        <w:t xml:space="preserve">. </w:t>
      </w:r>
      <w:proofErr w:type="spellStart"/>
      <w:r>
        <w:t>Spesismi</w:t>
      </w:r>
      <w:proofErr w:type="spellEnd"/>
      <w:r>
        <w:t xml:space="preserve"> on ennakkoluulo tai vinoutunut asenne, jonka avulla perustellaan oman lajin etujen suosiminen toisten lajien etujen kustannuksella. </w:t>
      </w:r>
      <w:proofErr w:type="spellStart"/>
      <w:r>
        <w:t>Spesismin</w:t>
      </w:r>
      <w:proofErr w:type="spellEnd"/>
      <w:r>
        <w:t xml:space="preserve"> käsitteen on Singeriä ennen tuonut esille Richard </w:t>
      </w:r>
      <w:proofErr w:type="spellStart"/>
      <w:r>
        <w:t>Ryder</w:t>
      </w:r>
      <w:proofErr w:type="spellEnd"/>
      <w:r>
        <w:t xml:space="preserve"> (1971) eläinkokeita koskevassa esseessään.</w:t>
      </w:r>
      <w:r w:rsidRPr="004744BA">
        <w:t xml:space="preserve"> </w:t>
      </w:r>
      <w:r>
        <w:t xml:space="preserve">Singerin määritelmä </w:t>
      </w:r>
      <w:proofErr w:type="spellStart"/>
      <w:r>
        <w:t>spesismille</w:t>
      </w:r>
      <w:proofErr w:type="spellEnd"/>
      <w:r>
        <w:t xml:space="preserve"> kuvaa</w:t>
      </w:r>
      <w:r>
        <w:t xml:space="preserve"> </w:t>
      </w:r>
      <w:r>
        <w:t xml:space="preserve">erityisesti antroposentristä </w:t>
      </w:r>
      <w:proofErr w:type="spellStart"/>
      <w:r>
        <w:t>spesismiä</w:t>
      </w:r>
      <w:proofErr w:type="spellEnd"/>
      <w:r>
        <w:t>, eli sitä, että ihminen suosii omaa lajiaan muiden ei</w:t>
      </w:r>
      <w:r>
        <w:t>-</w:t>
      </w:r>
      <w:r>
        <w:t>ihmislajiste</w:t>
      </w:r>
      <w:r>
        <w:t xml:space="preserve">n </w:t>
      </w:r>
      <w:r>
        <w:t>etujen kustannuksella.</w:t>
      </w:r>
      <w:r>
        <w:t xml:space="preserve"> </w:t>
      </w:r>
      <w:r w:rsidR="00E16E03" w:rsidRPr="002021C4">
        <w:rPr>
          <w:b/>
          <w:bCs/>
        </w:rPr>
        <w:t xml:space="preserve">Antroposentrisyys </w:t>
      </w:r>
      <w:r w:rsidR="00E16E03">
        <w:t xml:space="preserve">on </w:t>
      </w:r>
      <w:proofErr w:type="spellStart"/>
      <w:r w:rsidR="00E16E03">
        <w:t>spesistinen</w:t>
      </w:r>
      <w:proofErr w:type="spellEnd"/>
      <w:r w:rsidR="00E16E03">
        <w:t xml:space="preserve"> ideologia, jonka mukaan ihmiset ovat synnynnäisesti muiden lajien yläpuolella ja luonto on olemassa ihmisen vapaasti hyödynnettäväksi.</w:t>
      </w:r>
      <w:r w:rsidR="00E16E03">
        <w:t xml:space="preserve"> </w:t>
      </w:r>
      <w:proofErr w:type="spellStart"/>
      <w:r w:rsidR="00E16E03">
        <w:t>Spesismiin</w:t>
      </w:r>
      <w:proofErr w:type="spellEnd"/>
      <w:r w:rsidR="00E16E03">
        <w:t xml:space="preserve"> liittyy ajatus, että ihminen on muita lajeja älykkäämpi ja kehittyneempi, siksi</w:t>
      </w:r>
      <w:r w:rsidR="002021C4">
        <w:t xml:space="preserve"> oikeutettu muiden lajien alistamiseen.</w:t>
      </w:r>
      <w:r w:rsidR="00E16E03">
        <w:t xml:space="preserve"> </w:t>
      </w:r>
      <w:r>
        <w:t xml:space="preserve">Tämän lisäksi </w:t>
      </w:r>
      <w:proofErr w:type="spellStart"/>
      <w:r>
        <w:t>spesismiä</w:t>
      </w:r>
      <w:proofErr w:type="spellEnd"/>
      <w:r>
        <w:t xml:space="preserve"> on myös se, että</w:t>
      </w:r>
      <w:r>
        <w:t xml:space="preserve"> </w:t>
      </w:r>
      <w:r>
        <w:t xml:space="preserve">ihminen </w:t>
      </w:r>
      <w:r w:rsidRPr="002021C4">
        <w:rPr>
          <w:b/>
          <w:bCs/>
        </w:rPr>
        <w:t xml:space="preserve">kategorisoi </w:t>
      </w:r>
      <w:r>
        <w:t>ei-ihmislajiset eläimet lajinsa perusteella eriarvoisiin rooleihin, kuten koiran</w:t>
      </w:r>
      <w:r>
        <w:t xml:space="preserve"> </w:t>
      </w:r>
      <w:r>
        <w:t>kumppanieläimeksi ja sian ruoka-aineeksi.</w:t>
      </w:r>
      <w:r>
        <w:t xml:space="preserve"> </w:t>
      </w:r>
    </w:p>
    <w:p w14:paraId="0946CFC7" w14:textId="77777777" w:rsidR="002021C4" w:rsidRDefault="002021C4" w:rsidP="004744BA">
      <w:pPr>
        <w:spacing w:line="360" w:lineRule="auto"/>
      </w:pPr>
    </w:p>
    <w:p w14:paraId="47B2672A" w14:textId="77777777" w:rsidR="002021C4" w:rsidRDefault="002021C4" w:rsidP="004744BA">
      <w:pPr>
        <w:spacing w:line="360" w:lineRule="auto"/>
      </w:pPr>
    </w:p>
    <w:p w14:paraId="21D7A9CF" w14:textId="77777777" w:rsidR="002021C4" w:rsidRDefault="002021C4" w:rsidP="004744BA">
      <w:pPr>
        <w:spacing w:line="360" w:lineRule="auto"/>
      </w:pPr>
    </w:p>
    <w:p w14:paraId="5B5CA5E5" w14:textId="77777777" w:rsidR="002021C4" w:rsidRDefault="002021C4" w:rsidP="004744BA">
      <w:pPr>
        <w:spacing w:line="360" w:lineRule="auto"/>
      </w:pPr>
    </w:p>
    <w:p w14:paraId="6F466DD6" w14:textId="079C39DE" w:rsidR="002021C4" w:rsidRDefault="002021C4" w:rsidP="004744BA">
      <w:pPr>
        <w:spacing w:line="360" w:lineRule="auto"/>
      </w:pPr>
      <w:r w:rsidRPr="00BE1141">
        <w:rPr>
          <w:b/>
          <w:bCs/>
        </w:rPr>
        <w:lastRenderedPageBreak/>
        <w:t xml:space="preserve">Tom </w:t>
      </w:r>
      <w:proofErr w:type="spellStart"/>
      <w:r w:rsidRPr="00BE1141">
        <w:rPr>
          <w:b/>
          <w:bCs/>
        </w:rPr>
        <w:t>Regan</w:t>
      </w:r>
      <w:proofErr w:type="spellEnd"/>
      <w:r w:rsidR="00BE1141">
        <w:t xml:space="preserve"> (</w:t>
      </w:r>
      <w:proofErr w:type="gramStart"/>
      <w:r w:rsidR="00BE1141">
        <w:t>1938-2017</w:t>
      </w:r>
      <w:proofErr w:type="gramEnd"/>
      <w:r w:rsidR="00BE1141">
        <w:t>)</w:t>
      </w:r>
    </w:p>
    <w:p w14:paraId="25A2C72B" w14:textId="2027EB3D" w:rsidR="00BE1141" w:rsidRDefault="00BE1141" w:rsidP="00BE1141">
      <w:pPr>
        <w:pStyle w:val="Luettelokappale"/>
        <w:numPr>
          <w:ilvl w:val="0"/>
          <w:numId w:val="2"/>
        </w:numPr>
        <w:spacing w:line="360" w:lineRule="auto"/>
      </w:pPr>
      <w:r>
        <w:t xml:space="preserve">Amerikkalainen filosofi, professori (North Carolina State </w:t>
      </w:r>
      <w:proofErr w:type="spellStart"/>
      <w:r>
        <w:t>University</w:t>
      </w:r>
      <w:proofErr w:type="spellEnd"/>
      <w:r>
        <w:t>)</w:t>
      </w:r>
    </w:p>
    <w:p w14:paraId="7DA644F2" w14:textId="06E6638C" w:rsidR="00BE1141" w:rsidRDefault="00BE1141" w:rsidP="00BE1141">
      <w:pPr>
        <w:pStyle w:val="Luettelokappale"/>
        <w:numPr>
          <w:ilvl w:val="0"/>
          <w:numId w:val="2"/>
        </w:numPr>
        <w:spacing w:line="360" w:lineRule="auto"/>
        <w:rPr>
          <w:i/>
          <w:iCs/>
        </w:rPr>
      </w:pPr>
      <w:r>
        <w:t xml:space="preserve">Kuuluisa teos </w:t>
      </w:r>
      <w:proofErr w:type="spellStart"/>
      <w:r w:rsidRPr="00BE1141">
        <w:rPr>
          <w:i/>
          <w:iCs/>
        </w:rPr>
        <w:t>The</w:t>
      </w:r>
      <w:proofErr w:type="spellEnd"/>
      <w:r w:rsidRPr="00BE1141">
        <w:rPr>
          <w:i/>
          <w:iCs/>
        </w:rPr>
        <w:t xml:space="preserve"> Case for </w:t>
      </w:r>
      <w:proofErr w:type="spellStart"/>
      <w:r w:rsidRPr="00BE1141">
        <w:rPr>
          <w:i/>
          <w:iCs/>
        </w:rPr>
        <w:t>Animal</w:t>
      </w:r>
      <w:proofErr w:type="spellEnd"/>
      <w:r w:rsidRPr="00BE1141">
        <w:rPr>
          <w:i/>
          <w:iCs/>
        </w:rPr>
        <w:t xml:space="preserve"> Rights</w:t>
      </w:r>
      <w:r>
        <w:rPr>
          <w:i/>
          <w:iCs/>
        </w:rPr>
        <w:t xml:space="preserve"> (1983)</w:t>
      </w:r>
    </w:p>
    <w:p w14:paraId="57102FCC" w14:textId="77777777" w:rsidR="00BE1141" w:rsidRDefault="00BE1141" w:rsidP="00BE1141">
      <w:pPr>
        <w:spacing w:line="360" w:lineRule="auto"/>
      </w:pPr>
    </w:p>
    <w:p w14:paraId="118EB4F7" w14:textId="0CCC31CD" w:rsidR="00BE1141" w:rsidRDefault="00BE1141" w:rsidP="00BE1141">
      <w:pPr>
        <w:spacing w:line="360" w:lineRule="auto"/>
      </w:pPr>
      <w:r>
        <w:t xml:space="preserve">Tom </w:t>
      </w:r>
      <w:proofErr w:type="spellStart"/>
      <w:r>
        <w:t>Reganin</w:t>
      </w:r>
      <w:proofErr w:type="spellEnd"/>
      <w:r>
        <w:t xml:space="preserve"> lähtökohdat erosivat Peter Singeristä siinä, että hän lähestyi eläinetiikkaa </w:t>
      </w:r>
      <w:proofErr w:type="spellStart"/>
      <w:r w:rsidRPr="007800A8">
        <w:rPr>
          <w:b/>
          <w:bCs/>
        </w:rPr>
        <w:t>deontologisen</w:t>
      </w:r>
      <w:proofErr w:type="spellEnd"/>
      <w:r w:rsidRPr="007800A8">
        <w:rPr>
          <w:b/>
          <w:bCs/>
        </w:rPr>
        <w:t xml:space="preserve"> etiikan (velvollisuusetiikka)</w:t>
      </w:r>
      <w:r>
        <w:t xml:space="preserve"> näkökulmasta. </w:t>
      </w:r>
      <w:r w:rsidRPr="00BE1141">
        <w:t xml:space="preserve">Seurausetiikan kannattaja voi esimerkiksi väittää, että valehteleminen on väärin, jos se tekee jonkun onnettomaksi, ja </w:t>
      </w:r>
      <w:proofErr w:type="spellStart"/>
      <w:r w:rsidRPr="00BE1141">
        <w:t>deontologisen</w:t>
      </w:r>
      <w:proofErr w:type="spellEnd"/>
      <w:r w:rsidRPr="00BE1141">
        <w:t xml:space="preserve"> etiikan kannattaja voi sanoa valehtelemisen olevan jo periaatteellisella tasolla väärin.</w:t>
      </w:r>
    </w:p>
    <w:p w14:paraId="48EB01D8" w14:textId="75742C4F" w:rsidR="00BE1141" w:rsidRDefault="00BE1141" w:rsidP="00BE1141">
      <w:pPr>
        <w:spacing w:line="360" w:lineRule="auto"/>
      </w:pPr>
      <w:r>
        <w:t xml:space="preserve">     Peter Singerin mukaan punnitessamme tekojemme seurauksia, meidän tulisi huomioida myös eläinten intressit. </w:t>
      </w:r>
      <w:r w:rsidRPr="00BE1141">
        <w:t xml:space="preserve">Sen sijaan </w:t>
      </w:r>
      <w:proofErr w:type="spellStart"/>
      <w:r w:rsidRPr="00BE1141">
        <w:t>Reganin</w:t>
      </w:r>
      <w:proofErr w:type="spellEnd"/>
      <w:r w:rsidRPr="00BE1141">
        <w:t xml:space="preserve"> ajattelussa ei ole kyse tekojen seurausten punnitsemisesta. Hän uskoo, että eläimet ovat </w:t>
      </w:r>
      <w:r w:rsidRPr="007800A8">
        <w:rPr>
          <w:b/>
          <w:bCs/>
        </w:rPr>
        <w:t>"elämäsubjekteja"</w:t>
      </w:r>
      <w:r w:rsidRPr="00BE1141">
        <w:t xml:space="preserve"> (</w:t>
      </w:r>
      <w:proofErr w:type="spellStart"/>
      <w:r w:rsidRPr="00BE1141">
        <w:t>subjects</w:t>
      </w:r>
      <w:proofErr w:type="spellEnd"/>
      <w:r w:rsidRPr="00BE1141">
        <w:t>-of-a-life), joilla on tämän vuoksi moraaliset oikeudet, jotka on otettava huomioon.</w:t>
      </w:r>
      <w:r>
        <w:t xml:space="preserve"> </w:t>
      </w:r>
      <w:r w:rsidRPr="00BE1141">
        <w:t xml:space="preserve">Hän argumentoi, että ihmisillä on oikeudet tiettyjen kognitiivisten (tiedollisten) kykyjen takia, joten nämä oikeudet pitäisi laajentaa myös niihin eläimiin, joilla on vastaavat kyvyt. Kuitenkin vain ihmisillä on kyky toimia </w:t>
      </w:r>
      <w:r w:rsidRPr="00BE1141">
        <w:rPr>
          <w:b/>
          <w:bCs/>
        </w:rPr>
        <w:t>moraalisena agenttina</w:t>
      </w:r>
      <w:r w:rsidRPr="00BE1141">
        <w:t xml:space="preserve">. Kaikki ihmiset, kuten pienet lapset, eivät kykene tähän, mutta he ovat kuitenkin tästä huolimatta </w:t>
      </w:r>
      <w:r w:rsidRPr="00BE1141">
        <w:rPr>
          <w:b/>
          <w:bCs/>
        </w:rPr>
        <w:t>moraali</w:t>
      </w:r>
      <w:r w:rsidRPr="00BE1141">
        <w:rPr>
          <w:b/>
          <w:bCs/>
        </w:rPr>
        <w:t>sia subjekteja</w:t>
      </w:r>
      <w:r>
        <w:t xml:space="preserve"> eli </w:t>
      </w:r>
      <w:r w:rsidRPr="00BE1141">
        <w:t>kohteita ("</w:t>
      </w:r>
      <w:proofErr w:type="spellStart"/>
      <w:r w:rsidRPr="00BE1141">
        <w:t>moral</w:t>
      </w:r>
      <w:proofErr w:type="spellEnd"/>
      <w:r w:rsidRPr="00BE1141">
        <w:t xml:space="preserve"> </w:t>
      </w:r>
      <w:proofErr w:type="spellStart"/>
      <w:r w:rsidRPr="00BE1141">
        <w:t>patients</w:t>
      </w:r>
      <w:proofErr w:type="spellEnd"/>
      <w:r w:rsidRPr="00BE1141">
        <w:t>"). Tähän luokkaan kuuluvat olennot eivät voi itse muodostaa moraalisia periaatteita ja ovat kykenemättömiä hyvään tai pahaan, vaikka voivatkin tehdä hyödyllisiä tai haitallisia asioita.</w:t>
      </w:r>
    </w:p>
    <w:p w14:paraId="72D08BD8" w14:textId="77777777" w:rsidR="007800A8" w:rsidRDefault="007800A8" w:rsidP="00BE1141">
      <w:pPr>
        <w:spacing w:line="360" w:lineRule="auto"/>
      </w:pPr>
      <w:r>
        <w:t xml:space="preserve">     </w:t>
      </w:r>
      <w:r w:rsidRPr="007800A8">
        <w:t xml:space="preserve">Eläimillä on sisäsyntyinen arvonsa "elämän subjekteina" ja niitä ei tulisi </w:t>
      </w:r>
      <w:proofErr w:type="spellStart"/>
      <w:r w:rsidRPr="007800A8">
        <w:t>Reganin</w:t>
      </w:r>
      <w:proofErr w:type="spellEnd"/>
      <w:r w:rsidRPr="007800A8">
        <w:t xml:space="preserve"> mukaan pitää </w:t>
      </w:r>
      <w:r w:rsidRPr="007800A8">
        <w:rPr>
          <w:b/>
          <w:bCs/>
        </w:rPr>
        <w:t>välineinä</w:t>
      </w:r>
      <w:r w:rsidRPr="007800A8">
        <w:t xml:space="preserve"> päämäärien saavuttamiseksi. Hänen teoriansa ei kata kaikkia tuntevia eläimiä vaan ainoastaan, </w:t>
      </w:r>
      <w:proofErr w:type="gramStart"/>
      <w:r w:rsidRPr="007800A8">
        <w:t>ne</w:t>
      </w:r>
      <w:proofErr w:type="gramEnd"/>
      <w:r w:rsidRPr="007800A8">
        <w:t xml:space="preserve"> joita voidaan pitää elämän subjekteina. </w:t>
      </w:r>
      <w:proofErr w:type="spellStart"/>
      <w:r w:rsidRPr="007800A8">
        <w:t>Regan</w:t>
      </w:r>
      <w:proofErr w:type="spellEnd"/>
      <w:r w:rsidRPr="007800A8">
        <w:t xml:space="preserve"> lisää, että ainakin kaikki yhden vuoden ikäiset nisäkkäät kuuluvat tähän luokkaan.</w:t>
      </w:r>
    </w:p>
    <w:p w14:paraId="7931E84C" w14:textId="7CD800C9" w:rsidR="007800A8" w:rsidRPr="00BE1141" w:rsidRDefault="007800A8" w:rsidP="00BE1141">
      <w:pPr>
        <w:spacing w:line="360" w:lineRule="auto"/>
      </w:pPr>
      <w:r>
        <w:t xml:space="preserve">     </w:t>
      </w:r>
      <w:r w:rsidRPr="007800A8">
        <w:t xml:space="preserve">Siinä missä Singer keskittyy eläinten kohtelun kohentamiseen ja hyväksyy, että joissain hypoteettisissa tilanteissa yksittäisiä eläimiä voidaan legitiimisti käyttää edistämään ihmisten (tai muiden olentojen) päämääriä, </w:t>
      </w:r>
      <w:proofErr w:type="spellStart"/>
      <w:r w:rsidRPr="007800A8">
        <w:t>Regan</w:t>
      </w:r>
      <w:proofErr w:type="spellEnd"/>
      <w:r w:rsidRPr="007800A8">
        <w:t xml:space="preserve"> uskoo, että meidän pitäisi kohdella eläimiä samoin kuin ihmisiä. Hän soveltaa eläimiin Kantin ihmisille varaamaa näkemystä, jonka mukaan niitä pitää kohdella aina </w:t>
      </w:r>
      <w:r w:rsidRPr="007800A8">
        <w:rPr>
          <w:b/>
          <w:bCs/>
        </w:rPr>
        <w:t>päämäärinä sinänsä</w:t>
      </w:r>
      <w:r w:rsidRPr="007800A8">
        <w:t>, joita ei saa koskaan uhrata välineellisen hyödyn takia.</w:t>
      </w:r>
    </w:p>
    <w:p w14:paraId="58E5EAD1" w14:textId="77777777" w:rsidR="00BE1141" w:rsidRDefault="00BE1141" w:rsidP="00BE1141">
      <w:pPr>
        <w:spacing w:line="360" w:lineRule="auto"/>
      </w:pPr>
    </w:p>
    <w:p w14:paraId="46A5B76A" w14:textId="77777777" w:rsidR="00BE1141" w:rsidRDefault="00BE1141" w:rsidP="00BE1141">
      <w:pPr>
        <w:spacing w:line="360" w:lineRule="auto"/>
      </w:pPr>
    </w:p>
    <w:p w14:paraId="1FC7970F" w14:textId="77777777" w:rsidR="006031CF" w:rsidRDefault="006031CF" w:rsidP="004744BA">
      <w:pPr>
        <w:spacing w:line="360" w:lineRule="auto"/>
      </w:pPr>
    </w:p>
    <w:p w14:paraId="232A3BB0" w14:textId="77777777" w:rsidR="006031CF" w:rsidRPr="0018374A" w:rsidRDefault="006031CF" w:rsidP="004744BA">
      <w:pPr>
        <w:spacing w:line="360" w:lineRule="auto"/>
      </w:pPr>
    </w:p>
    <w:p w14:paraId="507C8A3A" w14:textId="77777777" w:rsidR="0018374A" w:rsidRPr="0018374A" w:rsidRDefault="0018374A" w:rsidP="0018374A">
      <w:pPr>
        <w:spacing w:line="360" w:lineRule="auto"/>
      </w:pPr>
    </w:p>
    <w:p w14:paraId="40D279AB" w14:textId="77777777" w:rsidR="0018374A" w:rsidRPr="0018374A" w:rsidRDefault="0018374A" w:rsidP="0018374A">
      <w:pPr>
        <w:spacing w:line="360" w:lineRule="auto"/>
      </w:pPr>
    </w:p>
    <w:sectPr w:rsidR="0018374A" w:rsidRPr="0018374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B03BF"/>
    <w:multiLevelType w:val="hybridMultilevel"/>
    <w:tmpl w:val="1B4A2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AD3E0F"/>
    <w:multiLevelType w:val="hybridMultilevel"/>
    <w:tmpl w:val="C8FCF8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92353590">
    <w:abstractNumId w:val="1"/>
  </w:num>
  <w:num w:numId="2" w16cid:durableId="155801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4A"/>
    <w:rsid w:val="000F69E7"/>
    <w:rsid w:val="0018374A"/>
    <w:rsid w:val="002021C4"/>
    <w:rsid w:val="00354A0D"/>
    <w:rsid w:val="004744BA"/>
    <w:rsid w:val="006031CF"/>
    <w:rsid w:val="007800A8"/>
    <w:rsid w:val="009F6091"/>
    <w:rsid w:val="00BE1141"/>
    <w:rsid w:val="00E16E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5CFF"/>
  <w15:chartTrackingRefBased/>
  <w15:docId w15:val="{7400D189-25D7-433B-932F-B5414D68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8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8374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8374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8374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8374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8374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8374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8374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8374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8374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8374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8374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8374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8374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8374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8374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8374A"/>
    <w:rPr>
      <w:rFonts w:eastAsiaTheme="majorEastAsia" w:cstheme="majorBidi"/>
      <w:color w:val="272727" w:themeColor="text1" w:themeTint="D8"/>
    </w:rPr>
  </w:style>
  <w:style w:type="paragraph" w:styleId="Otsikko">
    <w:name w:val="Title"/>
    <w:basedOn w:val="Normaali"/>
    <w:next w:val="Normaali"/>
    <w:link w:val="OtsikkoChar"/>
    <w:uiPriority w:val="10"/>
    <w:qFormat/>
    <w:rsid w:val="0018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8374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8374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8374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8374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8374A"/>
    <w:rPr>
      <w:i/>
      <w:iCs/>
      <w:color w:val="404040" w:themeColor="text1" w:themeTint="BF"/>
    </w:rPr>
  </w:style>
  <w:style w:type="paragraph" w:styleId="Luettelokappale">
    <w:name w:val="List Paragraph"/>
    <w:basedOn w:val="Normaali"/>
    <w:uiPriority w:val="34"/>
    <w:qFormat/>
    <w:rsid w:val="0018374A"/>
    <w:pPr>
      <w:ind w:left="720"/>
      <w:contextualSpacing/>
    </w:pPr>
  </w:style>
  <w:style w:type="character" w:styleId="Voimakaskorostus">
    <w:name w:val="Intense Emphasis"/>
    <w:basedOn w:val="Kappaleenoletusfontti"/>
    <w:uiPriority w:val="21"/>
    <w:qFormat/>
    <w:rsid w:val="0018374A"/>
    <w:rPr>
      <w:i/>
      <w:iCs/>
      <w:color w:val="0F4761" w:themeColor="accent1" w:themeShade="BF"/>
    </w:rPr>
  </w:style>
  <w:style w:type="paragraph" w:styleId="Erottuvalainaus">
    <w:name w:val="Intense Quote"/>
    <w:basedOn w:val="Normaali"/>
    <w:next w:val="Normaali"/>
    <w:link w:val="ErottuvalainausChar"/>
    <w:uiPriority w:val="30"/>
    <w:qFormat/>
    <w:rsid w:val="0018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8374A"/>
    <w:rPr>
      <w:i/>
      <w:iCs/>
      <w:color w:val="0F4761" w:themeColor="accent1" w:themeShade="BF"/>
    </w:rPr>
  </w:style>
  <w:style w:type="character" w:styleId="Erottuvaviittaus">
    <w:name w:val="Intense Reference"/>
    <w:basedOn w:val="Kappaleenoletusfontti"/>
    <w:uiPriority w:val="32"/>
    <w:qFormat/>
    <w:rsid w:val="001837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7859-BD12-4429-A7BC-27E2E611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487</Words>
  <Characters>3947</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Anttila Petri Juha</dc:creator>
  <cp:keywords/>
  <dc:description/>
  <cp:lastModifiedBy>Anttila Petri Juha</cp:lastModifiedBy>
  <cp:revision>1</cp:revision>
  <cp:lastPrinted>2024-10-09T08:41:00Z</cp:lastPrinted>
  <dcterms:created xsi:type="dcterms:W3CDTF">2024-10-09T07:33:00Z</dcterms:created>
  <dcterms:modified xsi:type="dcterms:W3CDTF">2024-10-09T08:44:00Z</dcterms:modified>
</cp:coreProperties>
</file>