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CB" w:rsidRPr="00610CCB" w:rsidRDefault="00610CCB" w:rsidP="00610CCB">
      <w:pPr>
        <w:spacing w:after="225"/>
        <w:textAlignment w:val="baseline"/>
        <w:outlineLvl w:val="0"/>
        <w:rPr>
          <w:rFonts w:ascii="Georgia" w:hAnsi="Georgia" w:cs="Helvetica"/>
          <w:b/>
          <w:bCs/>
          <w:color w:val="191919"/>
          <w:kern w:val="36"/>
          <w:sz w:val="48"/>
          <w:szCs w:val="48"/>
        </w:rPr>
      </w:pPr>
      <w:r w:rsidRPr="00610CCB">
        <w:rPr>
          <w:rFonts w:ascii="Georgia" w:hAnsi="Georgia" w:cs="Helvetica"/>
          <w:b/>
          <w:bCs/>
          <w:color w:val="191919"/>
          <w:kern w:val="36"/>
          <w:sz w:val="48"/>
          <w:szCs w:val="48"/>
        </w:rPr>
        <w:t>Australian alkuperäiskansan syrjintä jatkuu, mutta heidän kulttuurillaan tehdään bisnestä</w:t>
      </w:r>
    </w:p>
    <w:p w:rsidR="00610CCB" w:rsidRPr="00610CCB" w:rsidRDefault="00610CCB" w:rsidP="00610CCB">
      <w:pPr>
        <w:spacing w:after="300" w:line="360" w:lineRule="atLeast"/>
        <w:textAlignment w:val="baseline"/>
        <w:outlineLvl w:val="2"/>
        <w:rPr>
          <w:rFonts w:ascii="Georgia" w:hAnsi="Georgia" w:cs="Helvetica"/>
          <w:b/>
          <w:bCs/>
          <w:color w:val="191919"/>
          <w:sz w:val="27"/>
          <w:szCs w:val="27"/>
        </w:rPr>
      </w:pPr>
      <w:r w:rsidRPr="00610CCB">
        <w:rPr>
          <w:rFonts w:ascii="Georgia" w:hAnsi="Georgia" w:cs="Helvetica"/>
          <w:b/>
          <w:bCs/>
          <w:color w:val="191919"/>
          <w:sz w:val="27"/>
          <w:szCs w:val="27"/>
        </w:rPr>
        <w:t>Joskus matkailu avartaa niin, että tekee kipeää. Näin kävi Australian sisämaissa, kun maan alkuperäiskansan jäsen Vincent kertoi kansansa tarinaa, kirjoittaa Tanja Aitamurto HS:n kolumnissa.</w:t>
      </w:r>
    </w:p>
    <w:p w:rsidR="00610CCB" w:rsidRPr="00610CCB" w:rsidRDefault="00610CCB" w:rsidP="00610CCB">
      <w:pPr>
        <w:textAlignment w:val="baseline"/>
        <w:rPr>
          <w:rFonts w:ascii="inherit" w:hAnsi="inherit" w:cs="Helvetica"/>
          <w:color w:val="191919"/>
          <w:sz w:val="23"/>
          <w:szCs w:val="23"/>
        </w:rPr>
      </w:pPr>
      <w:r w:rsidRPr="00610CCB">
        <w:rPr>
          <w:rFonts w:ascii="inherit" w:hAnsi="inherit" w:cs="Helvetica"/>
          <w:color w:val="3D95A4"/>
          <w:sz w:val="23"/>
          <w:szCs w:val="23"/>
          <w:bdr w:val="none" w:sz="0" w:space="0" w:color="auto" w:frame="1"/>
        </w:rPr>
        <w:t>Tilaajille</w:t>
      </w:r>
    </w:p>
    <w:p w:rsidR="00610CCB" w:rsidRPr="00610CCB" w:rsidRDefault="00610CCB" w:rsidP="00610CCB">
      <w:pPr>
        <w:textAlignment w:val="baseline"/>
        <w:rPr>
          <w:rFonts w:ascii="inherit" w:hAnsi="inherit" w:cs="Helvetica"/>
          <w:b/>
          <w:bCs/>
          <w:color w:val="191919"/>
          <w:sz w:val="18"/>
          <w:szCs w:val="18"/>
        </w:rPr>
      </w:pPr>
      <w:hyperlink r:id="rId5" w:history="1">
        <w:r w:rsidRPr="00610CCB">
          <w:rPr>
            <w:rFonts w:ascii="inherit" w:hAnsi="inherit" w:cs="Helvetica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Tanja Aitamurto</w:t>
        </w:r>
      </w:hyperlink>
    </w:p>
    <w:p w:rsidR="00610CCB" w:rsidRPr="00610CCB" w:rsidRDefault="00610CCB" w:rsidP="00610CCB">
      <w:pPr>
        <w:textAlignment w:val="baseline"/>
        <w:rPr>
          <w:rFonts w:ascii="inherit" w:hAnsi="inherit" w:cs="Helvetica"/>
          <w:color w:val="6C7993"/>
          <w:sz w:val="18"/>
          <w:szCs w:val="18"/>
        </w:rPr>
      </w:pPr>
      <w:r w:rsidRPr="00610CCB">
        <w:rPr>
          <w:rFonts w:ascii="inherit" w:hAnsi="inherit" w:cs="Helvetica"/>
          <w:color w:val="6C7993"/>
          <w:sz w:val="18"/>
          <w:szCs w:val="18"/>
        </w:rPr>
        <w:t>Julkaistu: 22.8.2015 2:</w:t>
      </w:r>
      <w:proofErr w:type="gramStart"/>
      <w:r w:rsidRPr="00610CCB">
        <w:rPr>
          <w:rFonts w:ascii="inherit" w:hAnsi="inherit" w:cs="Helvetica"/>
          <w:color w:val="6C7993"/>
          <w:sz w:val="18"/>
          <w:szCs w:val="18"/>
        </w:rPr>
        <w:t>00 ,</w:t>
      </w:r>
      <w:proofErr w:type="gramEnd"/>
      <w:r w:rsidRPr="00610CCB">
        <w:rPr>
          <w:rFonts w:ascii="inherit" w:hAnsi="inherit" w:cs="Helvetica"/>
          <w:color w:val="6C7993"/>
          <w:sz w:val="18"/>
          <w:szCs w:val="18"/>
        </w:rPr>
        <w:t xml:space="preserve"> Päivitetty: 28.8.2015 19:24</w:t>
      </w:r>
    </w:p>
    <w:p w:rsidR="00610CCB" w:rsidRPr="00610CCB" w:rsidRDefault="00610CCB" w:rsidP="00610CCB">
      <w:pPr>
        <w:numPr>
          <w:ilvl w:val="0"/>
          <w:numId w:val="1"/>
        </w:numPr>
        <w:ind w:left="0"/>
        <w:jc w:val="right"/>
        <w:textAlignment w:val="baseline"/>
        <w:rPr>
          <w:rFonts w:ascii="inherit" w:hAnsi="inherit" w:cs="Helvetica"/>
          <w:color w:val="191919"/>
          <w:sz w:val="18"/>
          <w:szCs w:val="18"/>
        </w:rPr>
      </w:pPr>
    </w:p>
    <w:p w:rsidR="00610CCB" w:rsidRPr="00610CCB" w:rsidRDefault="00610CCB" w:rsidP="00610CCB">
      <w:pPr>
        <w:numPr>
          <w:ilvl w:val="0"/>
          <w:numId w:val="1"/>
        </w:numPr>
        <w:ind w:left="0"/>
        <w:jc w:val="right"/>
        <w:textAlignment w:val="baseline"/>
        <w:rPr>
          <w:rFonts w:ascii="inherit" w:hAnsi="inherit" w:cs="Helvetica"/>
          <w:color w:val="191919"/>
          <w:sz w:val="18"/>
          <w:szCs w:val="18"/>
        </w:rPr>
      </w:pPr>
    </w:p>
    <w:p w:rsidR="00610CCB" w:rsidRPr="00610CCB" w:rsidRDefault="00610CCB" w:rsidP="00610CCB">
      <w:pPr>
        <w:numPr>
          <w:ilvl w:val="0"/>
          <w:numId w:val="1"/>
        </w:numPr>
        <w:ind w:left="0"/>
        <w:jc w:val="right"/>
        <w:textAlignment w:val="baseline"/>
        <w:rPr>
          <w:rFonts w:ascii="inherit" w:hAnsi="inherit" w:cs="Helvetica"/>
          <w:color w:val="191919"/>
          <w:sz w:val="18"/>
          <w:szCs w:val="18"/>
        </w:rPr>
      </w:pPr>
    </w:p>
    <w:p w:rsidR="00610CCB" w:rsidRPr="00610CCB" w:rsidRDefault="00610CCB" w:rsidP="00610CCB">
      <w:pPr>
        <w:jc w:val="right"/>
        <w:textAlignment w:val="top"/>
        <w:rPr>
          <w:rFonts w:ascii="inherit" w:hAnsi="inherit" w:cs="Helvetica"/>
          <w:color w:val="191919"/>
          <w:sz w:val="18"/>
          <w:szCs w:val="18"/>
        </w:rPr>
      </w:pPr>
      <w:r w:rsidRPr="00610CCB">
        <w:rPr>
          <w:rFonts w:ascii="inherit" w:hAnsi="inherit" w:cs="Helvetica"/>
          <w:color w:val="191919"/>
          <w:sz w:val="18"/>
          <w:szCs w:val="18"/>
        </w:rPr>
        <w:t> </w:t>
      </w:r>
    </w:p>
    <w:p w:rsidR="00610CCB" w:rsidRPr="00610CCB" w:rsidRDefault="00610CCB" w:rsidP="00610CCB">
      <w:pPr>
        <w:spacing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Joskus matkailu avartaa niin, että tekee kipeää. Näin kävi Australian sisämaissa, kun maan alkuperäiskansan jäsen </w:t>
      </w:r>
      <w:hyperlink r:id="rId6" w:history="1">
        <w:r w:rsidRPr="00610CCB">
          <w:rPr>
            <w:rFonts w:ascii="inherit" w:hAnsi="inherit" w:cs="Helvetica"/>
            <w:b/>
            <w:bCs/>
            <w:color w:val="000000"/>
            <w:sz w:val="26"/>
            <w:szCs w:val="26"/>
            <w:u w:val="single"/>
            <w:bdr w:val="none" w:sz="0" w:space="0" w:color="auto" w:frame="1"/>
          </w:rPr>
          <w:t>Vincent</w:t>
        </w:r>
      </w:hyperlink>
      <w:r w:rsidRPr="00610CCB">
        <w:rPr>
          <w:rFonts w:ascii="inherit" w:hAnsi="inherit" w:cs="Helvetica"/>
          <w:color w:val="191919"/>
          <w:sz w:val="26"/>
          <w:szCs w:val="26"/>
        </w:rPr>
        <w:t xml:space="preserve"> kertoi kansansa tarinaa. Istuimme luolassa valtavan suuren oranssin </w:t>
      </w:r>
      <w:proofErr w:type="spellStart"/>
      <w:r w:rsidRPr="00610CCB">
        <w:rPr>
          <w:rFonts w:ascii="inherit" w:hAnsi="inherit" w:cs="Helvetica"/>
          <w:color w:val="191919"/>
          <w:sz w:val="26"/>
          <w:szCs w:val="26"/>
        </w:rPr>
        <w:t>Uluru</w:t>
      </w:r>
      <w:proofErr w:type="spellEnd"/>
      <w:r w:rsidRPr="00610CCB">
        <w:rPr>
          <w:rFonts w:ascii="inherit" w:hAnsi="inherit" w:cs="Helvetica"/>
          <w:color w:val="191919"/>
          <w:sz w:val="26"/>
          <w:szCs w:val="26"/>
        </w:rPr>
        <w:t>-kiven reunalla, alkuperäiskansan eli aboriginaalien pyhällä paikalla.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"Pikkulapsia vietiin kasvamaan vieraissa perheissä, kaupungeissa ja orpokodeissa. Näin syntyivät varastetut sukupolvet", hän kertoi.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Tämä oli Australian sulauttamispolitiikkaa 1970-luvulle saakka. Tummaihoisia alkuperäiskansan jäseniä sekoitettiin eurooppalaisista maahanmuuttajista polveutuvaan valkoiseen väestöön – näin alkuperäiskansaa haluttiin "sivistää" ja kouluttaa.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Seurasi, mitä odottaa saattaa: ongelmia. Katkeruutta, pelkoa, vieraantumista kaikkein tärkeimmästä: omasta kulttuuriperimästä.</w:t>
      </w:r>
    </w:p>
    <w:p w:rsidR="00610CCB" w:rsidRPr="00610CCB" w:rsidRDefault="00610CCB" w:rsidP="00610CCB">
      <w:pPr>
        <w:spacing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Helvetica" w:hAnsi="Helvetica" w:cs="Helvetica"/>
          <w:b/>
          <w:bCs/>
          <w:caps/>
          <w:color w:val="191919"/>
          <w:spacing w:val="24"/>
          <w:bdr w:val="none" w:sz="0" w:space="0" w:color="auto" w:frame="1"/>
        </w:rPr>
        <w:t>AJANJAKSOA EDELSI </w:t>
      </w:r>
      <w:r w:rsidRPr="00610CCB">
        <w:rPr>
          <w:rFonts w:ascii="inherit" w:hAnsi="inherit" w:cs="Helvetica"/>
          <w:color w:val="191919"/>
          <w:sz w:val="26"/>
          <w:szCs w:val="26"/>
        </w:rPr>
        <w:t>alkuperäiskansan järjestelmällinen syrjiminen, jopa niin, ettei heitä listattu väestönlaskennassa.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Sittemmin aboriginaaliväestö taisteli paremman kohtelun puolesta, kuten muutkin alkuperäiskansat eri puolilla maailmaa ovat joutuneet tekemään, myös Suomen saamelaiset.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Nykyisin aboriginaalien asema on parempi. Heidän lippunsa liehuu suuren kaupungin keskustassa, ja taidetta on esillä suurien kaupunkien gallerioissa.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Mutta syrjintä jatkuu. Osa valkoisesta valtaväestöstä kadehtii alkuperäiskansan vähemmistöasemaa. He ovat huolissaan, saavatko alkuperäiskansan jäsenet enemmän yhteiskunnan etuja kuin he itse, esimerkiksi koulutuskiintiöiden kautta.</w:t>
      </w:r>
    </w:p>
    <w:p w:rsidR="00610CCB" w:rsidRPr="00610CCB" w:rsidRDefault="00610CCB" w:rsidP="00610CCB">
      <w:pPr>
        <w:spacing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Helvetica" w:hAnsi="Helvetica" w:cs="Helvetica"/>
          <w:b/>
          <w:bCs/>
          <w:caps/>
          <w:color w:val="191919"/>
          <w:spacing w:val="24"/>
          <w:bdr w:val="none" w:sz="0" w:space="0" w:color="auto" w:frame="1"/>
        </w:rPr>
        <w:t>ALKUPERÄISKANSAN TUOMA RAHA </w:t>
      </w:r>
      <w:r w:rsidRPr="00610CCB">
        <w:rPr>
          <w:rFonts w:ascii="inherit" w:hAnsi="inherit" w:cs="Helvetica"/>
          <w:color w:val="191919"/>
          <w:sz w:val="26"/>
          <w:szCs w:val="26"/>
        </w:rPr>
        <w:t>kyllä houkuttaa. Valkoisten pyörittämät matkamuistomyymälät pursuavat heidän luomuksiaan. Perinteisiä kuvioita on painettu t-paitoihin ja pullonalusiin. Joidenkin kyljessä lukee, että osa tuotoista menee taiteilijoille.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proofErr w:type="spellStart"/>
      <w:r w:rsidRPr="00610CCB">
        <w:rPr>
          <w:rFonts w:ascii="inherit" w:hAnsi="inherit" w:cs="Helvetica"/>
          <w:color w:val="191919"/>
          <w:sz w:val="26"/>
          <w:szCs w:val="26"/>
        </w:rPr>
        <w:t>Uluru</w:t>
      </w:r>
      <w:proofErr w:type="spellEnd"/>
      <w:r w:rsidRPr="00610CCB">
        <w:rPr>
          <w:rFonts w:ascii="inherit" w:hAnsi="inherit" w:cs="Helvetica"/>
          <w:color w:val="191919"/>
          <w:sz w:val="26"/>
          <w:szCs w:val="26"/>
        </w:rPr>
        <w:t>-kiven luolassa Vincent osoittaa kivellä poseeraavia ihmisiä. "Tämä kivi on meille pyhä. Silti ihmiset kiipeilevät tuolla", hän sanoo surullisena.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lastRenderedPageBreak/>
        <w:t>Aboriginaalit toivovat, että kiipeily kiellettäisiin. Se olisi kunnianosoitus alkuperäiskansalle ja sen kymmenientuhansien vuosien mittaisille perinteille.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Maan hallitus kuitenkin pelkää, että turismi vähenisi kiellon takia. Perustelu kuuluu, että turistit tuovat verojen kautta rahaa, jolla maksetaan kansalaisten koulutusta ja sivistystä.</w:t>
      </w:r>
    </w:p>
    <w:p w:rsidR="00610CCB" w:rsidRPr="00610CCB" w:rsidRDefault="00610CCB" w:rsidP="00610CCB">
      <w:pPr>
        <w:spacing w:before="150" w:after="150"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inherit" w:hAnsi="inherit" w:cs="Helvetica"/>
          <w:color w:val="191919"/>
          <w:sz w:val="26"/>
          <w:szCs w:val="26"/>
        </w:rPr>
        <w:t>Mutta sivistys on suvaitsevuutta ja oikeudenmukaisuutta, ja siihen on tästä vielä pitkä matka.</w:t>
      </w:r>
    </w:p>
    <w:p w:rsidR="00610CCB" w:rsidRPr="00610CCB" w:rsidRDefault="00610CCB" w:rsidP="00610CCB">
      <w:pPr>
        <w:spacing w:line="360" w:lineRule="atLeast"/>
        <w:textAlignment w:val="baseline"/>
        <w:rPr>
          <w:rFonts w:ascii="inherit" w:hAnsi="inherit" w:cs="Helvetica"/>
          <w:color w:val="191919"/>
          <w:sz w:val="26"/>
          <w:szCs w:val="26"/>
        </w:rPr>
      </w:pPr>
      <w:r w:rsidRPr="00610CCB">
        <w:rPr>
          <w:rFonts w:ascii="Helvetica" w:hAnsi="Helvetica" w:cs="Helvetica"/>
          <w:color w:val="595959"/>
          <w:sz w:val="26"/>
          <w:szCs w:val="26"/>
          <w:bdr w:val="none" w:sz="0" w:space="0" w:color="auto" w:frame="1"/>
        </w:rPr>
        <w:t>Kirjoittaja asuu Piilaaksossa Kaliforniassa ja on päivästä riippuen tutkija, toimittaja tai turisti.</w:t>
      </w:r>
    </w:p>
    <w:p w:rsidR="00F30056" w:rsidRPr="00AF7589" w:rsidRDefault="00F30056" w:rsidP="00AF7589">
      <w:bookmarkStart w:id="0" w:name="_GoBack"/>
      <w:bookmarkEnd w:id="0"/>
    </w:p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6611"/>
    <w:multiLevelType w:val="multilevel"/>
    <w:tmpl w:val="D4F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B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10CCB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BC82D-F1B7-41B6-8CE6-7C1C2F8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146">
              <w:marLeft w:val="0"/>
              <w:marRight w:val="0"/>
              <w:marTop w:val="0"/>
              <w:marBottom w:val="15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.fi/haku/?query=vincent" TargetMode="External"/><Relationship Id="rId5" Type="http://schemas.openxmlformats.org/officeDocument/2006/relationships/hyperlink" Target="https://www.hs.fi/haku/?query=Tanja%20Aitamur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Syrjäläinen Jarno Antero</dc:creator>
  <cp:keywords/>
  <dc:description/>
  <cp:lastModifiedBy>Syrjäläinen Jarno Antero</cp:lastModifiedBy>
  <cp:revision>1</cp:revision>
  <dcterms:created xsi:type="dcterms:W3CDTF">2022-01-28T08:27:00Z</dcterms:created>
  <dcterms:modified xsi:type="dcterms:W3CDTF">2022-01-28T08:27:00Z</dcterms:modified>
</cp:coreProperties>
</file>