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E1" w:rsidRPr="00047DD3" w:rsidRDefault="00736EE1" w:rsidP="00736EE1">
      <w:pPr>
        <w:spacing w:after="0" w:line="240" w:lineRule="auto"/>
        <w:rPr>
          <w:rFonts w:ascii="Gadugi" w:eastAsia="Calibri" w:hAnsi="Gadugi" w:cs="Arial"/>
          <w:b/>
          <w:sz w:val="24"/>
          <w:szCs w:val="24"/>
        </w:rPr>
      </w:pPr>
      <w:r w:rsidRPr="00047DD3">
        <w:rPr>
          <w:rFonts w:ascii="Gadugi" w:eastAsia="Calibri" w:hAnsi="Gadugi" w:cs="Arial"/>
          <w:b/>
          <w:sz w:val="24"/>
          <w:szCs w:val="24"/>
        </w:rPr>
        <w:t xml:space="preserve">Eettinen pohdinta </w:t>
      </w:r>
    </w:p>
    <w:p w:rsidR="00047DD3" w:rsidRPr="00047DD3" w:rsidRDefault="00047DD3" w:rsidP="00736EE1">
      <w:pPr>
        <w:spacing w:after="0" w:line="240" w:lineRule="auto"/>
        <w:rPr>
          <w:rFonts w:ascii="Gadugi" w:eastAsia="Calibri" w:hAnsi="Gadugi" w:cs="Arial"/>
          <w:b/>
          <w:sz w:val="24"/>
          <w:szCs w:val="24"/>
        </w:rPr>
      </w:pPr>
      <w:bookmarkStart w:id="0" w:name="_GoBack"/>
      <w:bookmarkEnd w:id="0"/>
    </w:p>
    <w:p w:rsidR="00736EE1" w:rsidRPr="00906A97" w:rsidRDefault="00047DD3" w:rsidP="00736EE1">
      <w:pPr>
        <w:spacing w:after="0" w:line="240" w:lineRule="auto"/>
        <w:rPr>
          <w:rFonts w:ascii="Gadugi" w:eastAsia="Calibri" w:hAnsi="Gadugi" w:cs="Arial"/>
          <w:b/>
          <w:sz w:val="24"/>
          <w:szCs w:val="24"/>
        </w:rPr>
      </w:pPr>
      <w:r w:rsidRPr="00906A97">
        <w:rPr>
          <w:rFonts w:ascii="Gadugi" w:eastAsia="Calibri" w:hAnsi="Gadugi" w:cs="Arial"/>
          <w:b/>
          <w:sz w:val="24"/>
          <w:szCs w:val="24"/>
        </w:rPr>
        <w:t>Etiikan lajeja:</w:t>
      </w:r>
    </w:p>
    <w:p w:rsidR="00736EE1" w:rsidRPr="00047DD3" w:rsidRDefault="00736EE1" w:rsidP="00736EE1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906A97">
        <w:rPr>
          <w:rFonts w:ascii="Gadugi" w:eastAsia="Calibri" w:hAnsi="Gadugi" w:cs="Arial"/>
          <w:i/>
          <w:sz w:val="24"/>
          <w:szCs w:val="24"/>
        </w:rPr>
        <w:t>Moraali</w:t>
      </w:r>
      <w:r w:rsidRPr="00047DD3">
        <w:rPr>
          <w:rFonts w:ascii="Gadugi" w:eastAsia="Calibri" w:hAnsi="Gadugi" w:cs="Arial"/>
          <w:sz w:val="24"/>
          <w:szCs w:val="24"/>
        </w:rPr>
        <w:t xml:space="preserve"> - Mikä on oikein / väärin tai hyvä / paha?</w:t>
      </w:r>
    </w:p>
    <w:p w:rsidR="00736EE1" w:rsidRPr="00047DD3" w:rsidRDefault="00736EE1" w:rsidP="00736EE1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906A97">
        <w:rPr>
          <w:rFonts w:ascii="Gadugi" w:eastAsia="Calibri" w:hAnsi="Gadugi" w:cs="Arial"/>
          <w:i/>
          <w:sz w:val="24"/>
          <w:szCs w:val="24"/>
        </w:rPr>
        <w:t xml:space="preserve">Velvollisuusetiikka </w:t>
      </w:r>
      <w:r w:rsidRPr="00047DD3">
        <w:rPr>
          <w:rFonts w:ascii="Gadugi" w:eastAsia="Calibri" w:hAnsi="Gadugi" w:cs="Arial"/>
          <w:sz w:val="24"/>
          <w:szCs w:val="24"/>
        </w:rPr>
        <w:t>– Mikä ja kenen vastuu / oikeus / velvollisuus? Mitä vaikuttimia ja syitä teolle on?</w:t>
      </w:r>
    </w:p>
    <w:p w:rsidR="00736EE1" w:rsidRPr="00047DD3" w:rsidRDefault="00736EE1" w:rsidP="00736EE1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906A97">
        <w:rPr>
          <w:rFonts w:ascii="Gadugi" w:eastAsia="Calibri" w:hAnsi="Gadugi" w:cs="Arial"/>
          <w:i/>
          <w:sz w:val="24"/>
          <w:szCs w:val="24"/>
        </w:rPr>
        <w:t xml:space="preserve">Seurausetiikka </w:t>
      </w:r>
      <w:r w:rsidRPr="00047DD3">
        <w:rPr>
          <w:rFonts w:ascii="Gadugi" w:eastAsia="Calibri" w:hAnsi="Gadugi" w:cs="Arial"/>
          <w:sz w:val="24"/>
          <w:szCs w:val="24"/>
        </w:rPr>
        <w:t>– Mitä teosta seuraa ja kenelle? Tarkoituksen ja seurausten suhde?</w:t>
      </w:r>
    </w:p>
    <w:p w:rsidR="00736EE1" w:rsidRPr="00047DD3" w:rsidRDefault="00736EE1" w:rsidP="00736EE1">
      <w:pPr>
        <w:pStyle w:val="Luettelokappale"/>
        <w:numPr>
          <w:ilvl w:val="0"/>
          <w:numId w:val="1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906A97">
        <w:rPr>
          <w:rFonts w:ascii="Gadugi" w:eastAsia="Calibri" w:hAnsi="Gadugi" w:cs="Arial"/>
          <w:i/>
          <w:sz w:val="24"/>
          <w:szCs w:val="24"/>
        </w:rPr>
        <w:t>Hyve-etiikka</w:t>
      </w:r>
      <w:r w:rsidRPr="00047DD3">
        <w:rPr>
          <w:rFonts w:ascii="Gadugi" w:eastAsia="Calibri" w:hAnsi="Gadugi" w:cs="Arial"/>
          <w:sz w:val="24"/>
          <w:szCs w:val="24"/>
        </w:rPr>
        <w:t xml:space="preserve"> – Toimijan hyveet / paheet ja luonne? Tavoitteena hyveellisyys.</w:t>
      </w:r>
    </w:p>
    <w:p w:rsidR="00047DD3" w:rsidRPr="00047DD3" w:rsidRDefault="00047DD3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</w:p>
    <w:p w:rsidR="00736EE1" w:rsidRPr="00906A97" w:rsidRDefault="00047DD3" w:rsidP="00736EE1">
      <w:pPr>
        <w:spacing w:after="0" w:line="240" w:lineRule="auto"/>
        <w:rPr>
          <w:rFonts w:ascii="Gadugi" w:eastAsia="Calibri" w:hAnsi="Gadugi" w:cs="Arial"/>
          <w:b/>
          <w:sz w:val="24"/>
          <w:szCs w:val="24"/>
        </w:rPr>
      </w:pPr>
      <w:r w:rsidRPr="00906A97">
        <w:rPr>
          <w:rFonts w:ascii="Gadugi" w:eastAsia="Calibri" w:hAnsi="Gadugi" w:cs="Arial"/>
          <w:b/>
          <w:sz w:val="24"/>
          <w:szCs w:val="24"/>
        </w:rPr>
        <w:t xml:space="preserve">Pohdinnan näkökulmia </w:t>
      </w:r>
      <w:proofErr w:type="spellStart"/>
      <w:r w:rsidRPr="00906A97">
        <w:rPr>
          <w:rFonts w:ascii="Gadugi" w:eastAsia="Calibri" w:hAnsi="Gadugi" w:cs="Arial"/>
          <w:b/>
          <w:sz w:val="24"/>
          <w:szCs w:val="24"/>
        </w:rPr>
        <w:t>esim</w:t>
      </w:r>
      <w:proofErr w:type="spellEnd"/>
      <w:r w:rsidRPr="00906A97">
        <w:rPr>
          <w:rFonts w:ascii="Gadugi" w:eastAsia="Calibri" w:hAnsi="Gadugi" w:cs="Arial"/>
          <w:b/>
          <w:sz w:val="24"/>
          <w:szCs w:val="24"/>
        </w:rPr>
        <w:t>:</w:t>
      </w:r>
    </w:p>
    <w:p w:rsidR="00047DD3" w:rsidRPr="00047DD3" w:rsidRDefault="00047DD3" w:rsidP="00047DD3">
      <w:pPr>
        <w:pStyle w:val="Luettelokappale"/>
        <w:numPr>
          <w:ilvl w:val="0"/>
          <w:numId w:val="2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047DD3">
        <w:rPr>
          <w:rFonts w:ascii="Gadugi" w:eastAsia="Calibri" w:hAnsi="Gadugi" w:cs="Arial"/>
          <w:sz w:val="24"/>
          <w:szCs w:val="24"/>
        </w:rPr>
        <w:t>Mitkä arvot, periaatteet, säännöt, normit tai lait toimintaa ohjaavat?</w:t>
      </w:r>
    </w:p>
    <w:p w:rsidR="00736EE1" w:rsidRPr="00047DD3" w:rsidRDefault="00736EE1" w:rsidP="00047DD3">
      <w:pPr>
        <w:pStyle w:val="Luettelokappale"/>
        <w:numPr>
          <w:ilvl w:val="0"/>
          <w:numId w:val="2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047DD3">
        <w:rPr>
          <w:rFonts w:ascii="Gadugi" w:eastAsia="Calibri" w:hAnsi="Gadugi" w:cs="Arial"/>
          <w:sz w:val="24"/>
          <w:szCs w:val="24"/>
        </w:rPr>
        <w:t>Yleensä ain</w:t>
      </w:r>
      <w:r w:rsidR="00047DD3" w:rsidRPr="00047DD3">
        <w:rPr>
          <w:rFonts w:ascii="Gadugi" w:eastAsia="Calibri" w:hAnsi="Gadugi" w:cs="Arial"/>
          <w:sz w:val="24"/>
          <w:szCs w:val="24"/>
        </w:rPr>
        <w:t>a löydettävissä eettinen ristir</w:t>
      </w:r>
      <w:r w:rsidRPr="00047DD3">
        <w:rPr>
          <w:rFonts w:ascii="Gadugi" w:eastAsia="Calibri" w:hAnsi="Gadugi" w:cs="Arial"/>
          <w:sz w:val="24"/>
          <w:szCs w:val="24"/>
        </w:rPr>
        <w:t>iita</w:t>
      </w:r>
      <w:r w:rsidR="00047DD3" w:rsidRPr="00047DD3">
        <w:rPr>
          <w:rFonts w:ascii="Gadugi" w:eastAsia="Calibri" w:hAnsi="Gadugi" w:cs="Arial"/>
          <w:sz w:val="24"/>
          <w:szCs w:val="24"/>
        </w:rPr>
        <w:t>: oikein &gt;&lt; väärin, etu &gt;&lt; haitta, myönteistä &gt;&lt; kielteistä, puolesta &gt;&lt; vastaan</w:t>
      </w:r>
    </w:p>
    <w:p w:rsidR="00736EE1" w:rsidRPr="00047DD3" w:rsidRDefault="00736EE1" w:rsidP="00736EE1">
      <w:pPr>
        <w:pStyle w:val="Luettelokappale"/>
        <w:numPr>
          <w:ilvl w:val="0"/>
          <w:numId w:val="2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047DD3">
        <w:rPr>
          <w:rFonts w:ascii="Gadugi" w:eastAsia="Calibri" w:hAnsi="Gadugi" w:cs="Arial"/>
          <w:sz w:val="24"/>
          <w:szCs w:val="24"/>
        </w:rPr>
        <w:t>Pohdi, ketä kaikkia teko/toiminta koskee ja koskettaa</w:t>
      </w:r>
      <w:r w:rsidR="00047DD3" w:rsidRPr="00047DD3">
        <w:rPr>
          <w:rFonts w:ascii="Gadugi" w:eastAsia="Calibri" w:hAnsi="Gadugi" w:cs="Arial"/>
          <w:sz w:val="24"/>
          <w:szCs w:val="24"/>
        </w:rPr>
        <w:t xml:space="preserve"> – tekijä, lähiyhteisö, ympäristö, yhteiskunta, globaali, media </w:t>
      </w:r>
    </w:p>
    <w:p w:rsidR="00047DD3" w:rsidRPr="00047DD3" w:rsidRDefault="00047DD3" w:rsidP="00736EE1">
      <w:pPr>
        <w:pStyle w:val="Luettelokappale"/>
        <w:numPr>
          <w:ilvl w:val="0"/>
          <w:numId w:val="2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047DD3">
        <w:rPr>
          <w:rFonts w:ascii="Gadugi" w:eastAsia="Calibri" w:hAnsi="Gadugi" w:cs="Arial"/>
          <w:sz w:val="24"/>
          <w:szCs w:val="24"/>
        </w:rPr>
        <w:t>Mikä merkitys teolla on eri kohderyhmille, eri ikäisille?</w:t>
      </w:r>
    </w:p>
    <w:p w:rsidR="00047DD3" w:rsidRPr="00047DD3" w:rsidRDefault="00047DD3" w:rsidP="00736EE1">
      <w:pPr>
        <w:pStyle w:val="Luettelokappale"/>
        <w:numPr>
          <w:ilvl w:val="0"/>
          <w:numId w:val="2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047DD3">
        <w:rPr>
          <w:rFonts w:ascii="Gadugi" w:eastAsia="Calibri" w:hAnsi="Gadugi" w:cs="Arial"/>
          <w:sz w:val="24"/>
          <w:szCs w:val="24"/>
        </w:rPr>
        <w:t>Miten käytännölliset tai taloudelliset seikat vaikuttavat?</w:t>
      </w:r>
    </w:p>
    <w:p w:rsidR="00047DD3" w:rsidRPr="00047DD3" w:rsidRDefault="00047DD3" w:rsidP="00736EE1">
      <w:pPr>
        <w:pStyle w:val="Luettelokappale"/>
        <w:numPr>
          <w:ilvl w:val="0"/>
          <w:numId w:val="2"/>
        </w:num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047DD3">
        <w:rPr>
          <w:rFonts w:ascii="Gadugi" w:eastAsia="Calibri" w:hAnsi="Gadugi" w:cs="Arial"/>
          <w:sz w:val="24"/>
          <w:szCs w:val="24"/>
        </w:rPr>
        <w:t xml:space="preserve">Muista kriittinen ja perusteleva eettinen ote – tarkoitus ei useinkaan ole ratkaista eettistä ongelmaa, vaan tuoda esiin siihen liittyviä monipuolisia näkökulmia </w:t>
      </w:r>
    </w:p>
    <w:p w:rsidR="00736EE1" w:rsidRPr="00047DD3" w:rsidRDefault="00736EE1" w:rsidP="00736EE1">
      <w:pPr>
        <w:spacing w:after="0" w:line="240" w:lineRule="auto"/>
        <w:rPr>
          <w:rFonts w:ascii="Gadugi" w:eastAsia="Calibri" w:hAnsi="Gadugi" w:cs="Arial"/>
          <w:b/>
          <w:sz w:val="24"/>
          <w:szCs w:val="24"/>
        </w:rPr>
      </w:pPr>
    </w:p>
    <w:p w:rsidR="00736EE1" w:rsidRPr="00736EE1" w:rsidRDefault="00047DD3" w:rsidP="00736EE1">
      <w:pPr>
        <w:spacing w:after="0" w:line="240" w:lineRule="auto"/>
        <w:rPr>
          <w:rFonts w:ascii="Gadugi" w:eastAsia="Calibri" w:hAnsi="Gadugi" w:cs="Arial"/>
          <w:b/>
          <w:sz w:val="24"/>
          <w:szCs w:val="24"/>
        </w:rPr>
      </w:pPr>
      <w:r w:rsidRPr="00906A97">
        <w:rPr>
          <w:rFonts w:ascii="Gadugi" w:eastAsia="Calibri" w:hAnsi="Gadugi" w:cs="Arial"/>
          <w:b/>
          <w:sz w:val="24"/>
          <w:szCs w:val="24"/>
        </w:rPr>
        <w:t>A</w:t>
      </w:r>
      <w:r w:rsidR="00736EE1" w:rsidRPr="00736EE1">
        <w:rPr>
          <w:rFonts w:ascii="Gadugi" w:eastAsia="Calibri" w:hAnsi="Gadugi" w:cs="Arial"/>
          <w:b/>
          <w:sz w:val="24"/>
          <w:szCs w:val="24"/>
        </w:rPr>
        <w:t>iheina esimerkiksi: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b/>
          <w:sz w:val="24"/>
          <w:szCs w:val="24"/>
        </w:rPr>
        <w:t xml:space="preserve">* </w:t>
      </w:r>
      <w:r w:rsidRPr="00736EE1">
        <w:rPr>
          <w:rFonts w:ascii="Gadugi" w:eastAsia="Calibri" w:hAnsi="Gadugi" w:cs="Arial"/>
          <w:sz w:val="24"/>
          <w:szCs w:val="24"/>
        </w:rPr>
        <w:t>Kannabiksen käyttö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Energianuuskan myynti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Terveystuotteiden mainonta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Lasten kauneuskilpailut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Esteettinen kirurgia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Vammaisten seksuaalioikeudet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Läheisväkivalta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Huumeruiskujen vaihtopisteet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Huumeiden ”viihdekäyttö”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Median rooli kollektiivisen kriisin aikana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Nuoren itsemurha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Uskottomuus humalassa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Koulu-, netti- tai työpaikkakiusaaminen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Tasa-arvoinen avioliittolaki, adoptio-oikeus</w:t>
      </w:r>
    </w:p>
    <w:p w:rsidR="00736EE1" w:rsidRPr="00736EE1" w:rsidRDefault="00736EE1" w:rsidP="00736EE1">
      <w:pPr>
        <w:spacing w:after="0" w:line="240" w:lineRule="auto"/>
        <w:rPr>
          <w:rFonts w:ascii="Gadugi" w:eastAsia="Calibri" w:hAnsi="Gadugi" w:cs="Arial"/>
          <w:sz w:val="24"/>
          <w:szCs w:val="24"/>
        </w:rPr>
      </w:pPr>
      <w:r w:rsidRPr="00736EE1">
        <w:rPr>
          <w:rFonts w:ascii="Gadugi" w:eastAsia="Calibri" w:hAnsi="Gadugi" w:cs="Arial"/>
          <w:sz w:val="24"/>
          <w:szCs w:val="24"/>
        </w:rPr>
        <w:t>* Eettinen ravinto</w:t>
      </w:r>
    </w:p>
    <w:p w:rsidR="007B12C6" w:rsidRDefault="007B12C6"/>
    <w:sectPr w:rsidR="007B12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18F6"/>
    <w:multiLevelType w:val="hybridMultilevel"/>
    <w:tmpl w:val="32E039FE"/>
    <w:lvl w:ilvl="0" w:tplc="3E1C1A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5DA4"/>
    <w:multiLevelType w:val="hybridMultilevel"/>
    <w:tmpl w:val="22EABE86"/>
    <w:lvl w:ilvl="0" w:tplc="4AFAB49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E1"/>
    <w:rsid w:val="00047DD3"/>
    <w:rsid w:val="00736EE1"/>
    <w:rsid w:val="007B12C6"/>
    <w:rsid w:val="009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F18A"/>
  <w15:chartTrackingRefBased/>
  <w15:docId w15:val="{8EFEDE8D-96B7-452A-851C-569BEC0F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 Sirola</dc:creator>
  <cp:keywords/>
  <dc:description/>
  <cp:lastModifiedBy>Sannaleena Sirola</cp:lastModifiedBy>
  <cp:revision>1</cp:revision>
  <dcterms:created xsi:type="dcterms:W3CDTF">2018-01-28T21:55:00Z</dcterms:created>
  <dcterms:modified xsi:type="dcterms:W3CDTF">2018-01-28T22:17:00Z</dcterms:modified>
</cp:coreProperties>
</file>