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1A6" w:rsidRPr="00C621A6" w:rsidRDefault="00C621A6" w:rsidP="00C621A6">
      <w:pPr>
        <w:pStyle w:val="Otsikko2"/>
        <w:rPr>
          <w:rFonts w:ascii="Arial" w:hAnsi="Arial" w:cs="Arial"/>
          <w:b/>
        </w:rPr>
      </w:pPr>
      <w:bookmarkStart w:id="0" w:name="_Toc423589984"/>
      <w:bookmarkStart w:id="1" w:name="_Toc428459007"/>
      <w:r w:rsidRPr="00C621A6">
        <w:rPr>
          <w:rFonts w:ascii="Arial" w:hAnsi="Arial" w:cs="Arial"/>
          <w:b/>
        </w:rPr>
        <w:t>5.17   Terveystieto</w:t>
      </w:r>
      <w:bookmarkEnd w:id="0"/>
      <w:bookmarkEnd w:id="1"/>
      <w:r w:rsidRPr="00C621A6">
        <w:rPr>
          <w:rFonts w:ascii="Arial" w:hAnsi="Arial" w:cs="Arial"/>
          <w:b/>
        </w:rPr>
        <w:t xml:space="preserve"> </w:t>
      </w:r>
      <w:r w:rsidRPr="00C621A6">
        <w:rPr>
          <w:rFonts w:ascii="Arial" w:hAnsi="Arial" w:cs="Arial"/>
          <w:b/>
        </w:rPr>
        <w:tab/>
      </w:r>
    </w:p>
    <w:p w:rsidR="00C621A6" w:rsidRPr="00C621A6" w:rsidRDefault="00C621A6" w:rsidP="00C621A6">
      <w:pPr>
        <w:autoSpaceDE w:val="0"/>
        <w:autoSpaceDN w:val="0"/>
        <w:spacing w:line="240" w:lineRule="auto"/>
        <w:ind w:left="1304"/>
        <w:rPr>
          <w:rFonts w:ascii="Arial" w:hAnsi="Arial" w:cs="Arial"/>
        </w:rPr>
      </w:pPr>
      <w:r w:rsidRPr="00C621A6">
        <w:rPr>
          <w:rFonts w:ascii="Arial" w:hAnsi="Arial" w:cs="Arial"/>
        </w:rPr>
        <w:tab/>
      </w:r>
      <w:r w:rsidRPr="00C621A6">
        <w:rPr>
          <w:rFonts w:ascii="Arial" w:hAnsi="Arial" w:cs="Arial"/>
        </w:rPr>
        <w:tab/>
      </w:r>
    </w:p>
    <w:p w:rsidR="00C621A6" w:rsidRPr="00C621A6" w:rsidRDefault="00C621A6" w:rsidP="00C621A6">
      <w:pPr>
        <w:autoSpaceDE w:val="0"/>
        <w:autoSpaceDN w:val="0"/>
        <w:spacing w:line="240" w:lineRule="auto"/>
        <w:ind w:left="1304"/>
        <w:contextualSpacing/>
        <w:rPr>
          <w:rFonts w:ascii="Arial" w:eastAsia="Calibri" w:hAnsi="Arial" w:cs="Arial"/>
        </w:rPr>
      </w:pPr>
      <w:r w:rsidRPr="00C621A6">
        <w:rPr>
          <w:rFonts w:ascii="Arial" w:hAnsi="Arial" w:cs="Arial"/>
        </w:rPr>
        <w:t xml:space="preserve">Terveystieto on monitieteiseen tietoperustaan nojautuva oppiaine, jonka tarkoituksena on edistää terveyttä, hyvinvointia ja turvallisuutta tukevaa osaamista. </w:t>
      </w:r>
      <w:r w:rsidRPr="00C621A6">
        <w:rPr>
          <w:rFonts w:ascii="Arial" w:eastAsia="Calibri" w:hAnsi="Arial" w:cs="Arial"/>
        </w:rPr>
        <w:t xml:space="preserve">Lähtökohtana on elämän kunnioittaminen ja ihmisoikeuksien mukainen arvokas elämä. </w:t>
      </w:r>
      <w:r w:rsidRPr="00C621A6">
        <w:rPr>
          <w:rFonts w:ascii="Arial" w:hAnsi="Arial" w:cs="Arial"/>
        </w:rPr>
        <w:t xml:space="preserve">Terveys ymmärretään fyysisenä, psyykkisenä ja sosiaalisena hyvinvointina sekä toiminta- ja työkykynä. </w:t>
      </w:r>
      <w:r w:rsidRPr="00C621A6">
        <w:rPr>
          <w:rFonts w:ascii="Arial" w:eastAsia="Calibri" w:hAnsi="Arial" w:cs="Arial"/>
        </w:rPr>
        <w:t xml:space="preserve">Terveyteen ja turvallisuuteen liittyviä ilmiöitä tarkastellaan terveysosaamisen eri osa-alueiden kautta. Näitä ovat terveyteen </w:t>
      </w:r>
      <w:bookmarkStart w:id="2" w:name="_GoBack"/>
      <w:bookmarkEnd w:id="2"/>
      <w:r w:rsidRPr="00C621A6">
        <w:rPr>
          <w:rFonts w:ascii="Arial" w:eastAsia="Calibri" w:hAnsi="Arial" w:cs="Arial"/>
        </w:rPr>
        <w:t xml:space="preserve">liittyvät tiedot, taidot, itsetuntemus, kriittinen ajattelu sekä eettinen vastuullisuus. </w:t>
      </w:r>
    </w:p>
    <w:p w:rsidR="00C621A6" w:rsidRPr="00C621A6" w:rsidRDefault="00C621A6" w:rsidP="00C621A6">
      <w:pPr>
        <w:autoSpaceDE w:val="0"/>
        <w:autoSpaceDN w:val="0"/>
        <w:spacing w:line="240" w:lineRule="auto"/>
        <w:ind w:left="1304"/>
        <w:contextualSpacing/>
        <w:rPr>
          <w:rFonts w:ascii="Arial" w:eastAsia="Calibri" w:hAnsi="Arial" w:cs="Arial"/>
        </w:rPr>
      </w:pPr>
    </w:p>
    <w:p w:rsidR="00C621A6" w:rsidRPr="00C621A6" w:rsidRDefault="00C621A6" w:rsidP="00C621A6">
      <w:pPr>
        <w:spacing w:line="240" w:lineRule="auto"/>
        <w:ind w:left="1304"/>
        <w:contextualSpacing/>
        <w:rPr>
          <w:rFonts w:ascii="Arial" w:hAnsi="Arial" w:cs="Arial"/>
        </w:rPr>
      </w:pPr>
      <w:r w:rsidRPr="00C621A6">
        <w:rPr>
          <w:rFonts w:ascii="Arial" w:hAnsi="Arial" w:cs="Arial"/>
        </w:rPr>
        <w:t xml:space="preserve">Lukion terveystiedon opetuksessa terveyttä ja sairauksia sekä terveyden edistämistä ja sairauksien ehkäisyä ja hoitoa tarkastellaan tutkimus- ja kokemustiedon avulla sekä yksilön, perheen, yhteisön että yhteiskunnan ja globaalista näkökulmasta. Terveysosaamiseen sisältyy terveyteen ja sairauteen liittyvän sisältötiedon ja toiminnallisten taitojen ohella terveystiedon hankinta, kriittinen arviointi, tulkinta ja soveltaminen sekä ymmärrys ympäristön ja perimän vaikutuksista terveyteen.  Osaamiseen kuuluu myös terveyteen liittyvien arvojen pohdinta ja näkemys eri terveyskulttuureista ja terveyden ja sairauksien historiasta kansainvälistyvässä maailmassa. </w:t>
      </w:r>
    </w:p>
    <w:p w:rsidR="00C621A6" w:rsidRPr="00C621A6" w:rsidRDefault="00C621A6" w:rsidP="00C621A6">
      <w:pPr>
        <w:spacing w:line="240" w:lineRule="auto"/>
        <w:contextualSpacing/>
        <w:rPr>
          <w:rFonts w:ascii="Arial" w:hAnsi="Arial" w:cs="Arial"/>
        </w:rPr>
      </w:pPr>
    </w:p>
    <w:p w:rsidR="00C621A6" w:rsidRPr="00C621A6" w:rsidRDefault="00C621A6" w:rsidP="00C621A6">
      <w:pPr>
        <w:spacing w:line="240" w:lineRule="auto"/>
        <w:ind w:left="1304"/>
        <w:contextualSpacing/>
        <w:rPr>
          <w:rFonts w:ascii="Arial" w:hAnsi="Arial" w:cs="Arial"/>
        </w:rPr>
      </w:pPr>
      <w:r w:rsidRPr="00C621A6">
        <w:rPr>
          <w:rFonts w:ascii="Arial" w:hAnsi="Arial" w:cs="Arial"/>
        </w:rPr>
        <w:t>Terveystiedon opetuksessa tehdään yhteistyötä muiden oppiaineiden kanssa sekä tuetaan opiskelijoiden osallisuutta ja terveysosaamisen hyödyntämistä yhteisöllisen opiskeluhuollon kehittämisessä.</w:t>
      </w:r>
    </w:p>
    <w:p w:rsidR="00C621A6" w:rsidRPr="00C621A6" w:rsidRDefault="00C621A6" w:rsidP="00C621A6">
      <w:pPr>
        <w:spacing w:line="240" w:lineRule="auto"/>
        <w:ind w:left="1304"/>
        <w:contextualSpacing/>
        <w:rPr>
          <w:rFonts w:ascii="Arial" w:hAnsi="Arial" w:cs="Arial"/>
        </w:rPr>
      </w:pPr>
    </w:p>
    <w:p w:rsidR="00C621A6" w:rsidRPr="00C621A6" w:rsidRDefault="00C621A6" w:rsidP="00C621A6">
      <w:pPr>
        <w:spacing w:line="240" w:lineRule="auto"/>
        <w:ind w:left="1304"/>
        <w:contextualSpacing/>
        <w:rPr>
          <w:rFonts w:ascii="Arial" w:hAnsi="Arial" w:cs="Arial"/>
        </w:rPr>
      </w:pPr>
    </w:p>
    <w:p w:rsidR="00C621A6" w:rsidRPr="00C621A6" w:rsidRDefault="00C621A6" w:rsidP="00C621A6">
      <w:pPr>
        <w:spacing w:line="240" w:lineRule="auto"/>
        <w:ind w:left="1304"/>
        <w:rPr>
          <w:rFonts w:ascii="Arial" w:hAnsi="Arial" w:cs="Arial"/>
          <w:b/>
        </w:rPr>
      </w:pPr>
      <w:r w:rsidRPr="00C621A6">
        <w:rPr>
          <w:rFonts w:ascii="Arial" w:hAnsi="Arial" w:cs="Arial"/>
          <w:b/>
        </w:rPr>
        <w:t xml:space="preserve">Opetuksen tavoitteet </w:t>
      </w:r>
    </w:p>
    <w:p w:rsidR="00C621A6" w:rsidRPr="00C621A6" w:rsidRDefault="00C621A6" w:rsidP="00C621A6">
      <w:pPr>
        <w:spacing w:line="240" w:lineRule="auto"/>
        <w:ind w:left="1304"/>
        <w:rPr>
          <w:rFonts w:ascii="Arial" w:hAnsi="Arial" w:cs="Arial"/>
          <w:b/>
        </w:rPr>
      </w:pPr>
    </w:p>
    <w:p w:rsidR="00C621A6" w:rsidRPr="00C621A6" w:rsidRDefault="00C621A6" w:rsidP="00C621A6">
      <w:pPr>
        <w:spacing w:line="240" w:lineRule="auto"/>
        <w:ind w:left="1304"/>
        <w:rPr>
          <w:rFonts w:ascii="Arial" w:hAnsi="Arial" w:cs="Arial"/>
          <w:b/>
        </w:rPr>
      </w:pPr>
      <w:r w:rsidRPr="00C621A6">
        <w:rPr>
          <w:rFonts w:ascii="Arial" w:hAnsi="Arial" w:cs="Arial"/>
        </w:rPr>
        <w:t xml:space="preserve">Terveystiedon opetuksen tavoitteena on, että opiskelija </w:t>
      </w:r>
    </w:p>
    <w:p w:rsidR="00C621A6" w:rsidRPr="00C621A6" w:rsidRDefault="00C621A6" w:rsidP="00C621A6">
      <w:pPr>
        <w:numPr>
          <w:ilvl w:val="0"/>
          <w:numId w:val="1"/>
        </w:numPr>
        <w:spacing w:line="240" w:lineRule="auto"/>
        <w:ind w:left="1664"/>
        <w:rPr>
          <w:rFonts w:ascii="Arial" w:hAnsi="Arial" w:cs="Arial"/>
        </w:rPr>
      </w:pPr>
      <w:r w:rsidRPr="00C621A6">
        <w:rPr>
          <w:rFonts w:ascii="Arial" w:hAnsi="Arial" w:cs="Arial"/>
        </w:rPr>
        <w:t xml:space="preserve">osaa tarkastella ja perustella terveyteen ja sairauteen liittyviä ilmiöitä moniulotteisina kokonaisuuksina yksilön, yhteisön ja yhteiskunnan sekä globaalista näkökulmista </w:t>
      </w:r>
    </w:p>
    <w:p w:rsidR="00C621A6" w:rsidRPr="00C621A6" w:rsidRDefault="00C621A6" w:rsidP="00C621A6">
      <w:pPr>
        <w:numPr>
          <w:ilvl w:val="0"/>
          <w:numId w:val="1"/>
        </w:numPr>
        <w:spacing w:line="240" w:lineRule="auto"/>
        <w:ind w:left="1664"/>
        <w:rPr>
          <w:rFonts w:ascii="Arial" w:hAnsi="Arial" w:cs="Arial"/>
        </w:rPr>
      </w:pPr>
      <w:r w:rsidRPr="00C621A6">
        <w:rPr>
          <w:rFonts w:ascii="Arial" w:hAnsi="Arial" w:cs="Arial"/>
        </w:rPr>
        <w:t>ymmärtää tieteellisen tiedon ja kokemustiedon merkityksen eron terveyden ja sairauden riskien, syiden, vaikutusmekanismien ja seurausten selittämisessä</w:t>
      </w:r>
    </w:p>
    <w:p w:rsidR="00C621A6" w:rsidRPr="00C621A6" w:rsidRDefault="00C621A6" w:rsidP="00C621A6">
      <w:pPr>
        <w:numPr>
          <w:ilvl w:val="0"/>
          <w:numId w:val="1"/>
        </w:numPr>
        <w:spacing w:line="240" w:lineRule="auto"/>
        <w:ind w:left="1664"/>
        <w:rPr>
          <w:rFonts w:ascii="Arial" w:hAnsi="Arial" w:cs="Arial"/>
        </w:rPr>
      </w:pPr>
      <w:r w:rsidRPr="00C621A6">
        <w:rPr>
          <w:rFonts w:ascii="Arial" w:hAnsi="Arial" w:cs="Arial"/>
        </w:rPr>
        <w:t xml:space="preserve">osaa edistää omaa ja ympäristönsä terveyttä ja turvallisuutta, ymmärtää yleisimpien sairauksien ehkäisyn ja hoidon periaatteita sekä itsehoitoon ja mielenterveyden suojaamiseen liittyviä toimintatapoja </w:t>
      </w:r>
    </w:p>
    <w:p w:rsidR="00C621A6" w:rsidRPr="00C621A6" w:rsidRDefault="00C621A6" w:rsidP="00C621A6">
      <w:pPr>
        <w:numPr>
          <w:ilvl w:val="0"/>
          <w:numId w:val="1"/>
        </w:numPr>
        <w:spacing w:line="240" w:lineRule="auto"/>
        <w:ind w:left="1664"/>
        <w:rPr>
          <w:rFonts w:ascii="Arial" w:hAnsi="Arial" w:cs="Arial"/>
        </w:rPr>
      </w:pPr>
      <w:r w:rsidRPr="00C621A6">
        <w:rPr>
          <w:rFonts w:ascii="Arial" w:hAnsi="Arial" w:cs="Arial"/>
        </w:rPr>
        <w:t>perehtyy terveyttä koskevan tiedon hankintamenetelmiin, käyttää terveystiedon käsitteitä asianmukaisesti ja osaa kriittisesti arvioida ja tulkita terveyttä ja sairauksia koskevaa tietoa, terveysviestintää ja sekä erilaisia terveyskulttuureihin liittyviä ilmiöitä</w:t>
      </w:r>
    </w:p>
    <w:p w:rsidR="00C621A6" w:rsidRPr="00C621A6" w:rsidRDefault="00C621A6" w:rsidP="00C621A6">
      <w:pPr>
        <w:numPr>
          <w:ilvl w:val="0"/>
          <w:numId w:val="1"/>
        </w:numPr>
        <w:spacing w:line="240" w:lineRule="auto"/>
        <w:ind w:left="1664"/>
        <w:rPr>
          <w:rFonts w:ascii="Arial" w:hAnsi="Arial" w:cs="Arial"/>
        </w:rPr>
      </w:pPr>
      <w:r w:rsidRPr="00C621A6">
        <w:rPr>
          <w:rFonts w:ascii="Arial" w:hAnsi="Arial" w:cs="Arial"/>
        </w:rPr>
        <w:t>pohtii terveyteen liittyviä eettisiä kysymyksiä ja osaa perustella niihin liittyvä näkemyksiään</w:t>
      </w:r>
    </w:p>
    <w:p w:rsidR="00C621A6" w:rsidRPr="00C621A6" w:rsidRDefault="00C621A6" w:rsidP="00C621A6">
      <w:pPr>
        <w:numPr>
          <w:ilvl w:val="0"/>
          <w:numId w:val="1"/>
        </w:numPr>
        <w:spacing w:line="240" w:lineRule="auto"/>
        <w:ind w:left="1664"/>
        <w:rPr>
          <w:rFonts w:ascii="Arial" w:hAnsi="Arial" w:cs="Arial"/>
        </w:rPr>
      </w:pPr>
      <w:r w:rsidRPr="00C621A6">
        <w:rPr>
          <w:rFonts w:ascii="Arial" w:hAnsi="Arial" w:cs="Arial"/>
        </w:rPr>
        <w:t>ymmärtää yhteiskunnan olosuhteiden ja terveys- ja muiden yhteiskuntapoliittisten päätösten vaikutuksia kansanterveyteen, väestöryhmien välisiin eroihin, terveydenhuollon rakenteisiin ja ihmisten terveyskäyttäytymiseen.</w:t>
      </w:r>
    </w:p>
    <w:p w:rsidR="00C621A6" w:rsidRPr="00C621A6" w:rsidRDefault="00C621A6" w:rsidP="00C621A6">
      <w:pPr>
        <w:spacing w:line="240" w:lineRule="auto"/>
        <w:ind w:left="1304"/>
        <w:rPr>
          <w:rFonts w:ascii="Arial" w:hAnsi="Arial" w:cs="Arial"/>
          <w:b/>
        </w:rPr>
      </w:pPr>
    </w:p>
    <w:p w:rsidR="00C621A6" w:rsidRPr="00C621A6" w:rsidRDefault="00C621A6" w:rsidP="00C621A6">
      <w:pPr>
        <w:spacing w:line="240" w:lineRule="auto"/>
        <w:ind w:left="1304"/>
        <w:rPr>
          <w:rFonts w:ascii="Arial" w:hAnsi="Arial" w:cs="Arial"/>
          <w:b/>
        </w:rPr>
      </w:pPr>
      <w:r w:rsidRPr="00C621A6">
        <w:rPr>
          <w:rFonts w:ascii="Arial" w:hAnsi="Arial" w:cs="Arial"/>
          <w:b/>
        </w:rPr>
        <w:t>Arviointi</w:t>
      </w:r>
    </w:p>
    <w:p w:rsidR="00C621A6" w:rsidRPr="00C621A6" w:rsidRDefault="00C621A6" w:rsidP="00C621A6">
      <w:pPr>
        <w:spacing w:line="240" w:lineRule="auto"/>
        <w:ind w:left="1304"/>
        <w:rPr>
          <w:rFonts w:ascii="Arial" w:hAnsi="Arial" w:cs="Arial"/>
          <w:b/>
        </w:rPr>
      </w:pPr>
    </w:p>
    <w:p w:rsidR="00C621A6" w:rsidRPr="00C621A6" w:rsidRDefault="00C621A6" w:rsidP="00C621A6">
      <w:pPr>
        <w:spacing w:line="240" w:lineRule="auto"/>
        <w:ind w:left="1304"/>
        <w:rPr>
          <w:rFonts w:ascii="Arial" w:hAnsi="Arial" w:cs="Arial"/>
        </w:rPr>
      </w:pPr>
      <w:r w:rsidRPr="00C621A6">
        <w:rPr>
          <w:rFonts w:ascii="Arial" w:hAnsi="Arial" w:cs="Arial"/>
        </w:rPr>
        <w:t xml:space="preserve">Arviointi kohdistuu terveystiedon tavoitteiden saavuttamiseen terveysosaamisen eri osa-alueilla kurssikohtaisia tavoitteita ja keskeisiä sisältöjä painottaen. Arvioinnissa kiinnitetään huomiota terveyttä ja sairautta koskevan tiedon ja syy- ja seuraussuhteiden ymmärtämiseen sekä siihen, miten opiskelija osaa soveltaa, analysoida, arvioida ja yhdistää erilaisiin lähteisiin perustuvaa tietoa. Arvioinnissa </w:t>
      </w:r>
      <w:r w:rsidRPr="00C621A6">
        <w:rPr>
          <w:rFonts w:ascii="Arial" w:hAnsi="Arial" w:cs="Arial"/>
        </w:rPr>
        <w:lastRenderedPageBreak/>
        <w:t xml:space="preserve">otetaan huomioon opiskelijan toiminnallisten taitojen kehittyminen. Oppimisprosessin aikana annettu arviointi ja palaute tukevat opiskelijaa kehittämään terveyttä ja sairautta koskevaa eettisestä arvopohdintaa ja taitoja perustella terveysvalintoja sekä arvioida yhteisössä tehtyjä terveyttä ja sairautta koskevia ratkaisuja. Kurssin arvosana perustuu jatkuvaan ja monipuoliseen näyttöön terveysosaamisen eri osa-alueilla. Arviointi ei kohdistu opiskelijan arvoihin, asenteisiin, terveyskäyttäytymiseen tai muihin henkilökohtaisiin ominaisuuksiin. </w:t>
      </w:r>
    </w:p>
    <w:p w:rsidR="00C621A6" w:rsidRPr="00C621A6" w:rsidRDefault="00C621A6" w:rsidP="00C621A6">
      <w:pPr>
        <w:spacing w:line="240" w:lineRule="auto"/>
        <w:ind w:left="1304"/>
        <w:rPr>
          <w:rFonts w:ascii="Arial" w:hAnsi="Arial" w:cs="Arial"/>
          <w:b/>
        </w:rPr>
      </w:pPr>
      <w:r w:rsidRPr="00C621A6">
        <w:rPr>
          <w:rFonts w:ascii="Arial" w:hAnsi="Arial" w:cs="Arial"/>
        </w:rPr>
        <w:t xml:space="preserve"> </w:t>
      </w:r>
    </w:p>
    <w:p w:rsidR="00C621A6" w:rsidRPr="00C621A6" w:rsidRDefault="00C621A6" w:rsidP="00C621A6">
      <w:pPr>
        <w:tabs>
          <w:tab w:val="left" w:pos="8156"/>
        </w:tabs>
        <w:spacing w:line="240" w:lineRule="auto"/>
        <w:ind w:left="1304"/>
        <w:rPr>
          <w:rFonts w:ascii="Arial" w:hAnsi="Arial" w:cs="Arial"/>
          <w:b/>
        </w:rPr>
      </w:pPr>
    </w:p>
    <w:p w:rsidR="00C621A6" w:rsidRPr="00C621A6" w:rsidRDefault="00C621A6" w:rsidP="00C621A6">
      <w:pPr>
        <w:tabs>
          <w:tab w:val="left" w:pos="8156"/>
        </w:tabs>
        <w:spacing w:line="240" w:lineRule="auto"/>
        <w:ind w:left="1304"/>
        <w:rPr>
          <w:rFonts w:ascii="Arial" w:hAnsi="Arial" w:cs="Arial"/>
          <w:b/>
        </w:rPr>
      </w:pPr>
      <w:r w:rsidRPr="00C621A6">
        <w:rPr>
          <w:rFonts w:ascii="Arial" w:hAnsi="Arial" w:cs="Arial"/>
          <w:b/>
        </w:rPr>
        <w:t>Pakollinen kurssi</w:t>
      </w:r>
    </w:p>
    <w:p w:rsidR="00C621A6" w:rsidRPr="00C621A6" w:rsidRDefault="00C621A6" w:rsidP="00C621A6">
      <w:pPr>
        <w:tabs>
          <w:tab w:val="left" w:pos="8156"/>
        </w:tabs>
        <w:spacing w:line="240" w:lineRule="auto"/>
        <w:ind w:left="1304"/>
        <w:rPr>
          <w:rFonts w:ascii="Arial" w:hAnsi="Arial" w:cs="Arial"/>
          <w:b/>
        </w:rPr>
      </w:pPr>
    </w:p>
    <w:p w:rsidR="00C621A6" w:rsidRPr="00C621A6" w:rsidRDefault="00C621A6" w:rsidP="00C621A6">
      <w:pPr>
        <w:tabs>
          <w:tab w:val="left" w:pos="8156"/>
        </w:tabs>
        <w:spacing w:line="240" w:lineRule="auto"/>
        <w:ind w:left="1304"/>
        <w:contextualSpacing/>
        <w:rPr>
          <w:rFonts w:ascii="Arial" w:hAnsi="Arial" w:cs="Arial"/>
          <w:b/>
        </w:rPr>
      </w:pPr>
      <w:r w:rsidRPr="00C621A6">
        <w:rPr>
          <w:rFonts w:ascii="Arial" w:hAnsi="Arial" w:cs="Arial"/>
          <w:b/>
        </w:rPr>
        <w:t>1. Terveyden perusteet (TE1)</w:t>
      </w:r>
    </w:p>
    <w:p w:rsidR="00C621A6" w:rsidRPr="00C621A6" w:rsidRDefault="00C621A6" w:rsidP="00C621A6">
      <w:pPr>
        <w:tabs>
          <w:tab w:val="left" w:pos="8156"/>
        </w:tabs>
        <w:spacing w:line="240" w:lineRule="auto"/>
        <w:ind w:left="1304"/>
        <w:rPr>
          <w:rFonts w:ascii="Arial" w:hAnsi="Arial" w:cs="Arial"/>
        </w:rPr>
      </w:pPr>
    </w:p>
    <w:p w:rsidR="00C621A6" w:rsidRPr="00C621A6" w:rsidRDefault="00C621A6" w:rsidP="00C621A6">
      <w:pPr>
        <w:spacing w:line="240" w:lineRule="auto"/>
        <w:ind w:left="1304"/>
        <w:contextualSpacing/>
        <w:rPr>
          <w:rFonts w:ascii="Arial" w:hAnsi="Arial" w:cs="Arial"/>
        </w:rPr>
      </w:pPr>
      <w:r w:rsidRPr="00C621A6">
        <w:rPr>
          <w:rFonts w:ascii="Arial" w:hAnsi="Arial" w:cs="Arial"/>
        </w:rPr>
        <w:t xml:space="preserve">Pakollisella kurssilla syvennetään perusopetuksen aikana opittua terveysosaamista ja ymmärrystä terveyden ja hyvinvoinnin edistämisestä. Lisäksi opitaan tunnistamaan ja arvioimaan terveyden edellytysten toteutumista omassa elämässä, lähiyhteisöissä ja ympäristöissä sekä yhteiskunnallisessa päätöksenteossa. Keskeistä on myös itsehoitovalmiuksien ja arjen terveysosaamisen kehittäminen, mielenterveyden suojaaminen sekä ajankohtaisten ja opiskelijoiden esille nostamien asioiden käsittely.  </w:t>
      </w:r>
    </w:p>
    <w:p w:rsidR="00C621A6" w:rsidRPr="00C621A6" w:rsidRDefault="00C621A6" w:rsidP="00C621A6">
      <w:pPr>
        <w:tabs>
          <w:tab w:val="left" w:pos="8156"/>
        </w:tabs>
        <w:spacing w:line="240" w:lineRule="auto"/>
        <w:ind w:left="2024"/>
        <w:contextualSpacing/>
        <w:rPr>
          <w:rFonts w:ascii="Arial" w:hAnsi="Arial" w:cs="Arial"/>
        </w:rPr>
      </w:pPr>
    </w:p>
    <w:p w:rsidR="00C621A6" w:rsidRPr="00C621A6" w:rsidRDefault="00C621A6" w:rsidP="00C621A6">
      <w:pPr>
        <w:spacing w:line="240" w:lineRule="auto"/>
        <w:ind w:left="1304"/>
        <w:rPr>
          <w:rFonts w:ascii="Arial" w:hAnsi="Arial" w:cs="Arial"/>
          <w:i/>
        </w:rPr>
      </w:pPr>
      <w:r w:rsidRPr="00C621A6">
        <w:rPr>
          <w:rFonts w:ascii="Arial" w:hAnsi="Arial" w:cs="Arial"/>
          <w:i/>
        </w:rPr>
        <w:t>Tavoitteet</w:t>
      </w:r>
    </w:p>
    <w:p w:rsidR="00C621A6" w:rsidRPr="00C621A6" w:rsidRDefault="00C621A6" w:rsidP="00C621A6">
      <w:pPr>
        <w:spacing w:line="240" w:lineRule="auto"/>
        <w:ind w:left="1304"/>
        <w:contextualSpacing/>
        <w:rPr>
          <w:rFonts w:ascii="Arial" w:hAnsi="Arial" w:cs="Arial"/>
        </w:rPr>
      </w:pPr>
      <w:r w:rsidRPr="00C621A6">
        <w:rPr>
          <w:rFonts w:ascii="Arial" w:hAnsi="Arial" w:cs="Arial"/>
        </w:rPr>
        <w:t>Kurssin tavoitteena on, että opiskelija</w:t>
      </w:r>
      <w:r w:rsidRPr="00C621A6">
        <w:rPr>
          <w:rFonts w:ascii="Arial" w:hAnsi="Arial" w:cs="Arial"/>
        </w:rPr>
        <w:tab/>
      </w:r>
    </w:p>
    <w:p w:rsidR="00C621A6" w:rsidRPr="00C621A6" w:rsidRDefault="00C621A6" w:rsidP="00C621A6">
      <w:pPr>
        <w:numPr>
          <w:ilvl w:val="0"/>
          <w:numId w:val="2"/>
        </w:numPr>
        <w:spacing w:line="240" w:lineRule="auto"/>
        <w:ind w:left="1664"/>
        <w:contextualSpacing/>
        <w:rPr>
          <w:rFonts w:ascii="Arial" w:hAnsi="Arial" w:cs="Arial"/>
        </w:rPr>
      </w:pPr>
      <w:r w:rsidRPr="00C621A6">
        <w:rPr>
          <w:rFonts w:ascii="Arial" w:hAnsi="Arial" w:cs="Arial"/>
        </w:rPr>
        <w:t xml:space="preserve">syventää arjen terveysosaamistaan, ymmärtää fyysiseen, psyykkiseen ja sosiaaliseen työ- ja toimintakykyyn vaikuttavia tekijöitä ja osaa arvioida niiden toteutumista ja merkitystä omassa elämäntavassaan ja ympäristössään </w:t>
      </w:r>
    </w:p>
    <w:p w:rsidR="00C621A6" w:rsidRPr="00C621A6" w:rsidRDefault="00C621A6" w:rsidP="00C621A6">
      <w:pPr>
        <w:numPr>
          <w:ilvl w:val="0"/>
          <w:numId w:val="2"/>
        </w:numPr>
        <w:spacing w:line="240" w:lineRule="auto"/>
        <w:ind w:left="1664"/>
        <w:contextualSpacing/>
        <w:rPr>
          <w:rFonts w:ascii="Arial" w:hAnsi="Arial" w:cs="Arial"/>
        </w:rPr>
      </w:pPr>
      <w:r w:rsidRPr="00C621A6">
        <w:rPr>
          <w:rFonts w:ascii="Arial" w:hAnsi="Arial" w:cs="Arial"/>
        </w:rPr>
        <w:t xml:space="preserve">osaa hankkia, käyttää ja arvioida terveyttä ja sairauksia koskevaa tietoa sekä pohtia terveyskulttuuriin, mediaan ja teknologiseen kehitykseen liittyviä ilmiöitä eettisestä ja terveysnäkökulmasta </w:t>
      </w:r>
    </w:p>
    <w:p w:rsidR="00C621A6" w:rsidRPr="00C621A6" w:rsidRDefault="00C621A6" w:rsidP="00C621A6">
      <w:pPr>
        <w:numPr>
          <w:ilvl w:val="0"/>
          <w:numId w:val="2"/>
        </w:numPr>
        <w:spacing w:line="240" w:lineRule="auto"/>
        <w:ind w:left="1664"/>
        <w:contextualSpacing/>
        <w:rPr>
          <w:rFonts w:ascii="Arial" w:hAnsi="Arial" w:cs="Arial"/>
        </w:rPr>
      </w:pPr>
      <w:r w:rsidRPr="00C621A6">
        <w:rPr>
          <w:rFonts w:ascii="Arial" w:hAnsi="Arial" w:cs="Arial"/>
        </w:rPr>
        <w:t xml:space="preserve">tunnistaa ja ymmärtää terveyttä ja sairauksia sekä terveystottumuksia selittäviä teorioita, malleja ja ilmiöitä tutkimus- ja kokemustiedon näkökulmasta </w:t>
      </w:r>
    </w:p>
    <w:p w:rsidR="00C621A6" w:rsidRPr="00C621A6" w:rsidRDefault="00C621A6" w:rsidP="00C621A6">
      <w:pPr>
        <w:numPr>
          <w:ilvl w:val="0"/>
          <w:numId w:val="2"/>
        </w:numPr>
        <w:spacing w:line="240" w:lineRule="auto"/>
        <w:ind w:left="1664"/>
        <w:contextualSpacing/>
        <w:rPr>
          <w:rFonts w:ascii="Arial" w:hAnsi="Arial" w:cs="Arial"/>
        </w:rPr>
      </w:pPr>
      <w:r w:rsidRPr="00C621A6">
        <w:rPr>
          <w:rFonts w:ascii="Arial" w:hAnsi="Arial" w:cs="Arial"/>
        </w:rPr>
        <w:t>soveltaa itsehoitoon liittyviä toimintamalleja ja toimintatapoja</w:t>
      </w:r>
    </w:p>
    <w:p w:rsidR="00C621A6" w:rsidRPr="00C621A6" w:rsidRDefault="00C621A6" w:rsidP="00C621A6">
      <w:pPr>
        <w:numPr>
          <w:ilvl w:val="0"/>
          <w:numId w:val="2"/>
        </w:numPr>
        <w:spacing w:line="240" w:lineRule="auto"/>
        <w:ind w:left="1664"/>
        <w:contextualSpacing/>
        <w:rPr>
          <w:rFonts w:ascii="Arial" w:hAnsi="Arial" w:cs="Arial"/>
        </w:rPr>
      </w:pPr>
      <w:r w:rsidRPr="00C621A6">
        <w:rPr>
          <w:rFonts w:ascii="Arial" w:hAnsi="Arial" w:cs="Arial"/>
        </w:rPr>
        <w:t>tietää kansantautien ja yleisimpien tartuntatautien merkityksen yksilön ja yhteiskunnan näkökulmasta ja pohtii niiden ehkäisyyn liittyviä ratkaisuja sekä terveyserojen syntyyn vaikuttavia tekijöitä yhteiskunnassa.</w:t>
      </w:r>
    </w:p>
    <w:p w:rsidR="00C621A6" w:rsidRPr="00C621A6" w:rsidRDefault="00C621A6" w:rsidP="00C621A6">
      <w:pPr>
        <w:spacing w:line="240" w:lineRule="auto"/>
        <w:ind w:left="1304"/>
        <w:contextualSpacing/>
        <w:rPr>
          <w:rFonts w:ascii="Arial" w:hAnsi="Arial" w:cs="Arial"/>
        </w:rPr>
      </w:pPr>
    </w:p>
    <w:p w:rsidR="00C621A6" w:rsidRPr="00C621A6" w:rsidRDefault="00C621A6" w:rsidP="00C621A6">
      <w:pPr>
        <w:spacing w:line="240" w:lineRule="auto"/>
        <w:ind w:left="1304"/>
        <w:contextualSpacing/>
        <w:rPr>
          <w:rFonts w:ascii="Arial" w:hAnsi="Arial" w:cs="Arial"/>
          <w:i/>
        </w:rPr>
      </w:pPr>
      <w:r w:rsidRPr="00C621A6">
        <w:rPr>
          <w:rFonts w:ascii="Arial" w:hAnsi="Arial" w:cs="Arial"/>
          <w:i/>
        </w:rPr>
        <w:t>Keskeiset sisällöt</w:t>
      </w:r>
    </w:p>
    <w:p w:rsidR="00C621A6" w:rsidRPr="00C621A6" w:rsidRDefault="00C621A6" w:rsidP="00C621A6">
      <w:pPr>
        <w:numPr>
          <w:ilvl w:val="0"/>
          <w:numId w:val="3"/>
        </w:numPr>
        <w:spacing w:line="240" w:lineRule="auto"/>
        <w:ind w:left="1664"/>
        <w:contextualSpacing/>
        <w:rPr>
          <w:rFonts w:ascii="Arial" w:hAnsi="Arial" w:cs="Arial"/>
        </w:rPr>
      </w:pPr>
      <w:r w:rsidRPr="00C621A6">
        <w:rPr>
          <w:rFonts w:ascii="Arial" w:hAnsi="Arial" w:cs="Arial"/>
        </w:rPr>
        <w:t xml:space="preserve">fyysinen, psyykkinen ja sosiaalinen toiminta-, opiskelu- ja työkyky: terveyttä edistävä liikunta ja ravinto, painonhallinta, uni ja lepo, seksuaaliterveys, opiskeluhyvinvointi  </w:t>
      </w:r>
    </w:p>
    <w:p w:rsidR="00C621A6" w:rsidRPr="00C621A6" w:rsidRDefault="00C621A6" w:rsidP="00C621A6">
      <w:pPr>
        <w:numPr>
          <w:ilvl w:val="0"/>
          <w:numId w:val="3"/>
        </w:numPr>
        <w:spacing w:line="240" w:lineRule="auto"/>
        <w:ind w:left="1664"/>
        <w:contextualSpacing/>
        <w:rPr>
          <w:rFonts w:ascii="Arial" w:hAnsi="Arial" w:cs="Arial"/>
        </w:rPr>
      </w:pPr>
      <w:r w:rsidRPr="00C621A6">
        <w:rPr>
          <w:rFonts w:ascii="Arial" w:hAnsi="Arial" w:cs="Arial"/>
        </w:rPr>
        <w:t xml:space="preserve">omasta terveydestä huolehtiminen ja muut itsehoitovalmiudet sekä hätäensiapu  </w:t>
      </w:r>
    </w:p>
    <w:p w:rsidR="00C621A6" w:rsidRPr="00C621A6" w:rsidRDefault="00C621A6" w:rsidP="00C621A6">
      <w:pPr>
        <w:numPr>
          <w:ilvl w:val="0"/>
          <w:numId w:val="3"/>
        </w:numPr>
        <w:spacing w:line="240" w:lineRule="auto"/>
        <w:ind w:left="1664"/>
        <w:contextualSpacing/>
        <w:rPr>
          <w:rFonts w:ascii="Arial" w:hAnsi="Arial" w:cs="Arial"/>
        </w:rPr>
      </w:pPr>
      <w:r w:rsidRPr="00C621A6">
        <w:rPr>
          <w:rFonts w:ascii="Arial" w:hAnsi="Arial" w:cs="Arial"/>
        </w:rPr>
        <w:t>riippuvuuden eri muodot, tupakka, alkoholi ja huumeet, peli- ja nettiriippuvuus</w:t>
      </w:r>
    </w:p>
    <w:p w:rsidR="00C621A6" w:rsidRPr="00C621A6" w:rsidRDefault="00C621A6" w:rsidP="00C621A6">
      <w:pPr>
        <w:numPr>
          <w:ilvl w:val="0"/>
          <w:numId w:val="3"/>
        </w:numPr>
        <w:spacing w:line="240" w:lineRule="auto"/>
        <w:ind w:left="1664"/>
        <w:contextualSpacing/>
        <w:rPr>
          <w:rFonts w:ascii="Arial" w:hAnsi="Arial" w:cs="Arial"/>
        </w:rPr>
      </w:pPr>
      <w:r w:rsidRPr="00C621A6">
        <w:rPr>
          <w:rFonts w:ascii="Arial" w:hAnsi="Arial" w:cs="Arial"/>
        </w:rPr>
        <w:t>kansantaudit ja keskeiset tartuntataudit</w:t>
      </w:r>
    </w:p>
    <w:p w:rsidR="00C621A6" w:rsidRPr="00C621A6" w:rsidRDefault="00C621A6" w:rsidP="00C621A6">
      <w:pPr>
        <w:numPr>
          <w:ilvl w:val="0"/>
          <w:numId w:val="3"/>
        </w:numPr>
        <w:spacing w:line="240" w:lineRule="auto"/>
        <w:ind w:left="1664"/>
        <w:contextualSpacing/>
        <w:rPr>
          <w:rFonts w:ascii="Arial" w:hAnsi="Arial" w:cs="Arial"/>
        </w:rPr>
      </w:pPr>
      <w:r w:rsidRPr="00C621A6">
        <w:rPr>
          <w:rFonts w:ascii="Arial" w:hAnsi="Arial" w:cs="Arial"/>
        </w:rPr>
        <w:t>terveyttä, terveystottumuksia ja -ongelmia selittäviä keskeisiä biologisia, psykologisia ja kulttuurisia ilmiöitä, teorioita ja malleja</w:t>
      </w:r>
    </w:p>
    <w:p w:rsidR="00C621A6" w:rsidRPr="00C621A6" w:rsidRDefault="00C621A6" w:rsidP="00C621A6">
      <w:pPr>
        <w:tabs>
          <w:tab w:val="left" w:pos="2246"/>
        </w:tabs>
        <w:spacing w:line="240" w:lineRule="auto"/>
        <w:ind w:left="2608"/>
        <w:rPr>
          <w:rFonts w:ascii="Arial" w:hAnsi="Arial" w:cs="Arial"/>
        </w:rPr>
      </w:pPr>
      <w:r w:rsidRPr="00C621A6">
        <w:rPr>
          <w:rFonts w:ascii="Arial" w:hAnsi="Arial" w:cs="Arial"/>
        </w:rPr>
        <w:t xml:space="preserve">      </w:t>
      </w:r>
      <w:r w:rsidRPr="00C621A6">
        <w:rPr>
          <w:rFonts w:ascii="Arial" w:hAnsi="Arial" w:cs="Arial"/>
        </w:rPr>
        <w:tab/>
        <w:t xml:space="preserve">     </w:t>
      </w:r>
      <w:r w:rsidRPr="00C621A6">
        <w:rPr>
          <w:rFonts w:ascii="Arial" w:hAnsi="Arial" w:cs="Arial"/>
        </w:rPr>
        <w:tab/>
      </w:r>
    </w:p>
    <w:p w:rsidR="00C621A6" w:rsidRPr="00C621A6" w:rsidRDefault="00C621A6" w:rsidP="00C621A6">
      <w:pPr>
        <w:spacing w:line="240" w:lineRule="auto"/>
        <w:ind w:left="1304"/>
        <w:rPr>
          <w:rFonts w:ascii="Arial" w:hAnsi="Arial" w:cs="Arial"/>
          <w:b/>
        </w:rPr>
      </w:pPr>
    </w:p>
    <w:p w:rsidR="00C621A6" w:rsidRPr="00C621A6" w:rsidRDefault="00C621A6" w:rsidP="00C621A6">
      <w:pPr>
        <w:spacing w:line="240" w:lineRule="auto"/>
        <w:ind w:left="1304"/>
        <w:rPr>
          <w:rFonts w:ascii="Arial" w:hAnsi="Arial" w:cs="Arial"/>
          <w:b/>
        </w:rPr>
      </w:pPr>
    </w:p>
    <w:p w:rsidR="00C621A6" w:rsidRPr="00C621A6" w:rsidRDefault="00C621A6" w:rsidP="00C621A6">
      <w:pPr>
        <w:spacing w:line="240" w:lineRule="auto"/>
        <w:ind w:left="1304"/>
        <w:rPr>
          <w:rFonts w:ascii="Arial" w:hAnsi="Arial" w:cs="Arial"/>
          <w:b/>
        </w:rPr>
      </w:pPr>
    </w:p>
    <w:p w:rsidR="00C621A6" w:rsidRPr="00C621A6" w:rsidRDefault="00C621A6" w:rsidP="00C621A6">
      <w:pPr>
        <w:spacing w:line="240" w:lineRule="auto"/>
        <w:ind w:left="1304"/>
        <w:rPr>
          <w:rFonts w:ascii="Arial" w:hAnsi="Arial" w:cs="Arial"/>
          <w:b/>
        </w:rPr>
      </w:pPr>
      <w:r w:rsidRPr="00C621A6">
        <w:rPr>
          <w:rFonts w:ascii="Arial" w:hAnsi="Arial" w:cs="Arial"/>
          <w:b/>
        </w:rPr>
        <w:t>Valtakunnalliset syventävät kurssit</w:t>
      </w:r>
    </w:p>
    <w:p w:rsidR="00C621A6" w:rsidRPr="00C621A6" w:rsidRDefault="00C621A6" w:rsidP="00C621A6">
      <w:pPr>
        <w:spacing w:line="240" w:lineRule="auto"/>
        <w:ind w:left="1304"/>
        <w:rPr>
          <w:rFonts w:ascii="Arial" w:hAnsi="Arial" w:cs="Arial"/>
          <w:b/>
        </w:rPr>
      </w:pPr>
    </w:p>
    <w:p w:rsidR="00C621A6" w:rsidRPr="00C621A6" w:rsidRDefault="00C621A6" w:rsidP="00C621A6">
      <w:pPr>
        <w:spacing w:line="240" w:lineRule="auto"/>
        <w:ind w:left="1304"/>
        <w:rPr>
          <w:rFonts w:ascii="Arial" w:hAnsi="Arial" w:cs="Arial"/>
          <w:b/>
        </w:rPr>
      </w:pPr>
      <w:r w:rsidRPr="00C621A6">
        <w:rPr>
          <w:rFonts w:ascii="Arial" w:hAnsi="Arial" w:cs="Arial"/>
          <w:b/>
        </w:rPr>
        <w:t xml:space="preserve">2. Ihminen, ympäristö ja terveys (TE2)  </w:t>
      </w:r>
    </w:p>
    <w:p w:rsidR="00C621A6" w:rsidRPr="00C621A6" w:rsidRDefault="00C621A6" w:rsidP="00C621A6">
      <w:pPr>
        <w:spacing w:line="240" w:lineRule="auto"/>
        <w:ind w:left="1304"/>
        <w:rPr>
          <w:rFonts w:ascii="Arial" w:hAnsi="Arial" w:cs="Arial"/>
        </w:rPr>
      </w:pPr>
    </w:p>
    <w:p w:rsidR="00C621A6" w:rsidRPr="00C621A6" w:rsidRDefault="00C621A6" w:rsidP="00C621A6">
      <w:pPr>
        <w:spacing w:line="240" w:lineRule="auto"/>
        <w:ind w:left="1304"/>
        <w:rPr>
          <w:rFonts w:ascii="Arial" w:hAnsi="Arial" w:cs="Arial"/>
        </w:rPr>
      </w:pPr>
      <w:r w:rsidRPr="00C621A6">
        <w:rPr>
          <w:rFonts w:ascii="Arial" w:hAnsi="Arial" w:cs="Arial"/>
        </w:rPr>
        <w:t xml:space="preserve">Kurssilla tarkastellaan terveyttä, hyvinvointia ja turvallisuutta voimavarana ja </w:t>
      </w:r>
      <w:r w:rsidRPr="00C621A6">
        <w:rPr>
          <w:rFonts w:ascii="Arial" w:hAnsi="Arial" w:cs="Arial"/>
        </w:rPr>
        <w:lastRenderedPageBreak/>
        <w:t xml:space="preserve">perehdytään sosiaaliseen kestävyyteen osana kestävän tulevaisuuden tavoitteita. Keskeistä on myös tarkastella perimän ja ympäristöön liittyvien tekijöiden yhteyksiä ja vaikutuksia terveyteen ja toimintakykyyn. </w:t>
      </w:r>
    </w:p>
    <w:p w:rsidR="00C621A6" w:rsidRPr="00C621A6" w:rsidRDefault="00C621A6" w:rsidP="00C621A6">
      <w:pPr>
        <w:spacing w:line="240" w:lineRule="auto"/>
        <w:ind w:left="1304"/>
        <w:rPr>
          <w:rFonts w:ascii="Arial" w:hAnsi="Arial" w:cs="Arial"/>
        </w:rPr>
      </w:pPr>
    </w:p>
    <w:p w:rsidR="00C621A6" w:rsidRPr="00C621A6" w:rsidRDefault="00C621A6" w:rsidP="00C621A6">
      <w:pPr>
        <w:spacing w:line="240" w:lineRule="auto"/>
        <w:ind w:left="1304"/>
        <w:rPr>
          <w:rFonts w:ascii="Arial" w:hAnsi="Arial" w:cs="Arial"/>
          <w:i/>
        </w:rPr>
      </w:pPr>
      <w:r w:rsidRPr="00C621A6">
        <w:rPr>
          <w:rFonts w:ascii="Arial" w:hAnsi="Arial" w:cs="Arial"/>
          <w:i/>
        </w:rPr>
        <w:t xml:space="preserve">Tavoitteet  </w:t>
      </w:r>
    </w:p>
    <w:p w:rsidR="00C621A6" w:rsidRPr="00C621A6" w:rsidRDefault="00C621A6" w:rsidP="00C621A6">
      <w:pPr>
        <w:spacing w:line="240" w:lineRule="auto"/>
        <w:ind w:left="1304"/>
        <w:rPr>
          <w:rFonts w:ascii="Arial" w:hAnsi="Arial" w:cs="Arial"/>
        </w:rPr>
      </w:pPr>
      <w:r w:rsidRPr="00C621A6">
        <w:rPr>
          <w:rFonts w:ascii="Arial" w:hAnsi="Arial" w:cs="Arial"/>
        </w:rPr>
        <w:t xml:space="preserve">Kurssin tavoitteena on, että opiskelija   </w:t>
      </w:r>
    </w:p>
    <w:p w:rsidR="00C621A6" w:rsidRPr="00C621A6" w:rsidRDefault="00C621A6" w:rsidP="00C621A6">
      <w:pPr>
        <w:numPr>
          <w:ilvl w:val="0"/>
          <w:numId w:val="4"/>
        </w:numPr>
        <w:spacing w:line="240" w:lineRule="auto"/>
        <w:ind w:left="1664"/>
        <w:contextualSpacing/>
        <w:rPr>
          <w:rFonts w:ascii="Arial" w:hAnsi="Arial" w:cs="Arial"/>
        </w:rPr>
      </w:pPr>
      <w:r w:rsidRPr="00C621A6">
        <w:rPr>
          <w:rFonts w:ascii="Arial" w:hAnsi="Arial" w:cs="Arial"/>
        </w:rPr>
        <w:t xml:space="preserve">hahmottaa ja arvioi perimän ja ympäristöön liittyvien tekijöiden, kuten </w:t>
      </w:r>
      <w:proofErr w:type="spellStart"/>
      <w:r w:rsidRPr="00C621A6">
        <w:rPr>
          <w:rFonts w:ascii="Arial" w:hAnsi="Arial" w:cs="Arial"/>
        </w:rPr>
        <w:t>psykososiaalisen</w:t>
      </w:r>
      <w:proofErr w:type="spellEnd"/>
      <w:r w:rsidRPr="00C621A6">
        <w:rPr>
          <w:rFonts w:ascii="Arial" w:hAnsi="Arial" w:cs="Arial"/>
        </w:rPr>
        <w:t>, rakennetun ja luonnonympäristön, yhteyksiä ja vaikutuksia terveyteen ja toimintakykyyn</w:t>
      </w:r>
    </w:p>
    <w:p w:rsidR="00C621A6" w:rsidRPr="00C621A6" w:rsidRDefault="00C621A6" w:rsidP="00C621A6">
      <w:pPr>
        <w:numPr>
          <w:ilvl w:val="0"/>
          <w:numId w:val="4"/>
        </w:numPr>
        <w:spacing w:line="240" w:lineRule="auto"/>
        <w:ind w:left="1664"/>
        <w:contextualSpacing/>
        <w:rPr>
          <w:rFonts w:ascii="Arial" w:hAnsi="Arial" w:cs="Arial"/>
        </w:rPr>
      </w:pPr>
      <w:r w:rsidRPr="00C621A6">
        <w:rPr>
          <w:rFonts w:ascii="Arial" w:hAnsi="Arial" w:cs="Arial"/>
        </w:rPr>
        <w:t xml:space="preserve">tunnistaa elämänkulkuun ja kehitykseen liittyviä tapahtumia ja osaa esitellä erilaisia toimintatapoja ja selviytymisen keinoja </w:t>
      </w:r>
    </w:p>
    <w:p w:rsidR="00C621A6" w:rsidRPr="00C621A6" w:rsidRDefault="00C621A6" w:rsidP="00C621A6">
      <w:pPr>
        <w:numPr>
          <w:ilvl w:val="0"/>
          <w:numId w:val="4"/>
        </w:numPr>
        <w:spacing w:line="240" w:lineRule="auto"/>
        <w:ind w:left="1664"/>
        <w:contextualSpacing/>
        <w:rPr>
          <w:rFonts w:ascii="Arial" w:hAnsi="Arial" w:cs="Arial"/>
        </w:rPr>
      </w:pPr>
      <w:r w:rsidRPr="00C621A6">
        <w:rPr>
          <w:rFonts w:ascii="Arial" w:hAnsi="Arial" w:cs="Arial"/>
        </w:rPr>
        <w:t xml:space="preserve">osaa soveltaa terveysosaamistaan terveyttä, sairautta ja turvallisuutta koskevissa kysymyksissä ja niihin liittyvien arvojen pohdinnassa </w:t>
      </w:r>
    </w:p>
    <w:p w:rsidR="00C621A6" w:rsidRPr="00C621A6" w:rsidRDefault="00C621A6" w:rsidP="00C621A6">
      <w:pPr>
        <w:numPr>
          <w:ilvl w:val="0"/>
          <w:numId w:val="4"/>
        </w:numPr>
        <w:spacing w:line="240" w:lineRule="auto"/>
        <w:ind w:left="1664"/>
        <w:contextualSpacing/>
        <w:rPr>
          <w:rFonts w:ascii="Arial" w:hAnsi="Arial" w:cs="Arial"/>
        </w:rPr>
      </w:pPr>
      <w:r w:rsidRPr="00C621A6">
        <w:rPr>
          <w:rFonts w:ascii="Arial" w:hAnsi="Arial" w:cs="Arial"/>
        </w:rPr>
        <w:t>osaa arvioida sosiaalisen tuen ja vuorovaikutuksen merkitystä terveydelle, esitellä mielenterveyteen vaikuttavia keskeisiä tekijöitä ja mekanismeja sekä esittää vaihtoehtoisia ratkaisuja kriisien käsittelyyn</w:t>
      </w:r>
    </w:p>
    <w:p w:rsidR="00C621A6" w:rsidRPr="00C621A6" w:rsidRDefault="00C621A6" w:rsidP="00C621A6">
      <w:pPr>
        <w:numPr>
          <w:ilvl w:val="0"/>
          <w:numId w:val="4"/>
        </w:numPr>
        <w:spacing w:line="240" w:lineRule="auto"/>
        <w:ind w:left="1664"/>
        <w:contextualSpacing/>
        <w:rPr>
          <w:rFonts w:ascii="Arial" w:hAnsi="Arial" w:cs="Arial"/>
        </w:rPr>
      </w:pPr>
      <w:r w:rsidRPr="00C621A6">
        <w:rPr>
          <w:rFonts w:ascii="Arial" w:hAnsi="Arial" w:cs="Arial"/>
        </w:rPr>
        <w:t>osaa tulkita ja arvioida kriittisesti terveysviestintään liittyviä ilmiöitä</w:t>
      </w:r>
    </w:p>
    <w:p w:rsidR="00C621A6" w:rsidRPr="00C621A6" w:rsidRDefault="00C621A6" w:rsidP="00C621A6">
      <w:pPr>
        <w:numPr>
          <w:ilvl w:val="0"/>
          <w:numId w:val="4"/>
        </w:numPr>
        <w:spacing w:line="240" w:lineRule="auto"/>
        <w:ind w:left="1664"/>
        <w:contextualSpacing/>
        <w:rPr>
          <w:rFonts w:ascii="Arial" w:hAnsi="Arial" w:cs="Arial"/>
        </w:rPr>
      </w:pPr>
      <w:r w:rsidRPr="00C621A6">
        <w:rPr>
          <w:rFonts w:ascii="Arial" w:hAnsi="Arial" w:cs="Arial"/>
        </w:rPr>
        <w:t>osaa perustella ja arvioida elämäntapaan, kulttuuriin ja ympäristöön liittyvien valintojen merkitystä terveydelle ja hyvinvoinnille</w:t>
      </w:r>
    </w:p>
    <w:p w:rsidR="00C621A6" w:rsidRPr="00C621A6" w:rsidRDefault="00C621A6" w:rsidP="00C621A6">
      <w:pPr>
        <w:numPr>
          <w:ilvl w:val="0"/>
          <w:numId w:val="4"/>
        </w:numPr>
        <w:spacing w:line="240" w:lineRule="auto"/>
        <w:ind w:left="1664"/>
        <w:contextualSpacing/>
        <w:rPr>
          <w:rFonts w:ascii="Arial" w:hAnsi="Arial" w:cs="Arial"/>
        </w:rPr>
      </w:pPr>
      <w:r w:rsidRPr="00C621A6">
        <w:rPr>
          <w:rFonts w:ascii="Arial" w:hAnsi="Arial" w:cs="Arial"/>
        </w:rPr>
        <w:t>osaa analysoida turvallisuuteen ja väkivallan ehkäisyyn liittyviä tekijöitä ja ymmärtää henkilökohtaisten rajojen kunnioittamisen ja suojelemisen merkityksen erilaisissa vuorovaikutustilanteissa, yhteisöissä ja ympäristöissä.</w:t>
      </w:r>
    </w:p>
    <w:p w:rsidR="00C621A6" w:rsidRPr="00C621A6" w:rsidRDefault="00C621A6" w:rsidP="00C621A6">
      <w:pPr>
        <w:spacing w:line="240" w:lineRule="auto"/>
        <w:rPr>
          <w:rFonts w:ascii="Arial" w:hAnsi="Arial" w:cs="Arial"/>
        </w:rPr>
      </w:pPr>
    </w:p>
    <w:p w:rsidR="00C621A6" w:rsidRPr="00C621A6" w:rsidRDefault="00C621A6" w:rsidP="00C621A6">
      <w:pPr>
        <w:tabs>
          <w:tab w:val="left" w:pos="3180"/>
        </w:tabs>
        <w:spacing w:line="240" w:lineRule="auto"/>
        <w:ind w:left="1304"/>
        <w:rPr>
          <w:rFonts w:ascii="Arial" w:hAnsi="Arial" w:cs="Arial"/>
          <w:i/>
        </w:rPr>
      </w:pPr>
      <w:r w:rsidRPr="00C621A6">
        <w:rPr>
          <w:rFonts w:ascii="Arial" w:hAnsi="Arial" w:cs="Arial"/>
          <w:i/>
        </w:rPr>
        <w:t xml:space="preserve">Keskeiset sisällöt  </w:t>
      </w:r>
      <w:r w:rsidRPr="00C621A6">
        <w:rPr>
          <w:rFonts w:ascii="Arial" w:hAnsi="Arial" w:cs="Arial"/>
          <w:i/>
        </w:rPr>
        <w:tab/>
      </w:r>
    </w:p>
    <w:p w:rsidR="00C621A6" w:rsidRPr="00C621A6" w:rsidRDefault="00C621A6" w:rsidP="00C621A6">
      <w:pPr>
        <w:numPr>
          <w:ilvl w:val="0"/>
          <w:numId w:val="5"/>
        </w:numPr>
        <w:spacing w:line="240" w:lineRule="auto"/>
        <w:ind w:left="1664"/>
        <w:contextualSpacing/>
        <w:rPr>
          <w:rFonts w:ascii="Arial" w:hAnsi="Arial" w:cs="Arial"/>
        </w:rPr>
      </w:pPr>
      <w:r w:rsidRPr="00C621A6">
        <w:rPr>
          <w:rFonts w:ascii="Arial" w:eastAsia="Calibri" w:hAnsi="Arial" w:cs="Arial"/>
        </w:rPr>
        <w:t xml:space="preserve">perimän, luonnonympäristöjen ja rakennetun ympäristön sekä </w:t>
      </w:r>
      <w:proofErr w:type="spellStart"/>
      <w:r w:rsidRPr="00C621A6">
        <w:rPr>
          <w:rFonts w:ascii="Arial" w:eastAsia="Calibri" w:hAnsi="Arial" w:cs="Arial"/>
        </w:rPr>
        <w:t>psykososiaalisen</w:t>
      </w:r>
      <w:proofErr w:type="spellEnd"/>
      <w:r w:rsidRPr="00C621A6">
        <w:rPr>
          <w:rFonts w:ascii="Arial" w:eastAsia="Calibri" w:hAnsi="Arial" w:cs="Arial"/>
        </w:rPr>
        <w:t xml:space="preserve"> ympäristön ja yhteisöjen terveysvaikutukset</w:t>
      </w:r>
    </w:p>
    <w:p w:rsidR="00C621A6" w:rsidRPr="00C621A6" w:rsidRDefault="00C621A6" w:rsidP="00C621A6">
      <w:pPr>
        <w:numPr>
          <w:ilvl w:val="0"/>
          <w:numId w:val="5"/>
        </w:numPr>
        <w:spacing w:line="240" w:lineRule="auto"/>
        <w:ind w:left="1664"/>
        <w:contextualSpacing/>
        <w:rPr>
          <w:rFonts w:ascii="Arial" w:hAnsi="Arial" w:cs="Arial"/>
        </w:rPr>
      </w:pPr>
      <w:r w:rsidRPr="00C621A6">
        <w:rPr>
          <w:rFonts w:ascii="Arial" w:hAnsi="Arial" w:cs="Arial"/>
        </w:rPr>
        <w:t>terveys ja elämänkulku, kuolema osana elämänkulkua</w:t>
      </w:r>
    </w:p>
    <w:p w:rsidR="00C621A6" w:rsidRPr="00C621A6" w:rsidRDefault="00C621A6" w:rsidP="00C621A6">
      <w:pPr>
        <w:numPr>
          <w:ilvl w:val="0"/>
          <w:numId w:val="5"/>
        </w:numPr>
        <w:spacing w:line="240" w:lineRule="auto"/>
        <w:ind w:left="1664"/>
        <w:contextualSpacing/>
        <w:rPr>
          <w:rFonts w:ascii="Arial" w:hAnsi="Arial" w:cs="Arial"/>
        </w:rPr>
      </w:pPr>
      <w:r w:rsidRPr="00C621A6">
        <w:rPr>
          <w:rFonts w:ascii="Arial" w:eastAsia="Calibri" w:hAnsi="Arial" w:cs="Arial"/>
        </w:rPr>
        <w:t xml:space="preserve">ihmissuhteet ja sosiaalinen tuki </w:t>
      </w:r>
    </w:p>
    <w:p w:rsidR="00C621A6" w:rsidRPr="00C621A6" w:rsidRDefault="00C621A6" w:rsidP="00C621A6">
      <w:pPr>
        <w:numPr>
          <w:ilvl w:val="0"/>
          <w:numId w:val="5"/>
        </w:numPr>
        <w:spacing w:line="240" w:lineRule="auto"/>
        <w:ind w:left="1664"/>
        <w:contextualSpacing/>
        <w:rPr>
          <w:rFonts w:ascii="Arial" w:hAnsi="Arial" w:cs="Arial"/>
        </w:rPr>
      </w:pPr>
      <w:r w:rsidRPr="00C621A6">
        <w:rPr>
          <w:rFonts w:ascii="Arial" w:hAnsi="Arial" w:cs="Arial"/>
        </w:rPr>
        <w:t xml:space="preserve">seksuaalisuus ja seksuaalioikeudet sekä </w:t>
      </w:r>
      <w:proofErr w:type="spellStart"/>
      <w:r w:rsidRPr="00C621A6">
        <w:rPr>
          <w:rFonts w:ascii="Arial" w:hAnsi="Arial" w:cs="Arial"/>
        </w:rPr>
        <w:t>seksuaali</w:t>
      </w:r>
      <w:proofErr w:type="spellEnd"/>
      <w:r w:rsidRPr="00C621A6">
        <w:rPr>
          <w:rFonts w:ascii="Arial" w:hAnsi="Arial" w:cs="Arial"/>
        </w:rPr>
        <w:t>- ja lisääntymisterveys</w:t>
      </w:r>
    </w:p>
    <w:p w:rsidR="00C621A6" w:rsidRPr="00C621A6" w:rsidRDefault="00C621A6" w:rsidP="00C621A6">
      <w:pPr>
        <w:numPr>
          <w:ilvl w:val="0"/>
          <w:numId w:val="5"/>
        </w:numPr>
        <w:spacing w:line="240" w:lineRule="auto"/>
        <w:ind w:left="1664"/>
        <w:contextualSpacing/>
        <w:rPr>
          <w:rFonts w:ascii="Arial" w:hAnsi="Arial" w:cs="Arial"/>
        </w:rPr>
      </w:pPr>
      <w:r w:rsidRPr="00C621A6">
        <w:rPr>
          <w:rFonts w:ascii="Arial" w:eastAsia="Calibri" w:hAnsi="Arial" w:cs="Arial"/>
        </w:rPr>
        <w:t>mielenterveyttä suojaavat ja kuormittavat tekijät</w:t>
      </w:r>
    </w:p>
    <w:p w:rsidR="00C621A6" w:rsidRPr="00C621A6" w:rsidRDefault="00C621A6" w:rsidP="00C621A6">
      <w:pPr>
        <w:numPr>
          <w:ilvl w:val="0"/>
          <w:numId w:val="5"/>
        </w:numPr>
        <w:spacing w:line="240" w:lineRule="auto"/>
        <w:ind w:left="1664"/>
        <w:contextualSpacing/>
        <w:rPr>
          <w:rFonts w:ascii="Arial" w:hAnsi="Arial" w:cs="Arial"/>
        </w:rPr>
      </w:pPr>
      <w:r w:rsidRPr="00C621A6">
        <w:rPr>
          <w:rFonts w:ascii="Arial" w:eastAsia="Calibri" w:hAnsi="Arial" w:cs="Arial"/>
        </w:rPr>
        <w:t>erilaiset kriisit ja niiden kohtaaminen</w:t>
      </w:r>
    </w:p>
    <w:p w:rsidR="00C621A6" w:rsidRPr="00C621A6" w:rsidRDefault="00C621A6" w:rsidP="00C621A6">
      <w:pPr>
        <w:numPr>
          <w:ilvl w:val="0"/>
          <w:numId w:val="5"/>
        </w:numPr>
        <w:spacing w:line="240" w:lineRule="auto"/>
        <w:ind w:left="1664"/>
        <w:contextualSpacing/>
        <w:rPr>
          <w:rFonts w:ascii="Arial" w:hAnsi="Arial" w:cs="Arial"/>
        </w:rPr>
      </w:pPr>
      <w:r w:rsidRPr="00C621A6">
        <w:rPr>
          <w:rFonts w:ascii="Arial" w:eastAsia="Calibri" w:hAnsi="Arial" w:cs="Arial"/>
        </w:rPr>
        <w:t>työhyvinvointi ja ergonomia</w:t>
      </w:r>
    </w:p>
    <w:p w:rsidR="00C621A6" w:rsidRPr="00C621A6" w:rsidRDefault="00C621A6" w:rsidP="00C621A6">
      <w:pPr>
        <w:numPr>
          <w:ilvl w:val="0"/>
          <w:numId w:val="5"/>
        </w:numPr>
        <w:spacing w:line="240" w:lineRule="auto"/>
        <w:ind w:left="1664"/>
        <w:contextualSpacing/>
        <w:rPr>
          <w:rFonts w:ascii="Arial" w:hAnsi="Arial" w:cs="Arial"/>
        </w:rPr>
      </w:pPr>
      <w:r w:rsidRPr="00C621A6">
        <w:rPr>
          <w:rFonts w:ascii="Arial" w:eastAsia="Calibri" w:hAnsi="Arial" w:cs="Arial"/>
        </w:rPr>
        <w:t>turvallisuus ja väkivallan ehkäisy</w:t>
      </w:r>
    </w:p>
    <w:p w:rsidR="00C621A6" w:rsidRPr="00C621A6" w:rsidRDefault="00C621A6" w:rsidP="00C621A6">
      <w:pPr>
        <w:numPr>
          <w:ilvl w:val="0"/>
          <w:numId w:val="5"/>
        </w:numPr>
        <w:spacing w:line="240" w:lineRule="auto"/>
        <w:ind w:left="1664"/>
        <w:contextualSpacing/>
        <w:rPr>
          <w:rFonts w:ascii="Arial" w:hAnsi="Arial" w:cs="Arial"/>
        </w:rPr>
      </w:pPr>
      <w:r w:rsidRPr="00C621A6">
        <w:rPr>
          <w:rFonts w:ascii="Arial" w:eastAsia="Calibri" w:hAnsi="Arial" w:cs="Arial"/>
        </w:rPr>
        <w:t>media- ja kulttuuriympäristön ja terveysviestinnän merkitys ja kriittinen tulkinta</w:t>
      </w:r>
    </w:p>
    <w:p w:rsidR="00C621A6" w:rsidRPr="00C621A6" w:rsidRDefault="00C621A6" w:rsidP="00C621A6">
      <w:pPr>
        <w:spacing w:line="240" w:lineRule="auto"/>
        <w:ind w:left="1304"/>
        <w:rPr>
          <w:rFonts w:ascii="Arial" w:hAnsi="Arial" w:cs="Arial"/>
          <w:b/>
        </w:rPr>
      </w:pPr>
    </w:p>
    <w:p w:rsidR="00C621A6" w:rsidRPr="00C621A6" w:rsidRDefault="00C621A6" w:rsidP="00C621A6">
      <w:pPr>
        <w:spacing w:line="240" w:lineRule="auto"/>
        <w:ind w:left="1304"/>
        <w:rPr>
          <w:rFonts w:ascii="Arial" w:hAnsi="Arial" w:cs="Arial"/>
          <w:b/>
        </w:rPr>
      </w:pPr>
    </w:p>
    <w:p w:rsidR="00C621A6" w:rsidRPr="00C621A6" w:rsidRDefault="00C621A6" w:rsidP="00C621A6">
      <w:pPr>
        <w:spacing w:line="240" w:lineRule="auto"/>
        <w:ind w:left="1304"/>
        <w:rPr>
          <w:rFonts w:ascii="Arial" w:hAnsi="Arial" w:cs="Arial"/>
          <w:b/>
        </w:rPr>
      </w:pPr>
      <w:r w:rsidRPr="00C621A6">
        <w:rPr>
          <w:rFonts w:ascii="Arial" w:hAnsi="Arial" w:cs="Arial"/>
          <w:b/>
        </w:rPr>
        <w:t>3. Terveyttä tutkimassa (TE3)</w:t>
      </w:r>
    </w:p>
    <w:p w:rsidR="00C621A6" w:rsidRPr="00C621A6" w:rsidRDefault="00C621A6" w:rsidP="00C621A6">
      <w:pPr>
        <w:spacing w:line="240" w:lineRule="auto"/>
        <w:ind w:left="1304"/>
        <w:rPr>
          <w:rFonts w:ascii="Arial" w:hAnsi="Arial" w:cs="Arial"/>
        </w:rPr>
      </w:pPr>
    </w:p>
    <w:p w:rsidR="00C621A6" w:rsidRPr="00C621A6" w:rsidRDefault="00C621A6" w:rsidP="00C621A6">
      <w:pPr>
        <w:spacing w:line="240" w:lineRule="auto"/>
        <w:ind w:left="1304"/>
        <w:rPr>
          <w:rFonts w:ascii="Arial" w:hAnsi="Arial" w:cs="Arial"/>
        </w:rPr>
      </w:pPr>
      <w:r w:rsidRPr="00C621A6">
        <w:rPr>
          <w:rFonts w:ascii="Arial" w:hAnsi="Arial" w:cs="Arial"/>
        </w:rPr>
        <w:t xml:space="preserve">Kurssilla luodaan kokonaiskuvaa terveyden edistämisen ja sairauksien ehkäisyn historiallisista kehityslinjoista ja tulevaisuuden haasteista pääpiirteissään. Kurssilla vahvistetaan opiskelijan valmiuksia hankkia ja arvioida terveyteen liittyvää tutkimus- ja arkitietoa ja soveltaa terveysosaamistaan aktiivisena kansalaisena. Kurssilla perehdytään terveyteen vaikuttavien tekijöiden kriittiseen arviointiin ja pohditaan tutkimuksen ja päätöksenteon mahdollisuuksia terveyden edistämisessä lähiyhteisöissä, yhteiskunnassa ja globaalisti. </w:t>
      </w:r>
    </w:p>
    <w:p w:rsidR="00C621A6" w:rsidRPr="00C621A6" w:rsidRDefault="00C621A6" w:rsidP="00C621A6">
      <w:pPr>
        <w:spacing w:line="240" w:lineRule="auto"/>
        <w:ind w:left="1304"/>
        <w:rPr>
          <w:rFonts w:ascii="Arial" w:hAnsi="Arial" w:cs="Arial"/>
        </w:rPr>
      </w:pPr>
    </w:p>
    <w:p w:rsidR="00C621A6" w:rsidRPr="00C621A6" w:rsidRDefault="00C621A6" w:rsidP="00C621A6">
      <w:pPr>
        <w:spacing w:line="240" w:lineRule="auto"/>
        <w:ind w:left="1304"/>
        <w:rPr>
          <w:rFonts w:ascii="Arial" w:hAnsi="Arial" w:cs="Arial"/>
          <w:i/>
        </w:rPr>
      </w:pPr>
      <w:r w:rsidRPr="00C621A6">
        <w:rPr>
          <w:rFonts w:ascii="Arial" w:hAnsi="Arial" w:cs="Arial"/>
          <w:i/>
        </w:rPr>
        <w:t>Tavoitteet</w:t>
      </w:r>
    </w:p>
    <w:p w:rsidR="00C621A6" w:rsidRPr="00C621A6" w:rsidRDefault="00C621A6" w:rsidP="00C621A6">
      <w:pPr>
        <w:spacing w:line="240" w:lineRule="auto"/>
        <w:ind w:left="1304"/>
        <w:rPr>
          <w:rFonts w:ascii="Arial" w:hAnsi="Arial" w:cs="Arial"/>
        </w:rPr>
      </w:pPr>
      <w:r w:rsidRPr="00C621A6">
        <w:rPr>
          <w:rFonts w:ascii="Arial" w:hAnsi="Arial" w:cs="Arial"/>
        </w:rPr>
        <w:t>Kurssin tavoitteena on, että opiskelija</w:t>
      </w:r>
    </w:p>
    <w:p w:rsidR="00C621A6" w:rsidRPr="00C621A6" w:rsidRDefault="00C621A6" w:rsidP="00C621A6">
      <w:pPr>
        <w:numPr>
          <w:ilvl w:val="0"/>
          <w:numId w:val="6"/>
        </w:numPr>
        <w:spacing w:line="240" w:lineRule="auto"/>
        <w:ind w:left="1664"/>
        <w:contextualSpacing/>
        <w:rPr>
          <w:rFonts w:ascii="Arial" w:hAnsi="Arial" w:cs="Arial"/>
        </w:rPr>
      </w:pPr>
      <w:r w:rsidRPr="00C621A6">
        <w:rPr>
          <w:rFonts w:ascii="Arial" w:hAnsi="Arial" w:cs="Arial"/>
        </w:rPr>
        <w:t>osaa kuvata ja analysoida yhteiskunnallisten olosuhteiden, terveys- ja muun yhteiskuntapolitiikan, teknologian ja terveyspalvelujen muutoksia, kehitystä sekä yhteyksiä väestön terveyteen</w:t>
      </w:r>
    </w:p>
    <w:p w:rsidR="00C621A6" w:rsidRPr="00C621A6" w:rsidRDefault="00C621A6" w:rsidP="00C621A6">
      <w:pPr>
        <w:numPr>
          <w:ilvl w:val="0"/>
          <w:numId w:val="6"/>
        </w:numPr>
        <w:spacing w:line="240" w:lineRule="auto"/>
        <w:ind w:left="1664"/>
        <w:contextualSpacing/>
        <w:rPr>
          <w:rFonts w:ascii="Arial" w:hAnsi="Arial" w:cs="Arial"/>
        </w:rPr>
      </w:pPr>
      <w:r w:rsidRPr="00C621A6">
        <w:rPr>
          <w:rFonts w:ascii="Arial" w:hAnsi="Arial" w:cs="Arial"/>
        </w:rPr>
        <w:t xml:space="preserve">osaa arvioida terveyteen ja terveyden eriarvoisuuteen vaikuttavia tekijöitä Suomessa ja globaalisti sekä osaa kuvata terveyserojen kaventamiseen </w:t>
      </w:r>
      <w:r w:rsidRPr="00C621A6">
        <w:rPr>
          <w:rFonts w:ascii="Arial" w:hAnsi="Arial" w:cs="Arial"/>
        </w:rPr>
        <w:lastRenderedPageBreak/>
        <w:t>vaikuttavia tekijöitä</w:t>
      </w:r>
    </w:p>
    <w:p w:rsidR="00C621A6" w:rsidRPr="00C621A6" w:rsidRDefault="00C621A6" w:rsidP="00C621A6">
      <w:pPr>
        <w:numPr>
          <w:ilvl w:val="0"/>
          <w:numId w:val="6"/>
        </w:numPr>
        <w:spacing w:line="240" w:lineRule="auto"/>
        <w:ind w:left="1664"/>
        <w:contextualSpacing/>
        <w:rPr>
          <w:rFonts w:ascii="Arial" w:hAnsi="Arial" w:cs="Arial"/>
        </w:rPr>
      </w:pPr>
      <w:r w:rsidRPr="00C621A6">
        <w:rPr>
          <w:rFonts w:ascii="Arial" w:hAnsi="Arial" w:cs="Arial"/>
        </w:rPr>
        <w:t>osaa hankkia ja arvioida terveyteen liittyvää tutkimus- ja arkitietoa ja suunnitella pienimuotoisia terveystutkimuksia tai toimintakyvyn mittauksia</w:t>
      </w:r>
    </w:p>
    <w:p w:rsidR="00C621A6" w:rsidRPr="00C621A6" w:rsidRDefault="00C621A6" w:rsidP="00C621A6">
      <w:pPr>
        <w:numPr>
          <w:ilvl w:val="0"/>
          <w:numId w:val="6"/>
        </w:numPr>
        <w:spacing w:line="240" w:lineRule="auto"/>
        <w:ind w:left="1664"/>
        <w:contextualSpacing/>
        <w:rPr>
          <w:rFonts w:ascii="Arial" w:hAnsi="Arial" w:cs="Arial"/>
        </w:rPr>
      </w:pPr>
      <w:r w:rsidRPr="00C621A6">
        <w:rPr>
          <w:rFonts w:ascii="Arial" w:hAnsi="Arial" w:cs="Arial"/>
        </w:rPr>
        <w:t>perehtyy tieteellisen tutkimuksen mahdollisuuksiin terveyden edistämisessä sekä sairauksien ehkäisyssä ja hoidossa</w:t>
      </w:r>
    </w:p>
    <w:p w:rsidR="00C621A6" w:rsidRPr="00C621A6" w:rsidRDefault="00C621A6" w:rsidP="00C621A6">
      <w:pPr>
        <w:numPr>
          <w:ilvl w:val="0"/>
          <w:numId w:val="7"/>
        </w:numPr>
        <w:spacing w:line="240" w:lineRule="auto"/>
        <w:ind w:left="1664"/>
        <w:contextualSpacing/>
        <w:rPr>
          <w:rFonts w:ascii="Arial" w:hAnsi="Arial" w:cs="Arial"/>
        </w:rPr>
      </w:pPr>
      <w:r w:rsidRPr="00C621A6">
        <w:rPr>
          <w:rFonts w:ascii="Arial" w:hAnsi="Arial" w:cs="Arial"/>
        </w:rPr>
        <w:t>osaa pohtia terveyteen ja sairauteen liittyviä eettisiä kysymyksiä</w:t>
      </w:r>
    </w:p>
    <w:p w:rsidR="00C621A6" w:rsidRPr="00C621A6" w:rsidRDefault="00C621A6" w:rsidP="00C621A6">
      <w:pPr>
        <w:numPr>
          <w:ilvl w:val="0"/>
          <w:numId w:val="7"/>
        </w:numPr>
        <w:spacing w:line="240" w:lineRule="auto"/>
        <w:ind w:left="1664"/>
        <w:contextualSpacing/>
        <w:rPr>
          <w:rFonts w:ascii="Arial" w:hAnsi="Arial" w:cs="Arial"/>
        </w:rPr>
      </w:pPr>
      <w:r w:rsidRPr="00C621A6">
        <w:rPr>
          <w:rFonts w:ascii="Arial" w:hAnsi="Arial" w:cs="Arial"/>
        </w:rPr>
        <w:t xml:space="preserve">tunnistaa keskeisiä globaaleja terveyskysymyksiä ja niiden parissa toimivien järjestöjen roolia ja tehtäviä terveyden edistämisessä. </w:t>
      </w:r>
    </w:p>
    <w:p w:rsidR="00C621A6" w:rsidRPr="00C621A6" w:rsidRDefault="00C621A6" w:rsidP="00C621A6">
      <w:pPr>
        <w:spacing w:line="240" w:lineRule="auto"/>
        <w:ind w:left="1304"/>
        <w:contextualSpacing/>
        <w:rPr>
          <w:rFonts w:ascii="Arial" w:hAnsi="Arial" w:cs="Arial"/>
        </w:rPr>
      </w:pPr>
    </w:p>
    <w:p w:rsidR="00C621A6" w:rsidRPr="00C621A6" w:rsidRDefault="00C621A6" w:rsidP="00C621A6">
      <w:pPr>
        <w:tabs>
          <w:tab w:val="left" w:pos="2039"/>
        </w:tabs>
        <w:spacing w:line="240" w:lineRule="auto"/>
        <w:ind w:left="1304"/>
        <w:contextualSpacing/>
        <w:rPr>
          <w:rFonts w:ascii="Arial" w:hAnsi="Arial" w:cs="Arial"/>
          <w:i/>
        </w:rPr>
      </w:pPr>
      <w:r w:rsidRPr="00C621A6">
        <w:rPr>
          <w:rFonts w:ascii="Arial" w:hAnsi="Arial" w:cs="Arial"/>
          <w:i/>
        </w:rPr>
        <w:t>Keskeiset sisällöt</w:t>
      </w:r>
      <w:r w:rsidRPr="00C621A6">
        <w:rPr>
          <w:rFonts w:ascii="Arial" w:hAnsi="Arial" w:cs="Arial"/>
          <w:i/>
        </w:rPr>
        <w:tab/>
      </w:r>
    </w:p>
    <w:p w:rsidR="00C621A6" w:rsidRPr="00C621A6" w:rsidRDefault="00C621A6" w:rsidP="00C621A6">
      <w:pPr>
        <w:numPr>
          <w:ilvl w:val="0"/>
          <w:numId w:val="8"/>
        </w:numPr>
        <w:spacing w:line="240" w:lineRule="auto"/>
        <w:ind w:left="1664"/>
        <w:contextualSpacing/>
        <w:rPr>
          <w:rFonts w:ascii="Arial" w:hAnsi="Arial" w:cs="Arial"/>
        </w:rPr>
      </w:pPr>
      <w:r w:rsidRPr="00C621A6">
        <w:rPr>
          <w:rFonts w:ascii="Arial" w:eastAsia="Calibri" w:hAnsi="Arial" w:cs="Arial"/>
        </w:rPr>
        <w:t>yhteiskunnallisten olosuhteiden, terveys- ja muun yhteiskuntapolitiikan, tieteellisen tutkimuksen, terveyskäsitysten ja teknologian kehitys, muutos ja yhteydet väestön terveyteen</w:t>
      </w:r>
    </w:p>
    <w:p w:rsidR="00C621A6" w:rsidRPr="00C621A6" w:rsidRDefault="00C621A6" w:rsidP="00C621A6">
      <w:pPr>
        <w:numPr>
          <w:ilvl w:val="0"/>
          <w:numId w:val="8"/>
        </w:numPr>
        <w:spacing w:line="240" w:lineRule="auto"/>
        <w:ind w:left="1664"/>
        <w:contextualSpacing/>
        <w:rPr>
          <w:rFonts w:ascii="Arial" w:hAnsi="Arial" w:cs="Arial"/>
        </w:rPr>
      </w:pPr>
      <w:r w:rsidRPr="00C621A6">
        <w:rPr>
          <w:rFonts w:ascii="Arial" w:hAnsi="Arial" w:cs="Arial"/>
        </w:rPr>
        <w:t>terveys- ja sosiaalipalvelujen kehitys, muutos ja yhteydet väestön terveyteen sekä keskeiset terveys- ja sosiaalipalvelujen toimijat</w:t>
      </w:r>
    </w:p>
    <w:p w:rsidR="00C621A6" w:rsidRPr="00C621A6" w:rsidRDefault="00C621A6" w:rsidP="00C621A6">
      <w:pPr>
        <w:numPr>
          <w:ilvl w:val="0"/>
          <w:numId w:val="8"/>
        </w:numPr>
        <w:spacing w:line="240" w:lineRule="auto"/>
        <w:ind w:left="1664"/>
        <w:contextualSpacing/>
        <w:rPr>
          <w:rFonts w:ascii="Arial" w:hAnsi="Arial" w:cs="Arial"/>
        </w:rPr>
      </w:pPr>
      <w:r w:rsidRPr="00C621A6">
        <w:rPr>
          <w:rFonts w:ascii="Arial" w:eastAsia="Calibri" w:hAnsi="Arial" w:cs="Arial"/>
        </w:rPr>
        <w:t>terveyserot ja niihin vaikuttavat tekijät Suomessa ja maailmalla, terveyserojen kaventaminen</w:t>
      </w:r>
    </w:p>
    <w:p w:rsidR="00C621A6" w:rsidRPr="00C621A6" w:rsidRDefault="00C621A6" w:rsidP="00C621A6">
      <w:pPr>
        <w:numPr>
          <w:ilvl w:val="0"/>
          <w:numId w:val="8"/>
        </w:numPr>
        <w:spacing w:line="240" w:lineRule="auto"/>
        <w:ind w:left="1664"/>
        <w:contextualSpacing/>
        <w:rPr>
          <w:rFonts w:ascii="Arial" w:hAnsi="Arial" w:cs="Arial"/>
        </w:rPr>
      </w:pPr>
      <w:r w:rsidRPr="00C621A6">
        <w:rPr>
          <w:rFonts w:ascii="Arial" w:hAnsi="Arial" w:cs="Arial"/>
        </w:rPr>
        <w:t>terveyden ja terveyskäyttäytymisen tutkiminen</w:t>
      </w:r>
    </w:p>
    <w:p w:rsidR="00C621A6" w:rsidRPr="00C621A6" w:rsidRDefault="00C621A6" w:rsidP="00C621A6">
      <w:pPr>
        <w:numPr>
          <w:ilvl w:val="0"/>
          <w:numId w:val="8"/>
        </w:numPr>
        <w:spacing w:line="240" w:lineRule="auto"/>
        <w:ind w:left="1664"/>
        <w:contextualSpacing/>
        <w:rPr>
          <w:rFonts w:ascii="Arial" w:hAnsi="Arial" w:cs="Arial"/>
        </w:rPr>
      </w:pPr>
      <w:r w:rsidRPr="00C621A6">
        <w:rPr>
          <w:rFonts w:ascii="Arial" w:eastAsia="Calibri" w:hAnsi="Arial" w:cs="Arial"/>
        </w:rPr>
        <w:t>keskeiset terveyteen ja sairauteen liittyvät eettiset ja oikeudelliset kysymykset, potilaan oikeudet</w:t>
      </w:r>
    </w:p>
    <w:p w:rsidR="00C621A6" w:rsidRPr="00C621A6" w:rsidRDefault="00C621A6" w:rsidP="00C621A6">
      <w:pPr>
        <w:numPr>
          <w:ilvl w:val="0"/>
          <w:numId w:val="8"/>
        </w:numPr>
        <w:spacing w:line="240" w:lineRule="auto"/>
        <w:ind w:left="1664"/>
        <w:contextualSpacing/>
        <w:rPr>
          <w:rFonts w:ascii="Arial" w:hAnsi="Arial" w:cs="Arial"/>
        </w:rPr>
      </w:pPr>
      <w:r w:rsidRPr="00C621A6">
        <w:rPr>
          <w:rFonts w:ascii="Arial" w:eastAsia="Calibri" w:hAnsi="Arial" w:cs="Arial"/>
        </w:rPr>
        <w:t>globaalit terveyskysymykset ja niihin vaikuttaminen</w:t>
      </w:r>
    </w:p>
    <w:p w:rsidR="00C621A6" w:rsidRPr="00C621A6" w:rsidRDefault="00C621A6" w:rsidP="00C621A6">
      <w:pPr>
        <w:rPr>
          <w:rFonts w:ascii="Arial" w:hAnsi="Arial" w:cs="Arial"/>
        </w:rPr>
      </w:pPr>
    </w:p>
    <w:p w:rsidR="00F30056" w:rsidRPr="00C621A6" w:rsidRDefault="00F30056" w:rsidP="00AF7589">
      <w:pPr>
        <w:rPr>
          <w:rFonts w:ascii="Arial" w:hAnsi="Arial" w:cs="Arial"/>
        </w:rPr>
      </w:pPr>
    </w:p>
    <w:sectPr w:rsidR="00F30056" w:rsidRPr="00C621A6" w:rsidSect="009D5B3C">
      <w:pgSz w:w="11906" w:h="16838" w:code="9"/>
      <w:pgMar w:top="567" w:right="567" w:bottom="1134" w:left="1134"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4DAE"/>
    <w:multiLevelType w:val="hybridMultilevel"/>
    <w:tmpl w:val="292E4C8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2D9C7862"/>
    <w:multiLevelType w:val="hybridMultilevel"/>
    <w:tmpl w:val="3C8082B4"/>
    <w:lvl w:ilvl="0" w:tplc="FFFFFFFF">
      <w:numFmt w:val="bullet"/>
      <w:lvlText w:val=""/>
      <w:lvlJc w:val="left"/>
      <w:pPr>
        <w:ind w:left="720" w:hanging="360"/>
      </w:pPr>
      <w:rPr>
        <w:rFonts w:ascii="Symbol" w:eastAsia="Times New Roman" w:hAnsi="Symbol" w:cs="Garamond"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55835C5"/>
    <w:multiLevelType w:val="hybridMultilevel"/>
    <w:tmpl w:val="1DC8D584"/>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3" w15:restartNumberingAfterBreak="0">
    <w:nsid w:val="462A0E6E"/>
    <w:multiLevelType w:val="hybridMultilevel"/>
    <w:tmpl w:val="80A0D9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 w15:restartNumberingAfterBreak="0">
    <w:nsid w:val="51F30EDC"/>
    <w:multiLevelType w:val="hybridMultilevel"/>
    <w:tmpl w:val="7C5A1444"/>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5" w15:restartNumberingAfterBreak="0">
    <w:nsid w:val="5B6C057F"/>
    <w:multiLevelType w:val="hybridMultilevel"/>
    <w:tmpl w:val="27E035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3882D5E"/>
    <w:multiLevelType w:val="hybridMultilevel"/>
    <w:tmpl w:val="3188A13E"/>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7" w15:restartNumberingAfterBreak="0">
    <w:nsid w:val="74CE61A2"/>
    <w:multiLevelType w:val="hybridMultilevel"/>
    <w:tmpl w:val="BB5EBFB0"/>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A6"/>
    <w:rsid w:val="00032840"/>
    <w:rsid w:val="000B010E"/>
    <w:rsid w:val="000B7729"/>
    <w:rsid w:val="0010440E"/>
    <w:rsid w:val="001366B6"/>
    <w:rsid w:val="00177827"/>
    <w:rsid w:val="001E1851"/>
    <w:rsid w:val="001E1F8A"/>
    <w:rsid w:val="002854A5"/>
    <w:rsid w:val="002F6C83"/>
    <w:rsid w:val="00423057"/>
    <w:rsid w:val="00432057"/>
    <w:rsid w:val="00480BB4"/>
    <w:rsid w:val="004F1BAD"/>
    <w:rsid w:val="0050690E"/>
    <w:rsid w:val="005803AF"/>
    <w:rsid w:val="005805CF"/>
    <w:rsid w:val="005D3C74"/>
    <w:rsid w:val="0060255A"/>
    <w:rsid w:val="006831F5"/>
    <w:rsid w:val="006C62CD"/>
    <w:rsid w:val="006D4524"/>
    <w:rsid w:val="00707634"/>
    <w:rsid w:val="007E63D1"/>
    <w:rsid w:val="00822B88"/>
    <w:rsid w:val="00852080"/>
    <w:rsid w:val="00853A0D"/>
    <w:rsid w:val="00874CAA"/>
    <w:rsid w:val="008B2FF9"/>
    <w:rsid w:val="009107CD"/>
    <w:rsid w:val="009203BF"/>
    <w:rsid w:val="00957F51"/>
    <w:rsid w:val="009D5B3C"/>
    <w:rsid w:val="00A201EC"/>
    <w:rsid w:val="00AC3FB9"/>
    <w:rsid w:val="00AF7589"/>
    <w:rsid w:val="00C621A6"/>
    <w:rsid w:val="00D5266B"/>
    <w:rsid w:val="00D52EF2"/>
    <w:rsid w:val="00D62028"/>
    <w:rsid w:val="00D66B81"/>
    <w:rsid w:val="00D82AB2"/>
    <w:rsid w:val="00DC0A68"/>
    <w:rsid w:val="00DC29ED"/>
    <w:rsid w:val="00DF2A04"/>
    <w:rsid w:val="00E01FBD"/>
    <w:rsid w:val="00E02D00"/>
    <w:rsid w:val="00E31181"/>
    <w:rsid w:val="00F30056"/>
    <w:rsid w:val="00F919F8"/>
    <w:rsid w:val="00FC289A"/>
    <w:rsid w:val="00FD66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9C5B73-A394-4E19-A213-D26FC59F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621A6"/>
    <w:pPr>
      <w:widowControl w:val="0"/>
      <w:adjustRightInd w:val="0"/>
      <w:spacing w:line="360" w:lineRule="atLeast"/>
      <w:textAlignment w:val="baseline"/>
    </w:pPr>
    <w:rPr>
      <w:sz w:val="24"/>
      <w:szCs w:val="24"/>
    </w:rPr>
  </w:style>
  <w:style w:type="paragraph" w:styleId="Otsikko1">
    <w:name w:val="heading 1"/>
    <w:basedOn w:val="Normaali"/>
    <w:next w:val="Normaali"/>
    <w:qFormat/>
    <w:rsid w:val="00707634"/>
    <w:pPr>
      <w:keepNext/>
      <w:outlineLvl w:val="0"/>
    </w:pPr>
    <w:rPr>
      <w:b/>
      <w:bCs/>
      <w:kern w:val="32"/>
    </w:rPr>
  </w:style>
  <w:style w:type="paragraph" w:styleId="Otsikko2">
    <w:name w:val="heading 2"/>
    <w:basedOn w:val="Normaali"/>
    <w:next w:val="Normaali"/>
    <w:link w:val="Otsikko2Char"/>
    <w:qFormat/>
    <w:rsid w:val="00F919F8"/>
    <w:pPr>
      <w:keepNext/>
      <w:outlineLvl w:val="1"/>
    </w:pPr>
    <w:rPr>
      <w:bCs/>
      <w:iCs/>
    </w:rPr>
  </w:style>
  <w:style w:type="paragraph" w:styleId="Otsikko3">
    <w:name w:val="heading 3"/>
    <w:basedOn w:val="Normaali"/>
    <w:next w:val="Normaali"/>
    <w:rsid w:val="00F919F8"/>
    <w:pPr>
      <w:keepNext/>
      <w:ind w:left="1304"/>
      <w:outlineLvl w:val="2"/>
    </w:pPr>
    <w:rPr>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qFormat/>
    <w:rsid w:val="00707634"/>
  </w:style>
  <w:style w:type="paragraph" w:styleId="Yltunniste">
    <w:name w:val="header"/>
    <w:basedOn w:val="Normaali"/>
    <w:qFormat/>
    <w:rsid w:val="00707634"/>
  </w:style>
  <w:style w:type="paragraph" w:styleId="Eivli">
    <w:name w:val="No Spacing"/>
    <w:uiPriority w:val="1"/>
    <w:rsid w:val="00707634"/>
    <w:rPr>
      <w:sz w:val="24"/>
      <w:szCs w:val="24"/>
    </w:rPr>
  </w:style>
  <w:style w:type="paragraph" w:styleId="Alaotsikko">
    <w:name w:val="Subtitle"/>
    <w:basedOn w:val="Normaali"/>
    <w:next w:val="Normaali"/>
    <w:link w:val="AlaotsikkoChar"/>
    <w:uiPriority w:val="11"/>
    <w:rsid w:val="00707634"/>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uiPriority w:val="11"/>
    <w:rsid w:val="00707634"/>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19"/>
    <w:rsid w:val="00707634"/>
    <w:rPr>
      <w:i/>
      <w:iCs/>
      <w:color w:val="808080" w:themeColor="text1" w:themeTint="7F"/>
    </w:rPr>
  </w:style>
  <w:style w:type="character" w:styleId="Korostus">
    <w:name w:val="Emphasis"/>
    <w:basedOn w:val="Kappaleenoletusfontti"/>
    <w:uiPriority w:val="20"/>
    <w:rsid w:val="00707634"/>
    <w:rPr>
      <w:i/>
      <w:iCs/>
    </w:rPr>
  </w:style>
  <w:style w:type="character" w:styleId="Voimakaskorostus">
    <w:name w:val="Intense Emphasis"/>
    <w:basedOn w:val="Kappaleenoletusfontti"/>
    <w:uiPriority w:val="21"/>
    <w:rsid w:val="00707634"/>
    <w:rPr>
      <w:b/>
      <w:bCs/>
      <w:i/>
      <w:iCs/>
      <w:color w:val="4F81BD" w:themeColor="accent1"/>
    </w:rPr>
  </w:style>
  <w:style w:type="character" w:styleId="Voimakas">
    <w:name w:val="Strong"/>
    <w:basedOn w:val="Kappaleenoletusfontti"/>
    <w:uiPriority w:val="22"/>
    <w:rsid w:val="00707634"/>
    <w:rPr>
      <w:b/>
      <w:bCs/>
    </w:rPr>
  </w:style>
  <w:style w:type="paragraph" w:styleId="Erottuvalainaus">
    <w:name w:val="Intense Quote"/>
    <w:basedOn w:val="Normaali"/>
    <w:next w:val="Normaali"/>
    <w:link w:val="ErottuvalainausChar"/>
    <w:uiPriority w:val="30"/>
    <w:rsid w:val="00707634"/>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707634"/>
    <w:rPr>
      <w:b/>
      <w:bCs/>
      <w:i/>
      <w:iCs/>
      <w:color w:val="4F81BD" w:themeColor="accent1"/>
      <w:sz w:val="24"/>
      <w:szCs w:val="24"/>
    </w:rPr>
  </w:style>
  <w:style w:type="character" w:styleId="Hienovarainenviittaus">
    <w:name w:val="Subtle Reference"/>
    <w:basedOn w:val="Kappaleenoletusfontti"/>
    <w:uiPriority w:val="31"/>
    <w:rsid w:val="00707634"/>
    <w:rPr>
      <w:smallCaps/>
      <w:color w:val="C0504D" w:themeColor="accent2"/>
      <w:u w:val="single"/>
    </w:rPr>
  </w:style>
  <w:style w:type="character" w:styleId="Erottuvaviittaus">
    <w:name w:val="Intense Reference"/>
    <w:basedOn w:val="Kappaleenoletusfontti"/>
    <w:uiPriority w:val="32"/>
    <w:rsid w:val="00707634"/>
    <w:rPr>
      <w:b/>
      <w:bCs/>
      <w:smallCaps/>
      <w:color w:val="C0504D" w:themeColor="accent2"/>
      <w:spacing w:val="5"/>
      <w:u w:val="single"/>
    </w:rPr>
  </w:style>
  <w:style w:type="character" w:styleId="Kirjannimike">
    <w:name w:val="Book Title"/>
    <w:basedOn w:val="Kappaleenoletusfontti"/>
    <w:uiPriority w:val="33"/>
    <w:rsid w:val="00707634"/>
    <w:rPr>
      <w:b/>
      <w:bCs/>
      <w:smallCaps/>
      <w:spacing w:val="5"/>
    </w:rPr>
  </w:style>
  <w:style w:type="paragraph" w:styleId="Lainaus">
    <w:name w:val="Quote"/>
    <w:basedOn w:val="Normaali"/>
    <w:next w:val="Normaali"/>
    <w:link w:val="LainausChar"/>
    <w:uiPriority w:val="29"/>
    <w:rsid w:val="00707634"/>
    <w:rPr>
      <w:i/>
      <w:iCs/>
      <w:color w:val="000000" w:themeColor="text1"/>
    </w:rPr>
  </w:style>
  <w:style w:type="character" w:customStyle="1" w:styleId="LainausChar">
    <w:name w:val="Lainaus Char"/>
    <w:basedOn w:val="Kappaleenoletusfontti"/>
    <w:link w:val="Lainaus"/>
    <w:uiPriority w:val="29"/>
    <w:rsid w:val="00707634"/>
    <w:rPr>
      <w:i/>
      <w:iCs/>
      <w:color w:val="000000" w:themeColor="text1"/>
      <w:sz w:val="24"/>
      <w:szCs w:val="24"/>
    </w:rPr>
  </w:style>
  <w:style w:type="paragraph" w:styleId="Otsikko">
    <w:name w:val="Title"/>
    <w:basedOn w:val="Normaali"/>
    <w:next w:val="Normaali"/>
    <w:link w:val="OtsikkoChar"/>
    <w:uiPriority w:val="10"/>
    <w:rsid w:val="007076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707634"/>
    <w:rPr>
      <w:rFonts w:asciiTheme="majorHAnsi" w:eastAsiaTheme="majorEastAsia" w:hAnsiTheme="majorHAnsi" w:cstheme="majorBidi"/>
      <w:color w:val="17365D" w:themeColor="text2" w:themeShade="BF"/>
      <w:spacing w:val="5"/>
      <w:kern w:val="28"/>
      <w:sz w:val="52"/>
      <w:szCs w:val="52"/>
    </w:rPr>
  </w:style>
  <w:style w:type="paragraph" w:styleId="Luettelokappale">
    <w:name w:val="List Paragraph"/>
    <w:basedOn w:val="Normaali"/>
    <w:uiPriority w:val="34"/>
    <w:rsid w:val="00F919F8"/>
    <w:pPr>
      <w:ind w:left="720"/>
      <w:contextualSpacing/>
    </w:pPr>
  </w:style>
  <w:style w:type="table" w:styleId="TaulukkoRuudukko">
    <w:name w:val="Table Grid"/>
    <w:basedOn w:val="Normaalitaulukko"/>
    <w:uiPriority w:val="59"/>
    <w:rsid w:val="00AF75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liteteksti">
    <w:name w:val="Balloon Text"/>
    <w:basedOn w:val="Normaali"/>
    <w:link w:val="SelitetekstiChar"/>
    <w:uiPriority w:val="99"/>
    <w:semiHidden/>
    <w:unhideWhenUsed/>
    <w:rsid w:val="00FD6668"/>
    <w:rPr>
      <w:rFonts w:ascii="Tahoma" w:hAnsi="Tahoma" w:cs="Tahoma"/>
      <w:sz w:val="16"/>
      <w:szCs w:val="16"/>
    </w:rPr>
  </w:style>
  <w:style w:type="character" w:customStyle="1" w:styleId="SelitetekstiChar">
    <w:name w:val="Seliteteksti Char"/>
    <w:basedOn w:val="Kappaleenoletusfontti"/>
    <w:link w:val="Seliteteksti"/>
    <w:uiPriority w:val="99"/>
    <w:semiHidden/>
    <w:rsid w:val="00FD6668"/>
    <w:rPr>
      <w:rFonts w:ascii="Tahoma" w:hAnsi="Tahoma" w:cs="Tahoma"/>
      <w:sz w:val="16"/>
      <w:szCs w:val="16"/>
    </w:rPr>
  </w:style>
  <w:style w:type="character" w:styleId="Hyperlinkki">
    <w:name w:val="Hyperlink"/>
    <w:basedOn w:val="Kappaleenoletusfontti"/>
    <w:uiPriority w:val="99"/>
    <w:unhideWhenUsed/>
    <w:rsid w:val="006D4524"/>
    <w:rPr>
      <w:color w:val="0000FF" w:themeColor="hyperlink"/>
      <w:u w:val="single"/>
    </w:rPr>
  </w:style>
  <w:style w:type="character" w:customStyle="1" w:styleId="Otsikko2Char">
    <w:name w:val="Otsikko 2 Char"/>
    <w:link w:val="Otsikko2"/>
    <w:rsid w:val="00C621A6"/>
    <w:rPr>
      <w:rFonts w:ascii="Arial" w:hAnsi="Arial" w:cs="Arial"/>
      <w:bCs/>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1067</Words>
  <Characters>8644</Characters>
  <Application>Microsoft Office Word</Application>
  <DocSecurity>0</DocSecurity>
  <Lines>72</Lines>
  <Paragraphs>19</Paragraphs>
  <ScaleCrop>false</ScaleCrop>
  <HeadingPairs>
    <vt:vector size="2" baseType="variant">
      <vt:variant>
        <vt:lpstr>Otsikko</vt:lpstr>
      </vt:variant>
      <vt:variant>
        <vt:i4>1</vt:i4>
      </vt:variant>
    </vt:vector>
  </HeadingPairs>
  <TitlesOfParts>
    <vt:vector size="1" baseType="lpstr">
      <vt:lpstr/>
    </vt:vector>
  </TitlesOfParts>
  <Company>Kotkan kaupunki</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Tuomikoski Sannaleena</dc:creator>
  <cp:keywords/>
  <dc:description/>
  <cp:lastModifiedBy>Tuomikoski Sannaleena</cp:lastModifiedBy>
  <cp:revision>1</cp:revision>
  <dcterms:created xsi:type="dcterms:W3CDTF">2019-05-23T08:39:00Z</dcterms:created>
  <dcterms:modified xsi:type="dcterms:W3CDTF">2019-05-23T08:45:00Z</dcterms:modified>
</cp:coreProperties>
</file>