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AA7F" w14:textId="77777777" w:rsidR="00F30056" w:rsidRDefault="00EE20EB" w:rsidP="00AF7589">
      <w:pPr>
        <w:rPr>
          <w:i/>
        </w:rPr>
      </w:pPr>
      <w:r w:rsidRPr="00430E3C">
        <w:rPr>
          <w:b/>
          <w:i/>
        </w:rPr>
        <w:t>Konformisuus</w:t>
      </w:r>
      <w:r>
        <w:rPr>
          <w:i/>
        </w:rPr>
        <w:br/>
        <w:t>- halu kokea samaistumista saattaa lisätä tai ennaltaehkäistä kiusaamista. Riippuu ryhmädynamiikasta.</w:t>
      </w:r>
    </w:p>
    <w:p w14:paraId="5AC08721" w14:textId="77777777" w:rsidR="00EE20EB" w:rsidRPr="00430E3C" w:rsidRDefault="00EE20EB" w:rsidP="00AF7589">
      <w:pPr>
        <w:rPr>
          <w:b/>
          <w:i/>
        </w:rPr>
      </w:pPr>
      <w:r w:rsidRPr="00430E3C">
        <w:rPr>
          <w:b/>
          <w:i/>
        </w:rPr>
        <w:t>Sivustakatsoja -ilmiö</w:t>
      </w:r>
    </w:p>
    <w:p w14:paraId="270CD149" w14:textId="77777777" w:rsidR="00EE20EB" w:rsidRPr="00EE20EB" w:rsidRDefault="00EE20EB" w:rsidP="00EE20EB">
      <w:pPr>
        <w:rPr>
          <w:i/>
        </w:rPr>
      </w:pPr>
      <w:r w:rsidRPr="00EE20EB">
        <w:rPr>
          <w:i/>
        </w:rPr>
        <w:t>-</w:t>
      </w:r>
      <w:r>
        <w:rPr>
          <w:i/>
        </w:rPr>
        <w:t xml:space="preserve"> </w:t>
      </w:r>
      <w:r w:rsidR="00430E3C">
        <w:rPr>
          <w:i/>
        </w:rPr>
        <w:t>vastuu jakautuu koko ryhmälle, joten yksilö seuraa omien arvojen vastaisesti ryhmän toimintamallia</w:t>
      </w:r>
    </w:p>
    <w:p w14:paraId="31C59E42" w14:textId="77777777" w:rsidR="00EE20EB" w:rsidRPr="00430E3C" w:rsidRDefault="00EE20EB" w:rsidP="00AF7589">
      <w:pPr>
        <w:rPr>
          <w:b/>
          <w:i/>
        </w:rPr>
      </w:pPr>
      <w:r w:rsidRPr="00430E3C">
        <w:rPr>
          <w:b/>
          <w:i/>
        </w:rPr>
        <w:t>Ryhmä</w:t>
      </w:r>
    </w:p>
    <w:p w14:paraId="0555216C" w14:textId="77777777" w:rsidR="00430E3C" w:rsidRPr="00EE20EB" w:rsidRDefault="00430E3C" w:rsidP="00AF7589">
      <w:pPr>
        <w:rPr>
          <w:i/>
        </w:rPr>
      </w:pPr>
      <w:r>
        <w:rPr>
          <w:i/>
        </w:rPr>
        <w:t>-ryhmäilmiö myönteisesti voi ennaltaehkäistä kiusaamista, jos ryhmä on toimiva, sen tavoite myönteinen, ilmapiiri turvallinen. Toisaalta ryhmä voi kääntyä yksilö vastaan esimerkiksi ennakkoluulojen tai ryhmädynamiikan vuoksi (autoritaarinen johtaja, rajattomuus)</w:t>
      </w:r>
      <w:r w:rsidR="001B4C02">
        <w:rPr>
          <w:i/>
        </w:rPr>
        <w:t xml:space="preserve">. </w:t>
      </w:r>
    </w:p>
    <w:p w14:paraId="2DEFDEBD" w14:textId="77777777" w:rsidR="00EE20EB" w:rsidRPr="00EE20EB" w:rsidRDefault="00EE20EB" w:rsidP="00AF7589">
      <w:pPr>
        <w:rPr>
          <w:i/>
        </w:rPr>
      </w:pPr>
      <w:r w:rsidRPr="00EE20EB">
        <w:rPr>
          <w:i/>
        </w:rPr>
        <w:t>Sisäryhmä</w:t>
      </w:r>
    </w:p>
    <w:p w14:paraId="6640BC78" w14:textId="77777777" w:rsidR="00EE20EB" w:rsidRPr="00EE20EB" w:rsidRDefault="00EE20EB" w:rsidP="00AF7589">
      <w:pPr>
        <w:rPr>
          <w:i/>
        </w:rPr>
      </w:pPr>
      <w:r w:rsidRPr="00EE20EB">
        <w:rPr>
          <w:i/>
        </w:rPr>
        <w:t>Ulkoryhmä</w:t>
      </w:r>
    </w:p>
    <w:p w14:paraId="5C8B3031" w14:textId="77777777" w:rsidR="00EE20EB" w:rsidRPr="00EE20EB" w:rsidRDefault="00EE20EB" w:rsidP="00AF7589">
      <w:pPr>
        <w:rPr>
          <w:i/>
        </w:rPr>
      </w:pPr>
      <w:r w:rsidRPr="00EE20EB">
        <w:rPr>
          <w:i/>
        </w:rPr>
        <w:t>Sosiaalinen identiteetti (Turner, Taifel)</w:t>
      </w:r>
    </w:p>
    <w:p w14:paraId="62C4B784" w14:textId="77777777" w:rsidR="00EE20EB" w:rsidRPr="001B4C02" w:rsidRDefault="00EE20EB" w:rsidP="00AF7589">
      <w:pPr>
        <w:rPr>
          <w:b/>
          <w:i/>
        </w:rPr>
      </w:pPr>
      <w:r w:rsidRPr="001B4C02">
        <w:rPr>
          <w:b/>
          <w:i/>
        </w:rPr>
        <w:t>Koheesio</w:t>
      </w:r>
    </w:p>
    <w:p w14:paraId="2FC13C7D" w14:textId="77777777" w:rsidR="001B4C02" w:rsidRDefault="001B4C02" w:rsidP="00AF7589">
      <w:pPr>
        <w:rPr>
          <w:i/>
        </w:rPr>
      </w:pPr>
      <w:r>
        <w:rPr>
          <w:i/>
        </w:rPr>
        <w:t>-ryhmän kiinteys. Tutkitaan sosiogrammilla. Voidaan tutkia sosiaalisia suhteita, ulkopuolelle jäämistä yms. Liittyy attraktioon (vetovoima yksilöiden kesken). Kiusaamista ehkäisee suuri attraktio kaikkien välillä.</w:t>
      </w:r>
    </w:p>
    <w:p w14:paraId="7BCB5518" w14:textId="271C86E1" w:rsidR="001F6AB3" w:rsidRPr="001F6AB3" w:rsidRDefault="001F6AB3" w:rsidP="00AF7589">
      <w:pPr>
        <w:rPr>
          <w:b/>
          <w:bCs/>
          <w:i/>
        </w:rPr>
      </w:pPr>
      <w:r w:rsidRPr="001F6AB3">
        <w:rPr>
          <w:b/>
          <w:bCs/>
          <w:i/>
        </w:rPr>
        <w:t>Stigma</w:t>
      </w:r>
    </w:p>
    <w:p w14:paraId="1EA9C343" w14:textId="14F63414" w:rsidR="001F6AB3" w:rsidRDefault="001F6AB3" w:rsidP="00AF7589">
      <w:pPr>
        <w:rPr>
          <w:i/>
        </w:rPr>
      </w:pPr>
      <w:r>
        <w:rPr>
          <w:i/>
        </w:rPr>
        <w:t>-kielteinen ennakkokäsitys toisesta oppilaasta tai ihmisryhmästä helposti ohjaa havaintoja eli saa kiinnittämään kielteistä huomiota, tulkitsemaan esim. puhetyyliä, sosiaalisia taitoja, tekemistä negatiivisesti. Eli aiheuttaa kielteinen skeema luo kielteisen kierteen.</w:t>
      </w:r>
    </w:p>
    <w:p w14:paraId="233A52B7" w14:textId="77777777" w:rsidR="00E02F73" w:rsidRPr="00E02F73" w:rsidRDefault="00E02F73" w:rsidP="00AF7589">
      <w:pPr>
        <w:rPr>
          <w:b/>
          <w:i/>
        </w:rPr>
      </w:pPr>
      <w:r w:rsidRPr="00E02F73">
        <w:rPr>
          <w:b/>
          <w:i/>
        </w:rPr>
        <w:t>Minäkäsitys</w:t>
      </w:r>
    </w:p>
    <w:p w14:paraId="0F83FF04" w14:textId="77777777" w:rsidR="00E02F73" w:rsidRPr="00E02F73" w:rsidRDefault="00E02F73" w:rsidP="00E02F73">
      <w:pPr>
        <w:rPr>
          <w:i/>
        </w:rPr>
      </w:pPr>
      <w:r>
        <w:rPr>
          <w:i/>
        </w:rPr>
        <w:t xml:space="preserve">-käsitys minuudesta luodaan sosiaalisessa kontekstissa (ryhmässä). Ryhmä tukee myönteisessä tapauksessa erilaisuutta ja mahdollisuutta esittää omia ajatuksia ja olla erikin mieltä. Jos tiivis sisäryhmä ajaa yksilön ulos, minäkäsitys usein negatiivinen. ”Mikä vika minussa on?”. </w:t>
      </w:r>
    </w:p>
    <w:p w14:paraId="55DAE956" w14:textId="77777777" w:rsidR="00EE20EB" w:rsidRPr="00E02F73" w:rsidRDefault="00EE20EB" w:rsidP="00AF7589">
      <w:pPr>
        <w:rPr>
          <w:b/>
          <w:i/>
        </w:rPr>
      </w:pPr>
      <w:r w:rsidRPr="00E02F73">
        <w:rPr>
          <w:b/>
          <w:i/>
        </w:rPr>
        <w:t>Stereotypiat</w:t>
      </w:r>
      <w:r w:rsidR="00E02F73" w:rsidRPr="00E02F73">
        <w:rPr>
          <w:b/>
          <w:i/>
        </w:rPr>
        <w:t xml:space="preserve"> ja asenteet</w:t>
      </w:r>
    </w:p>
    <w:p w14:paraId="4A365A83" w14:textId="77777777" w:rsidR="00E02F73" w:rsidRPr="00EE20EB" w:rsidRDefault="00E02F73" w:rsidP="00AF7589">
      <w:pPr>
        <w:rPr>
          <w:i/>
        </w:rPr>
      </w:pPr>
      <w:r>
        <w:rPr>
          <w:i/>
        </w:rPr>
        <w:t>-kaavamainen, yleistävä asenne ryhmään kohtaan. Yksilö laitetaan vastuuseen koko ryhmän kuvitelluista ominaisuuksista (syrjintä esim. kansallisuuden, ihonvärin, sosioekonomisen taustan, yms. vuoksi). Asenne opittu käyttäytymismalli/ajattelumalli. Se lisääntyy mitä tuetaan suoraan tai epäsuorasti (opettajien hiljainen hyväksyntä). Esimerkkien iso vaikutus (isot pojat kiusaa). Yhteiskunta, politiikka ja media ruokkii asenteita (kovat arvot vs pehmeät arvot)</w:t>
      </w:r>
    </w:p>
    <w:p w14:paraId="223B3E5D" w14:textId="77777777" w:rsidR="00EE20EB" w:rsidRPr="00E02F73" w:rsidRDefault="00EE20EB" w:rsidP="00AF7589">
      <w:pPr>
        <w:rPr>
          <w:b/>
          <w:i/>
        </w:rPr>
      </w:pPr>
      <w:r w:rsidRPr="00E02F73">
        <w:rPr>
          <w:b/>
          <w:i/>
        </w:rPr>
        <w:t>Aggressio</w:t>
      </w:r>
    </w:p>
    <w:p w14:paraId="55D44967" w14:textId="77777777" w:rsidR="001B4C02" w:rsidRDefault="00E02F73" w:rsidP="00AF7589">
      <w:pPr>
        <w:rPr>
          <w:i/>
        </w:rPr>
      </w:pPr>
      <w:r>
        <w:rPr>
          <w:i/>
        </w:rPr>
        <w:t>-tunne, joka eriasia kuin väkivalta, toki voi johtaa siihen. Passiivista, aktiivista. Tukahdutettu tai ulospäin ilmenevää pahan olon purkamista. Huomioi tavat kiusata, verbaalinen, fyysinen, eristäminen, eriarvon tunteet tietoinen korostaminen.</w:t>
      </w:r>
    </w:p>
    <w:p w14:paraId="4C10E988" w14:textId="77777777" w:rsidR="00EE20EB" w:rsidRPr="00E02F73" w:rsidRDefault="00EE20EB" w:rsidP="00AF7589">
      <w:pPr>
        <w:rPr>
          <w:b/>
          <w:i/>
        </w:rPr>
      </w:pPr>
      <w:r w:rsidRPr="00E02F73">
        <w:rPr>
          <w:b/>
          <w:i/>
        </w:rPr>
        <w:t>Roolit</w:t>
      </w:r>
    </w:p>
    <w:p w14:paraId="3FDBDC93" w14:textId="77777777" w:rsidR="00430E3C" w:rsidRDefault="00430E3C" w:rsidP="00AF7589">
      <w:pPr>
        <w:rPr>
          <w:i/>
        </w:rPr>
      </w:pPr>
      <w:r>
        <w:rPr>
          <w:i/>
        </w:rPr>
        <w:t xml:space="preserve">-ympäristö, tilanne, arvot, asenteet, pukeutuminen muokkaavat rooleja. Kiusaamisessa todettu (C. Salmivalli) useampia rooleja </w:t>
      </w:r>
    </w:p>
    <w:p w14:paraId="2044BC89" w14:textId="77777777" w:rsidR="00206CE1" w:rsidRPr="00206CE1" w:rsidRDefault="00206CE1" w:rsidP="00206CE1">
      <w:pPr>
        <w:rPr>
          <w:i/>
        </w:rPr>
      </w:pPr>
      <w:r w:rsidRPr="00206CE1">
        <w:rPr>
          <w:i/>
        </w:rPr>
        <w:t>1)Kiusaaja</w:t>
      </w:r>
    </w:p>
    <w:p w14:paraId="080189A6" w14:textId="77777777" w:rsidR="00206CE1" w:rsidRPr="00206CE1" w:rsidRDefault="00206CE1" w:rsidP="00206CE1">
      <w:pPr>
        <w:rPr>
          <w:i/>
        </w:rPr>
      </w:pPr>
      <w:r w:rsidRPr="00206CE1">
        <w:rPr>
          <w:i/>
        </w:rPr>
        <w:t>2)Uhri</w:t>
      </w:r>
    </w:p>
    <w:p w14:paraId="3E0A496C" w14:textId="77777777" w:rsidR="00206CE1" w:rsidRPr="00206CE1" w:rsidRDefault="00206CE1" w:rsidP="00206CE1">
      <w:pPr>
        <w:rPr>
          <w:i/>
        </w:rPr>
      </w:pPr>
      <w:r w:rsidRPr="00206CE1">
        <w:rPr>
          <w:i/>
        </w:rPr>
        <w:t>3)Apuri</w:t>
      </w:r>
    </w:p>
    <w:p w14:paraId="2BAF7CD7" w14:textId="77777777" w:rsidR="00206CE1" w:rsidRPr="00206CE1" w:rsidRDefault="00206CE1" w:rsidP="00206CE1">
      <w:pPr>
        <w:rPr>
          <w:i/>
        </w:rPr>
      </w:pPr>
      <w:r w:rsidRPr="00206CE1">
        <w:rPr>
          <w:i/>
        </w:rPr>
        <w:t>4)Vahvistaja</w:t>
      </w:r>
    </w:p>
    <w:p w14:paraId="06551E53" w14:textId="77777777" w:rsidR="00206CE1" w:rsidRPr="00206CE1" w:rsidRDefault="00206CE1" w:rsidP="00206CE1">
      <w:pPr>
        <w:rPr>
          <w:i/>
        </w:rPr>
      </w:pPr>
      <w:r w:rsidRPr="00206CE1">
        <w:rPr>
          <w:i/>
        </w:rPr>
        <w:t>5)Puolustaja</w:t>
      </w:r>
    </w:p>
    <w:p w14:paraId="30B0EA1E" w14:textId="17B4B36E" w:rsidR="00206CE1" w:rsidRDefault="00206CE1" w:rsidP="00AF7589">
      <w:pPr>
        <w:rPr>
          <w:i/>
        </w:rPr>
      </w:pPr>
      <w:r w:rsidRPr="00206CE1">
        <w:rPr>
          <w:i/>
        </w:rPr>
        <w:t>6)Ulkopuolinen</w:t>
      </w:r>
    </w:p>
    <w:p w14:paraId="70A9C8E5" w14:textId="30A4EFBB" w:rsidR="00E02F73" w:rsidRPr="00E02F73" w:rsidRDefault="00E02F73" w:rsidP="00AF7589">
      <w:pPr>
        <w:rPr>
          <w:b/>
          <w:i/>
        </w:rPr>
      </w:pPr>
      <w:r w:rsidRPr="00E02F73">
        <w:rPr>
          <w:b/>
          <w:i/>
        </w:rPr>
        <w:t>Sädekehä</w:t>
      </w:r>
    </w:p>
    <w:p w14:paraId="02FB7AE6" w14:textId="02345ABF" w:rsidR="00E02F73" w:rsidRDefault="001F6AB3" w:rsidP="00AF7589">
      <w:pPr>
        <w:rPr>
          <w:i/>
        </w:rPr>
      </w:pPr>
      <w:r>
        <w:rPr>
          <w:i/>
        </w:rPr>
        <w:t>-s</w:t>
      </w:r>
      <w:r w:rsidR="00E02F73">
        <w:rPr>
          <w:i/>
        </w:rPr>
        <w:t>ädekehä on stigma päinvastoin. Myönteinen ominaisuus ohjaa tulkitsemaan kaikki muutkin piirteet ja käytösmallit myönteisiksi. Käytännössä ihailtavan henkilön negatiiviselle toiminnalla esim. kiusaamistilanteessa suljetaan silmät. Roolimallien vaikutus suuri!</w:t>
      </w:r>
    </w:p>
    <w:p w14:paraId="5E84F828" w14:textId="35294BBE" w:rsidR="00206CE1" w:rsidRPr="00206CE1" w:rsidRDefault="00206CE1" w:rsidP="00AF7589">
      <w:pPr>
        <w:rPr>
          <w:b/>
          <w:bCs/>
          <w:i/>
        </w:rPr>
      </w:pPr>
      <w:r w:rsidRPr="00206CE1">
        <w:rPr>
          <w:b/>
          <w:bCs/>
          <w:i/>
        </w:rPr>
        <w:t>Normit</w:t>
      </w:r>
    </w:p>
    <w:p w14:paraId="169022C6" w14:textId="49C8BD7F" w:rsidR="00206CE1" w:rsidRPr="00206CE1" w:rsidRDefault="00206CE1" w:rsidP="00206CE1">
      <w:pPr>
        <w:rPr>
          <w:i/>
        </w:rPr>
      </w:pPr>
      <w:r>
        <w:rPr>
          <w:i/>
        </w:rPr>
        <w:t xml:space="preserve">- </w:t>
      </w:r>
      <w:r w:rsidRPr="00206CE1">
        <w:rPr>
          <w:i/>
        </w:rPr>
        <w:t>ryhmän säännöt sopivasta käytöksestä, puheesta, asenteesta yms.</w:t>
      </w:r>
      <w:r>
        <w:rPr>
          <w:i/>
        </w:rPr>
        <w:t>O</w:t>
      </w:r>
      <w:r w:rsidRPr="00206CE1">
        <w:rPr>
          <w:i/>
        </w:rPr>
        <w:t>hjaavat ryhmän toimintaa, asettavat rajoja, toisaalta sallivat</w:t>
      </w:r>
      <w:r>
        <w:rPr>
          <w:i/>
        </w:rPr>
        <w:t>. Huomioi K</w:t>
      </w:r>
      <w:r w:rsidRPr="00206CE1">
        <w:rPr>
          <w:i/>
        </w:rPr>
        <w:t>irjoitetut (lait, pelisäännöt, luokan säännöt)</w:t>
      </w:r>
      <w:r>
        <w:rPr>
          <w:i/>
        </w:rPr>
        <w:t>ja</w:t>
      </w:r>
    </w:p>
    <w:p w14:paraId="47AC598A" w14:textId="03DE38A6" w:rsidR="00206CE1" w:rsidRPr="00EE20EB" w:rsidRDefault="00206CE1" w:rsidP="00206CE1">
      <w:pPr>
        <w:rPr>
          <w:i/>
        </w:rPr>
      </w:pPr>
      <w:r w:rsidRPr="00206CE1">
        <w:rPr>
          <w:i/>
        </w:rPr>
        <w:t>kirjoittamattomat, implisiittiset, syntyneet usein sattumalta, ei tietoisesti, voivat muuttua, vaativat sosiaalista pelinlukutaitoa, vaikeammin muutettavia, ei aina selviä. Usein vahvempia kuin kirjoitetut.</w:t>
      </w:r>
      <w:r>
        <w:rPr>
          <w:i/>
        </w:rPr>
        <w:t>Ryhmään siis voinut rakentua kiusaamista sallivia ja edistäviä normeja (ope ei puutu tai pitää normaalina nahisteluna, on muodostunut tavaksi kiusata sitä tiettyä yhtä..)</w:t>
      </w:r>
    </w:p>
    <w:sectPr w:rsidR="00206CE1" w:rsidRPr="00EE20EB"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EE0"/>
    <w:multiLevelType w:val="hybridMultilevel"/>
    <w:tmpl w:val="8460CC4C"/>
    <w:lvl w:ilvl="0" w:tplc="220EB45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4D4E9E"/>
    <w:multiLevelType w:val="hybridMultilevel"/>
    <w:tmpl w:val="BC2462B4"/>
    <w:lvl w:ilvl="0" w:tplc="1C7AEC9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32610830">
    <w:abstractNumId w:val="1"/>
  </w:num>
  <w:num w:numId="2" w16cid:durableId="141184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EB"/>
    <w:rsid w:val="00032840"/>
    <w:rsid w:val="000B010E"/>
    <w:rsid w:val="000B7729"/>
    <w:rsid w:val="0010440E"/>
    <w:rsid w:val="001366B6"/>
    <w:rsid w:val="00177827"/>
    <w:rsid w:val="001B4C02"/>
    <w:rsid w:val="001E1851"/>
    <w:rsid w:val="001E1F8A"/>
    <w:rsid w:val="001F6AB3"/>
    <w:rsid w:val="00206CE1"/>
    <w:rsid w:val="002854A5"/>
    <w:rsid w:val="002F6C83"/>
    <w:rsid w:val="00423057"/>
    <w:rsid w:val="00430E3C"/>
    <w:rsid w:val="00432057"/>
    <w:rsid w:val="00480BB4"/>
    <w:rsid w:val="004F1BAD"/>
    <w:rsid w:val="0050690E"/>
    <w:rsid w:val="005803AF"/>
    <w:rsid w:val="005805CF"/>
    <w:rsid w:val="005D3C74"/>
    <w:rsid w:val="0060255A"/>
    <w:rsid w:val="006831F5"/>
    <w:rsid w:val="006C62CD"/>
    <w:rsid w:val="006D4524"/>
    <w:rsid w:val="00707634"/>
    <w:rsid w:val="007E63D1"/>
    <w:rsid w:val="00822B88"/>
    <w:rsid w:val="00852080"/>
    <w:rsid w:val="00853A0D"/>
    <w:rsid w:val="00874CAA"/>
    <w:rsid w:val="008B2FF9"/>
    <w:rsid w:val="009107CD"/>
    <w:rsid w:val="009203BF"/>
    <w:rsid w:val="00957F51"/>
    <w:rsid w:val="009D5B3C"/>
    <w:rsid w:val="00A201EC"/>
    <w:rsid w:val="00AC3FB9"/>
    <w:rsid w:val="00AF7589"/>
    <w:rsid w:val="00D5266B"/>
    <w:rsid w:val="00D52EF2"/>
    <w:rsid w:val="00D62028"/>
    <w:rsid w:val="00D66B81"/>
    <w:rsid w:val="00D82AB2"/>
    <w:rsid w:val="00DC0A68"/>
    <w:rsid w:val="00DC29ED"/>
    <w:rsid w:val="00DF2A04"/>
    <w:rsid w:val="00E01FBD"/>
    <w:rsid w:val="00E02D00"/>
    <w:rsid w:val="00E02F73"/>
    <w:rsid w:val="00E31181"/>
    <w:rsid w:val="00EE20EB"/>
    <w:rsid w:val="00F30056"/>
    <w:rsid w:val="00F919F8"/>
    <w:rsid w:val="00FC289A"/>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16DD3"/>
  <w15:chartTrackingRefBased/>
  <w15:docId w15:val="{8A241BDF-F4FE-4E82-BD2A-6BB21A0B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8665">
      <w:bodyDiv w:val="1"/>
      <w:marLeft w:val="0"/>
      <w:marRight w:val="0"/>
      <w:marTop w:val="0"/>
      <w:marBottom w:val="0"/>
      <w:divBdr>
        <w:top w:val="none" w:sz="0" w:space="0" w:color="auto"/>
        <w:left w:val="none" w:sz="0" w:space="0" w:color="auto"/>
        <w:bottom w:val="none" w:sz="0" w:space="0" w:color="auto"/>
        <w:right w:val="none" w:sz="0" w:space="0" w:color="auto"/>
      </w:divBdr>
      <w:divsChild>
        <w:div w:id="807286244">
          <w:marLeft w:val="360"/>
          <w:marRight w:val="0"/>
          <w:marTop w:val="200"/>
          <w:marBottom w:val="0"/>
          <w:divBdr>
            <w:top w:val="none" w:sz="0" w:space="0" w:color="auto"/>
            <w:left w:val="none" w:sz="0" w:space="0" w:color="auto"/>
            <w:bottom w:val="none" w:sz="0" w:space="0" w:color="auto"/>
            <w:right w:val="none" w:sz="0" w:space="0" w:color="auto"/>
          </w:divBdr>
        </w:div>
        <w:div w:id="378553569">
          <w:marLeft w:val="360"/>
          <w:marRight w:val="0"/>
          <w:marTop w:val="200"/>
          <w:marBottom w:val="0"/>
          <w:divBdr>
            <w:top w:val="none" w:sz="0" w:space="0" w:color="auto"/>
            <w:left w:val="none" w:sz="0" w:space="0" w:color="auto"/>
            <w:bottom w:val="none" w:sz="0" w:space="0" w:color="auto"/>
            <w:right w:val="none" w:sz="0" w:space="0" w:color="auto"/>
          </w:divBdr>
        </w:div>
        <w:div w:id="750734645">
          <w:marLeft w:val="360"/>
          <w:marRight w:val="0"/>
          <w:marTop w:val="200"/>
          <w:marBottom w:val="0"/>
          <w:divBdr>
            <w:top w:val="none" w:sz="0" w:space="0" w:color="auto"/>
            <w:left w:val="none" w:sz="0" w:space="0" w:color="auto"/>
            <w:bottom w:val="none" w:sz="0" w:space="0" w:color="auto"/>
            <w:right w:val="none" w:sz="0" w:space="0" w:color="auto"/>
          </w:divBdr>
        </w:div>
        <w:div w:id="1276790875">
          <w:marLeft w:val="360"/>
          <w:marRight w:val="0"/>
          <w:marTop w:val="200"/>
          <w:marBottom w:val="0"/>
          <w:divBdr>
            <w:top w:val="none" w:sz="0" w:space="0" w:color="auto"/>
            <w:left w:val="none" w:sz="0" w:space="0" w:color="auto"/>
            <w:bottom w:val="none" w:sz="0" w:space="0" w:color="auto"/>
            <w:right w:val="none" w:sz="0" w:space="0" w:color="auto"/>
          </w:divBdr>
        </w:div>
      </w:divsChild>
    </w:div>
    <w:div w:id="15705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2799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Syrjäläinen Jarno Antero</dc:creator>
  <cp:keywords/>
  <dc:description/>
  <cp:lastModifiedBy>Syrjäläinen Jarno Antero</cp:lastModifiedBy>
  <cp:revision>4</cp:revision>
  <cp:lastPrinted>2024-01-23T11:12:00Z</cp:lastPrinted>
  <dcterms:created xsi:type="dcterms:W3CDTF">2024-01-23T10:56:00Z</dcterms:created>
  <dcterms:modified xsi:type="dcterms:W3CDTF">2024-01-23T11:12:00Z</dcterms:modified>
</cp:coreProperties>
</file>