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7DEF8" w14:textId="3A1C1E50" w:rsidR="001C1FB9" w:rsidRPr="001657DD" w:rsidRDefault="001C1FB9" w:rsidP="001C1FB9">
      <w:pPr>
        <w:rPr>
          <w:b/>
          <w:bCs/>
          <w:sz w:val="32"/>
          <w:szCs w:val="32"/>
        </w:rPr>
      </w:pPr>
      <w:r w:rsidRPr="001657DD">
        <w:rPr>
          <w:b/>
          <w:bCs/>
          <w:sz w:val="32"/>
          <w:szCs w:val="32"/>
        </w:rPr>
        <w:t>ÄI9.2:n tavoitteelli</w:t>
      </w:r>
      <w:r w:rsidR="001657DD">
        <w:rPr>
          <w:b/>
          <w:bCs/>
          <w:sz w:val="32"/>
          <w:szCs w:val="32"/>
        </w:rPr>
        <w:t>n</w:t>
      </w:r>
      <w:r w:rsidRPr="001657DD">
        <w:rPr>
          <w:b/>
          <w:bCs/>
          <w:sz w:val="32"/>
          <w:szCs w:val="32"/>
        </w:rPr>
        <w:t>en ryhmäkeskusteluharjoitu</w:t>
      </w:r>
      <w:r w:rsidR="001657DD">
        <w:rPr>
          <w:b/>
          <w:bCs/>
          <w:sz w:val="32"/>
          <w:szCs w:val="32"/>
        </w:rPr>
        <w:t xml:space="preserve">s </w:t>
      </w:r>
      <w:r w:rsidRPr="001657DD">
        <w:rPr>
          <w:b/>
          <w:bCs/>
          <w:sz w:val="32"/>
          <w:szCs w:val="32"/>
        </w:rPr>
        <w:t>ti 6.</w:t>
      </w:r>
      <w:r w:rsidR="00B42B49" w:rsidRPr="001657DD">
        <w:rPr>
          <w:b/>
          <w:bCs/>
          <w:sz w:val="32"/>
          <w:szCs w:val="32"/>
        </w:rPr>
        <w:t>5</w:t>
      </w:r>
      <w:r w:rsidRPr="001657DD">
        <w:rPr>
          <w:b/>
          <w:bCs/>
          <w:sz w:val="32"/>
          <w:szCs w:val="32"/>
        </w:rPr>
        <w:t>.2025</w:t>
      </w:r>
    </w:p>
    <w:p w14:paraId="7A923973" w14:textId="77777777" w:rsidR="001C1FB9" w:rsidRDefault="001C1FB9" w:rsidP="001C1FB9"/>
    <w:p w14:paraId="356E6A4D" w14:textId="15643089" w:rsidR="001C1FB9" w:rsidRPr="001C1FB9" w:rsidRDefault="001C1FB9" w:rsidP="001C1FB9">
      <w:pPr>
        <w:rPr>
          <w:sz w:val="32"/>
          <w:szCs w:val="32"/>
        </w:rPr>
      </w:pPr>
      <w:proofErr w:type="gramStart"/>
      <w:r w:rsidRPr="001C1FB9">
        <w:rPr>
          <w:b/>
          <w:bCs/>
          <w:sz w:val="32"/>
          <w:szCs w:val="32"/>
        </w:rPr>
        <w:t>Tehtävänanto</w:t>
      </w:r>
      <w:r w:rsidR="00E47AD6" w:rsidRPr="00E47AD6">
        <w:rPr>
          <w:b/>
          <w:bCs/>
          <w:sz w:val="32"/>
          <w:szCs w:val="32"/>
        </w:rPr>
        <w:t xml:space="preserve">: </w:t>
      </w:r>
      <w:r w:rsidRPr="001C1FB9">
        <w:rPr>
          <w:b/>
          <w:bCs/>
          <w:sz w:val="32"/>
          <w:szCs w:val="32"/>
        </w:rPr>
        <w:t xml:space="preserve"> </w:t>
      </w:r>
      <w:r w:rsidR="00E47AD6">
        <w:rPr>
          <w:b/>
          <w:bCs/>
          <w:sz w:val="32"/>
          <w:szCs w:val="32"/>
        </w:rPr>
        <w:t>Karhulan</w:t>
      </w:r>
      <w:proofErr w:type="gramEnd"/>
      <w:r w:rsidR="00E47AD6">
        <w:rPr>
          <w:b/>
          <w:bCs/>
          <w:sz w:val="32"/>
          <w:szCs w:val="32"/>
        </w:rPr>
        <w:t xml:space="preserve"> l</w:t>
      </w:r>
      <w:r w:rsidRPr="001C1FB9">
        <w:rPr>
          <w:b/>
          <w:bCs/>
          <w:sz w:val="32"/>
          <w:szCs w:val="32"/>
        </w:rPr>
        <w:t>ukion toiminnan kehittäminen</w:t>
      </w:r>
    </w:p>
    <w:p w14:paraId="67F0CE48" w14:textId="0A4862AB" w:rsidR="001C1FB9" w:rsidRPr="001C1FB9" w:rsidRDefault="001657DD" w:rsidP="001C1FB9">
      <w:r>
        <w:t xml:space="preserve">Keskustelkaa </w:t>
      </w:r>
      <w:r w:rsidRPr="001C1FB9">
        <w:t>3–5 hengen ryhmissä</w:t>
      </w:r>
      <w:r w:rsidR="004A46E9">
        <w:t xml:space="preserve"> Karhulan</w:t>
      </w:r>
      <w:r w:rsidRPr="001C1FB9">
        <w:t xml:space="preserve"> lukion toiminnan kehittämisestä.</w:t>
      </w:r>
      <w:r>
        <w:t xml:space="preserve"> </w:t>
      </w:r>
      <w:r w:rsidR="001C1FB9" w:rsidRPr="001C1FB9">
        <w:t xml:space="preserve">Tarkoituksena on kerätä </w:t>
      </w:r>
      <w:r>
        <w:t>keskustelijoiden</w:t>
      </w:r>
      <w:r w:rsidR="001C1FB9" w:rsidRPr="001C1FB9">
        <w:t xml:space="preserve"> ideoita, kokemuksia ja ehdotuksia siitä, miten lukion arkea, oppimisympäristöä ja yhteisöllisyyttä voitaisiin parantaa.</w:t>
      </w:r>
      <w:r>
        <w:t xml:space="preserve"> Ottakaa keskustelussa </w:t>
      </w:r>
      <w:r w:rsidR="00504EA8">
        <w:t xml:space="preserve">huomioon </w:t>
      </w:r>
      <w:r>
        <w:t xml:space="preserve">erityisesti ensi lukuvuosi, jolloin </w:t>
      </w:r>
      <w:r w:rsidR="004A46E9">
        <w:t>lukio toimii</w:t>
      </w:r>
      <w:r>
        <w:t xml:space="preserve"> väistötiloissa.</w:t>
      </w:r>
      <w:r w:rsidR="001C1FB9" w:rsidRPr="001C1FB9">
        <w:t xml:space="preserve"> </w:t>
      </w:r>
    </w:p>
    <w:p w14:paraId="1C2696D8" w14:textId="27B250AF" w:rsidR="001C1FB9" w:rsidRPr="001C1FB9" w:rsidRDefault="001657DD" w:rsidP="001C1FB9">
      <w:r>
        <w:t>Keskustelkaa yhdestä</w:t>
      </w:r>
      <w:r w:rsidR="001C1FB9" w:rsidRPr="001C1FB9">
        <w:t xml:space="preserve"> tai usea</w:t>
      </w:r>
      <w:r>
        <w:t>mmasta</w:t>
      </w:r>
      <w:r w:rsidR="001C1FB9" w:rsidRPr="001C1FB9">
        <w:t xml:space="preserve"> seuraavista teemoista:</w:t>
      </w:r>
    </w:p>
    <w:p w14:paraId="0F75AB85" w14:textId="31F84B80" w:rsidR="001C1FB9" w:rsidRPr="001C1FB9" w:rsidRDefault="001C1FB9" w:rsidP="001C1FB9">
      <w:pPr>
        <w:numPr>
          <w:ilvl w:val="0"/>
          <w:numId w:val="2"/>
        </w:numPr>
      </w:pPr>
      <w:r w:rsidRPr="001C1FB9">
        <w:t>Oppimisympäristöt ja opiskelutilat</w:t>
      </w:r>
      <w:r w:rsidR="001657DD">
        <w:t xml:space="preserve"> </w:t>
      </w:r>
    </w:p>
    <w:p w14:paraId="3041D8FF" w14:textId="77777777" w:rsidR="001C1FB9" w:rsidRPr="001C1FB9" w:rsidRDefault="001C1FB9" w:rsidP="001C1FB9">
      <w:pPr>
        <w:numPr>
          <w:ilvl w:val="0"/>
          <w:numId w:val="2"/>
        </w:numPr>
      </w:pPr>
      <w:r w:rsidRPr="001C1FB9">
        <w:t>Opetuksen ja kurssitarjonnan kehittäminen</w:t>
      </w:r>
    </w:p>
    <w:p w14:paraId="692E73A5" w14:textId="77777777" w:rsidR="001C1FB9" w:rsidRPr="001C1FB9" w:rsidRDefault="001C1FB9" w:rsidP="001C1FB9">
      <w:pPr>
        <w:numPr>
          <w:ilvl w:val="0"/>
          <w:numId w:val="2"/>
        </w:numPr>
      </w:pPr>
      <w:r w:rsidRPr="001C1FB9">
        <w:t>Hyvinvointi, jaksaminen ja opiskelijoiden tukeminen</w:t>
      </w:r>
    </w:p>
    <w:p w14:paraId="361765F2" w14:textId="77777777" w:rsidR="001C1FB9" w:rsidRPr="001C1FB9" w:rsidRDefault="001C1FB9" w:rsidP="001C1FB9">
      <w:pPr>
        <w:numPr>
          <w:ilvl w:val="0"/>
          <w:numId w:val="2"/>
        </w:numPr>
      </w:pPr>
      <w:r w:rsidRPr="001C1FB9">
        <w:t>Yhteisöllisyys ja koulun ilmapiiri</w:t>
      </w:r>
    </w:p>
    <w:p w14:paraId="3AAEC90F" w14:textId="77777777" w:rsidR="001C1FB9" w:rsidRPr="001C1FB9" w:rsidRDefault="001C1FB9" w:rsidP="001C1FB9">
      <w:pPr>
        <w:numPr>
          <w:ilvl w:val="0"/>
          <w:numId w:val="2"/>
        </w:numPr>
      </w:pPr>
      <w:r w:rsidRPr="001C1FB9">
        <w:t>Digitaalisuus ja teknologian hyödyntäminen opetuksessa</w:t>
      </w:r>
    </w:p>
    <w:p w14:paraId="5E641D9D" w14:textId="77777777" w:rsidR="001C1FB9" w:rsidRPr="001C1FB9" w:rsidRDefault="001C1FB9" w:rsidP="001C1FB9">
      <w:pPr>
        <w:numPr>
          <w:ilvl w:val="0"/>
          <w:numId w:val="2"/>
        </w:numPr>
      </w:pPr>
      <w:r w:rsidRPr="001C1FB9">
        <w:t>Kestävän kehityksen periaatteiden edistäminen lukiossa</w:t>
      </w:r>
    </w:p>
    <w:p w14:paraId="5BD88EC0" w14:textId="534E4451" w:rsidR="00270817" w:rsidRDefault="00B42B49" w:rsidP="001657DD">
      <w:r w:rsidRPr="00541575">
        <w:rPr>
          <w:b/>
          <w:bCs/>
        </w:rPr>
        <w:t>Laatikaa lopuksi lyhyt yhteenveto keskustelunne keskeisistä havainnoista ja ehdotuksista.</w:t>
      </w:r>
    </w:p>
    <w:p w14:paraId="6E81B4D9" w14:textId="21BD6ACF" w:rsidR="001657DD" w:rsidRPr="001657DD" w:rsidRDefault="001657DD" w:rsidP="001657DD">
      <w:pPr>
        <w:tabs>
          <w:tab w:val="num" w:pos="720"/>
        </w:tabs>
        <w:rPr>
          <w:b/>
          <w:bCs/>
        </w:rPr>
      </w:pPr>
      <w:r w:rsidRPr="001657DD">
        <w:rPr>
          <w:b/>
          <w:bCs/>
        </w:rPr>
        <w:t>Valmisteluaikaa on 20 minuuttia. Keskustelu</w:t>
      </w:r>
      <w:r w:rsidRPr="001657DD">
        <w:rPr>
          <w:b/>
          <w:bCs/>
        </w:rPr>
        <w:t xml:space="preserve">n pitäisi kestää </w:t>
      </w:r>
      <w:r w:rsidRPr="001657DD">
        <w:rPr>
          <w:b/>
          <w:bCs/>
        </w:rPr>
        <w:t>noin 15 minuuttia.</w:t>
      </w:r>
    </w:p>
    <w:p w14:paraId="0103EC56" w14:textId="77777777" w:rsidR="001657DD" w:rsidRDefault="001657DD" w:rsidP="001657DD">
      <w:pPr>
        <w:tabs>
          <w:tab w:val="num" w:pos="720"/>
        </w:tabs>
      </w:pPr>
      <w:r>
        <w:t>Keskustelut käydään ilman puheenjohtajaa, ja kaikki ryhmän jäsenet ovat tasavertaisesti vastuussa lopputuloksesta.</w:t>
      </w:r>
    </w:p>
    <w:p w14:paraId="0E8E4A54" w14:textId="77777777" w:rsidR="001657DD" w:rsidRDefault="001657DD" w:rsidP="001657DD">
      <w:pPr>
        <w:tabs>
          <w:tab w:val="num" w:pos="720"/>
        </w:tabs>
      </w:pPr>
      <w:r w:rsidRPr="00270817">
        <w:rPr>
          <w:b/>
          <w:bCs/>
        </w:rPr>
        <w:t>Valmistautuessaan</w:t>
      </w:r>
      <w:r>
        <w:t xml:space="preserve"> jokainen kerää etukäteen keskustelun sisältöaineksia, </w:t>
      </w:r>
      <w:r w:rsidRPr="00270817">
        <w:rPr>
          <w:b/>
          <w:bCs/>
        </w:rPr>
        <w:t>Internet on sitä varten vapaasti käytettävissä</w:t>
      </w:r>
      <w:r>
        <w:t xml:space="preserve">. Tiedonhaun lisäksi aihetta voi tarpeen mukaan avata ja rajatakin, tehdä siitä kysymyksiä ja koota omia näkemyksiä. </w:t>
      </w:r>
      <w:r w:rsidRPr="00270817">
        <w:rPr>
          <w:b/>
          <w:bCs/>
        </w:rPr>
        <w:t xml:space="preserve">Kannattaa </w:t>
      </w:r>
      <w:r w:rsidRPr="00541575">
        <w:t>siis</w:t>
      </w:r>
      <w:r w:rsidRPr="00270817">
        <w:rPr>
          <w:b/>
          <w:bCs/>
        </w:rPr>
        <w:t xml:space="preserve"> tehdä muistiinpanoja. Ne saa pitää mukana keskustelussa.</w:t>
      </w:r>
      <w:r>
        <w:t xml:space="preserve"> On hyvä kuitenkin pitää mielessä, että mukana keskustelussa on muitakin näkemyksineen, eikä siis kukaan voi käsikirjoittaa keskustelua valmiiksi.</w:t>
      </w:r>
    </w:p>
    <w:p w14:paraId="03C63D01" w14:textId="62CBF4FE" w:rsidR="001657DD" w:rsidRDefault="001657DD" w:rsidP="00D06981">
      <w:pPr>
        <w:pStyle w:val="Luettelokappale"/>
        <w:numPr>
          <w:ilvl w:val="0"/>
          <w:numId w:val="5"/>
        </w:numPr>
        <w:tabs>
          <w:tab w:val="num" w:pos="720"/>
        </w:tabs>
      </w:pPr>
      <w:r w:rsidRPr="00D06981">
        <w:rPr>
          <w:b/>
          <w:bCs/>
          <w:u w:val="single"/>
        </w:rPr>
        <w:t>Tavoitteellisuus</w:t>
      </w:r>
      <w:r w:rsidRPr="00D06981">
        <w:rPr>
          <w:b/>
          <w:bCs/>
        </w:rPr>
        <w:t xml:space="preserve"> tarkoittaa sitä, että pidät yhteisen tehtävän kirkkaana mielessä.</w:t>
      </w:r>
      <w:r>
        <w:t xml:space="preserve"> Tämä </w:t>
      </w:r>
      <w:r w:rsidRPr="00270817">
        <w:t>näkyy</w:t>
      </w:r>
      <w:r>
        <w:t xml:space="preserve"> muun muassa aiheen rajaamisena ja määrittelynä, puheenvuorojen pysymisenä aiheessa, koonteina ja tavoitteeseen pääsemisestä huolehtimisena. Toisaalta tavoitteellisuus on myös sitä, että pidät huolta keskustelun ilmapiiristä, kannustat muita keskustelijoita ja huolehdit, että kaikkien näkemykset tulevat kuulluiksi.</w:t>
      </w:r>
    </w:p>
    <w:p w14:paraId="2F1F62EB" w14:textId="77777777" w:rsidR="00D06981" w:rsidRDefault="00D06981" w:rsidP="00D06981">
      <w:pPr>
        <w:pStyle w:val="Luettelokappale"/>
        <w:tabs>
          <w:tab w:val="num" w:pos="720"/>
        </w:tabs>
      </w:pPr>
    </w:p>
    <w:p w14:paraId="671F0F16" w14:textId="640DF09F" w:rsidR="001657DD" w:rsidRDefault="001657DD" w:rsidP="00D06981">
      <w:pPr>
        <w:pStyle w:val="Luettelokappale"/>
        <w:numPr>
          <w:ilvl w:val="0"/>
          <w:numId w:val="5"/>
        </w:numPr>
        <w:tabs>
          <w:tab w:val="num" w:pos="720"/>
        </w:tabs>
      </w:pPr>
      <w:r w:rsidRPr="00D06981">
        <w:rPr>
          <w:b/>
          <w:bCs/>
          <w:u w:val="single"/>
        </w:rPr>
        <w:lastRenderedPageBreak/>
        <w:t>Sisältöä</w:t>
      </w:r>
      <w:r w:rsidRPr="00D06981">
        <w:rPr>
          <w:b/>
          <w:bCs/>
        </w:rPr>
        <w:t xml:space="preserve"> arvioidaan sen mukaan</w:t>
      </w:r>
      <w:r>
        <w:t>, kuinka sopivasti puheenvuorot tuovat keskusteluun tehtävänantoon liittyvää ainesta. Taitava keskustelija tuo esimerkiksi uusia aineksia, perustelee näkemyksensä ja pystyy jatkamaan toisten puheenvuorojen ajatusta eteenpäin.</w:t>
      </w:r>
    </w:p>
    <w:p w14:paraId="6C149174" w14:textId="77777777" w:rsidR="00D06981" w:rsidRDefault="00D06981" w:rsidP="00D06981">
      <w:pPr>
        <w:pStyle w:val="Luettelokappale"/>
        <w:tabs>
          <w:tab w:val="num" w:pos="720"/>
        </w:tabs>
      </w:pPr>
    </w:p>
    <w:p w14:paraId="2D92BEA2" w14:textId="4A5A933C" w:rsidR="001657DD" w:rsidRDefault="001657DD" w:rsidP="00D06981">
      <w:pPr>
        <w:pStyle w:val="Luettelokappale"/>
        <w:numPr>
          <w:ilvl w:val="0"/>
          <w:numId w:val="5"/>
        </w:numPr>
        <w:tabs>
          <w:tab w:val="num" w:pos="720"/>
        </w:tabs>
      </w:pPr>
      <w:r w:rsidRPr="00D06981">
        <w:rPr>
          <w:b/>
          <w:bCs/>
        </w:rPr>
        <w:t>Kuunteleminen on merkittävä arvioinnin kohde</w:t>
      </w:r>
      <w:r>
        <w:t>. Keskustelu ei muodostu irrallisista, peräkkäisistä puheista, vaan hyvät puheenvuorot liittyvät edellisiin. Tämä onnistuu vain siten, että osallistujat kuuntelevat tarkasti, mitä ja mistä muut puhuvat, ja ottavat nuo seikat huomioon. Kuuntelu ilmenee siis esimerkiksi jatkopuheenvuoroina, koonteina, päätelminä ja kysymyksinä, mutta myös siinä, etteivät osallistujat sivuuta toistensa puheenvuoroja ja ehdotuksia, vaan päinvastoin ottavat ne huomioon.</w:t>
      </w:r>
    </w:p>
    <w:p w14:paraId="239A143F" w14:textId="77777777" w:rsidR="00270817" w:rsidRDefault="00270817" w:rsidP="00270817">
      <w:pPr>
        <w:tabs>
          <w:tab w:val="num" w:pos="720"/>
        </w:tabs>
      </w:pPr>
    </w:p>
    <w:p w14:paraId="71A823C4" w14:textId="77777777" w:rsidR="001657DD" w:rsidRPr="00270817" w:rsidRDefault="001657DD" w:rsidP="00270817">
      <w:pPr>
        <w:tabs>
          <w:tab w:val="num" w:pos="720"/>
        </w:tabs>
        <w:rPr>
          <w:b/>
          <w:bCs/>
          <w:sz w:val="28"/>
          <w:szCs w:val="28"/>
        </w:rPr>
      </w:pPr>
      <w:r w:rsidRPr="00270817">
        <w:rPr>
          <w:b/>
          <w:bCs/>
          <w:sz w:val="28"/>
          <w:szCs w:val="28"/>
        </w:rPr>
        <w:t>Keskustelun kulku</w:t>
      </w:r>
    </w:p>
    <w:p w14:paraId="3DC07930" w14:textId="0445A4CD" w:rsidR="001657DD" w:rsidRDefault="00270817" w:rsidP="00270817">
      <w:pPr>
        <w:tabs>
          <w:tab w:val="num" w:pos="720"/>
        </w:tabs>
      </w:pPr>
      <w:r>
        <w:t>P</w:t>
      </w:r>
      <w:r w:rsidR="001657DD">
        <w:t>iirteitä tyypillisestä, ratkaisuun etenevästä keskustelusta</w:t>
      </w:r>
      <w:r>
        <w:t>:</w:t>
      </w:r>
    </w:p>
    <w:p w14:paraId="3DC42875" w14:textId="77777777" w:rsidR="00270817" w:rsidRDefault="001657DD" w:rsidP="00270817">
      <w:pPr>
        <w:tabs>
          <w:tab w:val="num" w:pos="720"/>
        </w:tabs>
      </w:pPr>
      <w:r w:rsidRPr="00270817">
        <w:rPr>
          <w:b/>
          <w:bCs/>
        </w:rPr>
        <w:t>Aloitus</w:t>
      </w:r>
      <w:r>
        <w:t xml:space="preserve">: Joku osallistujista toteaa aiheen. Keskustelijat voivat </w:t>
      </w:r>
      <w:proofErr w:type="gramStart"/>
      <w:r>
        <w:t>tehtävänannosta riippuen</w:t>
      </w:r>
      <w:proofErr w:type="gramEnd"/>
      <w:r>
        <w:t xml:space="preserve"> alkuun rajata tai määritellä sitä. Joskus on hyvä esimerkiksi sopia, </w:t>
      </w:r>
      <w:r w:rsidRPr="00270817">
        <w:rPr>
          <w:b/>
          <w:bCs/>
        </w:rPr>
        <w:t>miten aihetta kannattaisi rajata tai millaisin periaattein kannattaisi edetä</w:t>
      </w:r>
      <w:r>
        <w:t xml:space="preserve">. Alussa voidaan myös käydä </w:t>
      </w:r>
      <w:r w:rsidRPr="00270817">
        <w:rPr>
          <w:b/>
          <w:bCs/>
        </w:rPr>
        <w:t>keskustelua hyvän ratkaisun kriteereistä.</w:t>
      </w:r>
    </w:p>
    <w:p w14:paraId="4492B6B4" w14:textId="2950DAAF" w:rsidR="001657DD" w:rsidRPr="00ED0EA5" w:rsidRDefault="001657DD" w:rsidP="00270817">
      <w:pPr>
        <w:tabs>
          <w:tab w:val="num" w:pos="720"/>
        </w:tabs>
        <w:rPr>
          <w:b/>
          <w:bCs/>
        </w:rPr>
      </w:pPr>
      <w:r w:rsidRPr="00270817">
        <w:rPr>
          <w:b/>
          <w:bCs/>
        </w:rPr>
        <w:t>Keskustelun käsittelyosuus:</w:t>
      </w:r>
      <w:r>
        <w:t xml:space="preserve"> Keskustelijat tekevät toisilleen kysymyksiä tai ehdotuksia, tuovat asiasta tietoa tai näkemyksiään. Ajatusta voi jatkaa ja viedä eteenpäin, ehdotuksista voi tehdä jatkokysymyksiä, etsiä vertailukohtia, pohtia syitä ja seurauksia. Tarpeen tullen on hyvä esittää eriäviäkin näkemyksiään perustellen niitä ja tehdä vastaehdotuksia. Jotta keskustelu saa syvyyttä, ratkaisuehdotuksia kannattaa arvioida, kehitellä edelleen ja </w:t>
      </w:r>
      <w:r w:rsidRPr="00ED0EA5">
        <w:rPr>
          <w:b/>
          <w:bCs/>
        </w:rPr>
        <w:t>karsia turhia rönsyjä.</w:t>
      </w:r>
    </w:p>
    <w:p w14:paraId="4B77E1B8" w14:textId="77777777" w:rsidR="001657DD" w:rsidRDefault="001657DD" w:rsidP="00ED0EA5">
      <w:pPr>
        <w:tabs>
          <w:tab w:val="num" w:pos="720"/>
        </w:tabs>
      </w:pPr>
      <w:r w:rsidRPr="00ED0EA5">
        <w:rPr>
          <w:b/>
          <w:bCs/>
        </w:rPr>
        <w:t>Loppupuoli:</w:t>
      </w:r>
      <w:r>
        <w:t xml:space="preserve"> Vaikka tehtävänannon suuntaisia aineksia kannattaa koota pitkin keskustelua (niitä voi myös kirjata muistiin – riittää, että yksi tekee sen), keskustelun tulosten koonti ajoittuu loppupuolelle, jossa yhdessä kasataan lopputulos ja tiivistetään se. Lopputulosta voidaan myös yhteisesti arvioida.</w:t>
      </w:r>
    </w:p>
    <w:p w14:paraId="60CD068B" w14:textId="77777777" w:rsidR="00331B60" w:rsidRDefault="00331B60" w:rsidP="00ED0EA5">
      <w:pPr>
        <w:tabs>
          <w:tab w:val="num" w:pos="720"/>
        </w:tabs>
      </w:pPr>
    </w:p>
    <w:p w14:paraId="511B30E0" w14:textId="141D8BC2" w:rsidR="001657DD" w:rsidRPr="00331B60" w:rsidRDefault="001657DD" w:rsidP="00331B60">
      <w:pPr>
        <w:tabs>
          <w:tab w:val="num" w:pos="720"/>
        </w:tabs>
        <w:rPr>
          <w:b/>
          <w:bCs/>
          <w:sz w:val="28"/>
          <w:szCs w:val="28"/>
        </w:rPr>
      </w:pPr>
      <w:r w:rsidRPr="00331B60">
        <w:rPr>
          <w:b/>
          <w:bCs/>
          <w:sz w:val="28"/>
          <w:szCs w:val="28"/>
        </w:rPr>
        <w:t>Keskustelijan tärkeitä taitoja (ks. arviointikriteerit)</w:t>
      </w:r>
    </w:p>
    <w:p w14:paraId="1B2EE3D5" w14:textId="77777777" w:rsidR="001657DD" w:rsidRDefault="001657DD" w:rsidP="00331B60">
      <w:pPr>
        <w:tabs>
          <w:tab w:val="num" w:pos="720"/>
        </w:tabs>
      </w:pPr>
      <w:r w:rsidRPr="00331B60">
        <w:rPr>
          <w:b/>
          <w:bCs/>
        </w:rPr>
        <w:t>Tavoitteellisuus</w:t>
      </w:r>
    </w:p>
    <w:p w14:paraId="70E72FC7" w14:textId="77777777" w:rsidR="001657DD" w:rsidRDefault="001657DD" w:rsidP="00331B60">
      <w:pPr>
        <w:tabs>
          <w:tab w:val="num" w:pos="720"/>
        </w:tabs>
      </w:pPr>
      <w:r>
        <w:t>Viet ryhmän toimintaa tavoitetta kohti. Esimerkiksi rajaat, määrittelet, arvioit, kokoat, tiivistät, teet johtopäätöksiä tehtävänannon suuntaisesti.</w:t>
      </w:r>
    </w:p>
    <w:p w14:paraId="7020D77B" w14:textId="77777777" w:rsidR="001657DD" w:rsidRDefault="001657DD" w:rsidP="00331B60">
      <w:pPr>
        <w:tabs>
          <w:tab w:val="num" w:pos="720"/>
        </w:tabs>
      </w:pPr>
      <w:r>
        <w:lastRenderedPageBreak/>
        <w:t>Osoitat yhteistyöhalukkuuttasi niin sanoilla kuin koko olemuksellasikin. Kohdennat siis koko olemustasi muihin esimerkiksi katseella, ilmeillä ja eleillä. Kannustat myös muita osallistumaan.</w:t>
      </w:r>
    </w:p>
    <w:p w14:paraId="36F782FE" w14:textId="77777777" w:rsidR="001657DD" w:rsidRDefault="001657DD" w:rsidP="00331B60">
      <w:pPr>
        <w:tabs>
          <w:tab w:val="num" w:pos="720"/>
        </w:tabs>
      </w:pPr>
      <w:r>
        <w:t>Keskustelun puheenvuorot ovat asiaa ja liittyvät aiheeseen ja tavoitteeseen.</w:t>
      </w:r>
    </w:p>
    <w:p w14:paraId="6EB157A8" w14:textId="3480F48A" w:rsidR="00331B60" w:rsidRDefault="001657DD" w:rsidP="00331B60">
      <w:pPr>
        <w:tabs>
          <w:tab w:val="num" w:pos="720"/>
        </w:tabs>
      </w:pPr>
      <w:r>
        <w:t>Osallistumistapasi ovat tarkoituksenmukaisia. Esimerkiksi kysyt, kommentoit, tiivistät, arvioit, rohkaiset, kyseenalaistat jne. sopivissa paikoissa.</w:t>
      </w:r>
    </w:p>
    <w:p w14:paraId="6D0E3908" w14:textId="77777777" w:rsidR="001657DD" w:rsidRPr="00331B60" w:rsidRDefault="001657DD" w:rsidP="00331B60">
      <w:pPr>
        <w:tabs>
          <w:tab w:val="num" w:pos="720"/>
        </w:tabs>
        <w:rPr>
          <w:b/>
          <w:bCs/>
        </w:rPr>
      </w:pPr>
      <w:r w:rsidRPr="00331B60">
        <w:rPr>
          <w:b/>
          <w:bCs/>
        </w:rPr>
        <w:t>Sisältö</w:t>
      </w:r>
    </w:p>
    <w:p w14:paraId="55AEDC45" w14:textId="77777777" w:rsidR="001657DD" w:rsidRDefault="001657DD" w:rsidP="00331B60">
      <w:pPr>
        <w:tabs>
          <w:tab w:val="num" w:pos="720"/>
        </w:tabs>
      </w:pPr>
      <w:r>
        <w:t>Tuot keskusteluun uusia aineksia, syvennät jo esitettyjä ajatuksia ja kokoat niitä.</w:t>
      </w:r>
    </w:p>
    <w:p w14:paraId="3045205A" w14:textId="77777777" w:rsidR="001657DD" w:rsidRDefault="001657DD" w:rsidP="00331B60">
      <w:pPr>
        <w:tabs>
          <w:tab w:val="num" w:pos="720"/>
        </w:tabs>
      </w:pPr>
      <w:r>
        <w:t>Kysyt, kyseenalaistat, ehdotat ja teet vastaehdotuksia.</w:t>
      </w:r>
    </w:p>
    <w:p w14:paraId="59E1B204" w14:textId="52321724" w:rsidR="00331B60" w:rsidRDefault="001657DD" w:rsidP="00331B60">
      <w:pPr>
        <w:tabs>
          <w:tab w:val="num" w:pos="720"/>
        </w:tabs>
      </w:pPr>
      <w:r>
        <w:t>Perustelet mielipiteesi riittävästi ja uskottavasti sekä tarvittaessa monipuolisesti.</w:t>
      </w:r>
    </w:p>
    <w:p w14:paraId="2C2E8E01" w14:textId="360E33B0" w:rsidR="001657DD" w:rsidRPr="00331B60" w:rsidRDefault="001657DD" w:rsidP="00331B60">
      <w:pPr>
        <w:tabs>
          <w:tab w:val="num" w:pos="720"/>
        </w:tabs>
        <w:rPr>
          <w:b/>
          <w:bCs/>
        </w:rPr>
      </w:pPr>
      <w:r w:rsidRPr="00331B60">
        <w:rPr>
          <w:b/>
          <w:bCs/>
        </w:rPr>
        <w:t>Kuunteleminen</w:t>
      </w:r>
    </w:p>
    <w:p w14:paraId="110A7576" w14:textId="77777777" w:rsidR="001657DD" w:rsidRDefault="001657DD" w:rsidP="00331B60">
      <w:pPr>
        <w:tabs>
          <w:tab w:val="num" w:pos="720"/>
        </w:tabs>
      </w:pPr>
      <w:r>
        <w:t>Liität omat puheenvuorosi toisten puheenvuoroihin.</w:t>
      </w:r>
    </w:p>
    <w:p w14:paraId="5948F314" w14:textId="77777777" w:rsidR="001657DD" w:rsidRDefault="001657DD" w:rsidP="00331B60">
      <w:pPr>
        <w:tabs>
          <w:tab w:val="num" w:pos="720"/>
        </w:tabs>
      </w:pPr>
      <w:r>
        <w:t>Käytät puheenvuorojasi oikeissa kohdissa.</w:t>
      </w:r>
    </w:p>
    <w:p w14:paraId="5EA21D7B" w14:textId="77777777" w:rsidR="001657DD" w:rsidRDefault="001657DD" w:rsidP="00331B60">
      <w:pPr>
        <w:tabs>
          <w:tab w:val="num" w:pos="720"/>
        </w:tabs>
      </w:pPr>
      <w:r>
        <w:t>Pyydät täsmennyksiä ja lisäperusteluja.</w:t>
      </w:r>
    </w:p>
    <w:p w14:paraId="0C51E203" w14:textId="77777777" w:rsidR="001657DD" w:rsidRDefault="001657DD" w:rsidP="00331B60">
      <w:pPr>
        <w:tabs>
          <w:tab w:val="num" w:pos="720"/>
        </w:tabs>
      </w:pPr>
      <w:r>
        <w:t>Teet yhteenvetoja ja päätelmiä tarvittaessa.</w:t>
      </w:r>
    </w:p>
    <w:p w14:paraId="3C5836E6" w14:textId="77777777" w:rsidR="001657DD" w:rsidRDefault="001657DD" w:rsidP="00331B60">
      <w:pPr>
        <w:tabs>
          <w:tab w:val="num" w:pos="720"/>
        </w:tabs>
      </w:pPr>
      <w:r>
        <w:t>Kommentoit, erittelet ja arvioit toisten mielipiteitä ja perusteluja.</w:t>
      </w:r>
    </w:p>
    <w:p w14:paraId="4E7DEFD3" w14:textId="77777777" w:rsidR="001657DD" w:rsidRDefault="001657DD" w:rsidP="001657DD">
      <w:pPr>
        <w:tabs>
          <w:tab w:val="num" w:pos="720"/>
        </w:tabs>
        <w:ind w:left="360"/>
      </w:pPr>
    </w:p>
    <w:p w14:paraId="50665C46" w14:textId="77777777" w:rsidR="001657DD" w:rsidRPr="00331B60" w:rsidRDefault="001657DD" w:rsidP="00331B60">
      <w:pPr>
        <w:tabs>
          <w:tab w:val="num" w:pos="720"/>
        </w:tabs>
        <w:rPr>
          <w:b/>
          <w:bCs/>
          <w:sz w:val="28"/>
          <w:szCs w:val="28"/>
        </w:rPr>
      </w:pPr>
      <w:r w:rsidRPr="00331B60">
        <w:rPr>
          <w:b/>
          <w:bCs/>
          <w:sz w:val="28"/>
          <w:szCs w:val="28"/>
        </w:rPr>
        <w:t>Erilaisia osallistumistapoja</w:t>
      </w:r>
    </w:p>
    <w:p w14:paraId="42808050" w14:textId="61521BC0" w:rsidR="001657DD" w:rsidRDefault="001657DD" w:rsidP="00331B60">
      <w:pPr>
        <w:tabs>
          <w:tab w:val="num" w:pos="720"/>
        </w:tabs>
      </w:pPr>
      <w:r>
        <w:t>Taitava keskustelija on myös monipuolinen osallistuja. Seuraavassa on listattu erilaisia osallistumistapoja:</w:t>
      </w:r>
    </w:p>
    <w:p w14:paraId="56C7527B" w14:textId="77777777" w:rsidR="001657DD" w:rsidRDefault="001657DD" w:rsidP="00331B60">
      <w:pPr>
        <w:tabs>
          <w:tab w:val="num" w:pos="720"/>
        </w:tabs>
      </w:pPr>
      <w:r>
        <w:t>Annat tietoja ja esimerkkejä.</w:t>
      </w:r>
    </w:p>
    <w:p w14:paraId="37B42C39" w14:textId="77777777" w:rsidR="001657DD" w:rsidRDefault="001657DD" w:rsidP="00331B60">
      <w:pPr>
        <w:tabs>
          <w:tab w:val="num" w:pos="720"/>
        </w:tabs>
      </w:pPr>
      <w:r>
        <w:t>Määrittelet aihetta tai rajaat sitä.</w:t>
      </w:r>
    </w:p>
    <w:p w14:paraId="161163FF" w14:textId="77777777" w:rsidR="001657DD" w:rsidRDefault="001657DD" w:rsidP="00331B60">
      <w:pPr>
        <w:tabs>
          <w:tab w:val="num" w:pos="720"/>
        </w:tabs>
      </w:pPr>
      <w:r>
        <w:t>Ehdotat.</w:t>
      </w:r>
    </w:p>
    <w:p w14:paraId="3435E695" w14:textId="77777777" w:rsidR="001657DD" w:rsidRDefault="001657DD" w:rsidP="00331B60">
      <w:pPr>
        <w:tabs>
          <w:tab w:val="num" w:pos="720"/>
        </w:tabs>
      </w:pPr>
      <w:r>
        <w:t>Ilmaiset olevasi samaa tai eri mieltä.</w:t>
      </w:r>
    </w:p>
    <w:p w14:paraId="12DBBDC5" w14:textId="77777777" w:rsidR="001657DD" w:rsidRDefault="001657DD" w:rsidP="00331B60">
      <w:pPr>
        <w:tabs>
          <w:tab w:val="num" w:pos="720"/>
        </w:tabs>
      </w:pPr>
      <w:r>
        <w:t>Kommentoit toisten puheenvuoroja.</w:t>
      </w:r>
    </w:p>
    <w:p w14:paraId="130BE7AA" w14:textId="77777777" w:rsidR="001657DD" w:rsidRDefault="001657DD" w:rsidP="00331B60">
      <w:pPr>
        <w:tabs>
          <w:tab w:val="num" w:pos="720"/>
        </w:tabs>
      </w:pPr>
      <w:r>
        <w:t>Esität vastaperustelun.</w:t>
      </w:r>
    </w:p>
    <w:p w14:paraId="4AC327F8" w14:textId="77777777" w:rsidR="001657DD" w:rsidRDefault="001657DD" w:rsidP="00331B60">
      <w:pPr>
        <w:tabs>
          <w:tab w:val="num" w:pos="720"/>
        </w:tabs>
      </w:pPr>
      <w:r>
        <w:t>Täsmennät.</w:t>
      </w:r>
    </w:p>
    <w:p w14:paraId="3BE12C50" w14:textId="77777777" w:rsidR="001657DD" w:rsidRDefault="001657DD" w:rsidP="00331B60">
      <w:pPr>
        <w:tabs>
          <w:tab w:val="num" w:pos="720"/>
        </w:tabs>
      </w:pPr>
      <w:r>
        <w:t>Kannustat ja rohkaiset muita.</w:t>
      </w:r>
    </w:p>
    <w:p w14:paraId="486DBD06" w14:textId="77777777" w:rsidR="001657DD" w:rsidRDefault="001657DD" w:rsidP="00331B60">
      <w:pPr>
        <w:tabs>
          <w:tab w:val="num" w:pos="720"/>
        </w:tabs>
      </w:pPr>
      <w:r>
        <w:t>Pyydät tarkennusta, täsmennystä tai perustelua.</w:t>
      </w:r>
    </w:p>
    <w:p w14:paraId="34F95F5B" w14:textId="77777777" w:rsidR="001657DD" w:rsidRDefault="001657DD" w:rsidP="00331B60">
      <w:pPr>
        <w:tabs>
          <w:tab w:val="num" w:pos="720"/>
        </w:tabs>
      </w:pPr>
      <w:r>
        <w:lastRenderedPageBreak/>
        <w:t>Kysyt muilta ehdotusta tai ratkaisua, mielipidettä, kokemusta tai arviota.</w:t>
      </w:r>
    </w:p>
    <w:p w14:paraId="5DCBE72B" w14:textId="77777777" w:rsidR="001657DD" w:rsidRDefault="001657DD" w:rsidP="00331B60">
      <w:pPr>
        <w:tabs>
          <w:tab w:val="num" w:pos="720"/>
        </w:tabs>
      </w:pPr>
      <w:r>
        <w:t>Perustelet.</w:t>
      </w:r>
    </w:p>
    <w:p w14:paraId="727056E7" w14:textId="77777777" w:rsidR="001657DD" w:rsidRDefault="001657DD" w:rsidP="00331B60">
      <w:pPr>
        <w:tabs>
          <w:tab w:val="num" w:pos="720"/>
        </w:tabs>
      </w:pPr>
      <w:r>
        <w:t>Erittelet ja arvioit.</w:t>
      </w:r>
    </w:p>
    <w:p w14:paraId="5AC2C68A" w14:textId="77777777" w:rsidR="001657DD" w:rsidRDefault="001657DD" w:rsidP="00331B60">
      <w:pPr>
        <w:tabs>
          <w:tab w:val="num" w:pos="720"/>
        </w:tabs>
      </w:pPr>
      <w:r>
        <w:t>Vertaat: rinnastat tai asetat vastakkain.</w:t>
      </w:r>
    </w:p>
    <w:p w14:paraId="7D478840" w14:textId="77777777" w:rsidR="001657DD" w:rsidRDefault="001657DD" w:rsidP="00331B60">
      <w:pPr>
        <w:tabs>
          <w:tab w:val="num" w:pos="720"/>
        </w:tabs>
      </w:pPr>
      <w:r>
        <w:t>Kehität edelleen ideaa tai ehdotusta.</w:t>
      </w:r>
    </w:p>
    <w:p w14:paraId="3C430393" w14:textId="77777777" w:rsidR="001657DD" w:rsidRDefault="001657DD" w:rsidP="00331B60">
      <w:pPr>
        <w:tabs>
          <w:tab w:val="num" w:pos="720"/>
        </w:tabs>
      </w:pPr>
      <w:r>
        <w:t>Avaat aiheeseen uuden näkökulman.</w:t>
      </w:r>
    </w:p>
    <w:p w14:paraId="71ECEFD9" w14:textId="77777777" w:rsidR="001657DD" w:rsidRDefault="001657DD" w:rsidP="00331B60">
      <w:pPr>
        <w:tabs>
          <w:tab w:val="num" w:pos="720"/>
        </w:tabs>
      </w:pPr>
      <w:r>
        <w:t>Muistutat tavoitteesta tai suhteutat puheenvuoroja siihen.</w:t>
      </w:r>
    </w:p>
    <w:p w14:paraId="29BA42AE" w14:textId="77777777" w:rsidR="001657DD" w:rsidRDefault="001657DD" w:rsidP="00331B60">
      <w:pPr>
        <w:tabs>
          <w:tab w:val="num" w:pos="720"/>
        </w:tabs>
      </w:pPr>
      <w:r>
        <w:t>Yhdistelet esitettyjä ajatuksia, ratkaisuja tai menettelytapoja.</w:t>
      </w:r>
    </w:p>
    <w:p w14:paraId="699CE7F2" w14:textId="77777777" w:rsidR="001657DD" w:rsidRDefault="001657DD" w:rsidP="00331B60">
      <w:pPr>
        <w:tabs>
          <w:tab w:val="num" w:pos="720"/>
        </w:tabs>
      </w:pPr>
      <w:r>
        <w:t>Tiivistät edellä sanottua.</w:t>
      </w:r>
    </w:p>
    <w:p w14:paraId="4A2FDDA1" w14:textId="437B2DD8" w:rsidR="001657DD" w:rsidRPr="001C1FB9" w:rsidRDefault="001657DD" w:rsidP="00331B60">
      <w:pPr>
        <w:tabs>
          <w:tab w:val="num" w:pos="720"/>
        </w:tabs>
      </w:pPr>
      <w:r>
        <w:t>Huolehdit ajankäytöstä ja tavoitteen saavuttamisesta.</w:t>
      </w:r>
    </w:p>
    <w:p w14:paraId="28A5CC96" w14:textId="77777777" w:rsidR="001C1FB9" w:rsidRDefault="001C1FB9" w:rsidP="001C1FB9"/>
    <w:sectPr w:rsidR="001C1FB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00226"/>
    <w:multiLevelType w:val="multilevel"/>
    <w:tmpl w:val="36F24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BC75BC"/>
    <w:multiLevelType w:val="multilevel"/>
    <w:tmpl w:val="19A2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AD112D"/>
    <w:multiLevelType w:val="hybridMultilevel"/>
    <w:tmpl w:val="8F2AE9E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7408254B"/>
    <w:multiLevelType w:val="multilevel"/>
    <w:tmpl w:val="ED82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450D4F"/>
    <w:multiLevelType w:val="hybridMultilevel"/>
    <w:tmpl w:val="FBBE5ACC"/>
    <w:lvl w:ilvl="0" w:tplc="DB68B27E">
      <w:start w:val="1"/>
      <w:numFmt w:val="decimal"/>
      <w:lvlText w:val="%1)"/>
      <w:lvlJc w:val="left"/>
      <w:pPr>
        <w:ind w:left="720" w:hanging="360"/>
      </w:pPr>
      <w:rPr>
        <w:rFonts w:hint="default"/>
        <w:b/>
        <w:u w:val="singl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00740648">
    <w:abstractNumId w:val="2"/>
  </w:num>
  <w:num w:numId="2" w16cid:durableId="1522471539">
    <w:abstractNumId w:val="1"/>
  </w:num>
  <w:num w:numId="3" w16cid:durableId="572469307">
    <w:abstractNumId w:val="3"/>
  </w:num>
  <w:num w:numId="4" w16cid:durableId="1601059798">
    <w:abstractNumId w:val="0"/>
  </w:num>
  <w:num w:numId="5" w16cid:durableId="1781874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FB9"/>
    <w:rsid w:val="000134DC"/>
    <w:rsid w:val="001657DD"/>
    <w:rsid w:val="001C1FB9"/>
    <w:rsid w:val="00270817"/>
    <w:rsid w:val="00331B60"/>
    <w:rsid w:val="004A46E9"/>
    <w:rsid w:val="00504EA8"/>
    <w:rsid w:val="00541575"/>
    <w:rsid w:val="00B42B49"/>
    <w:rsid w:val="00D06981"/>
    <w:rsid w:val="00E47AD6"/>
    <w:rsid w:val="00ED0E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8BD7"/>
  <w15:chartTrackingRefBased/>
  <w15:docId w15:val="{11D9D514-83CA-45BC-A14E-057DF0C4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C1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C1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C1FB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C1FB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C1FB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C1FB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C1FB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C1FB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C1FB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C1FB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C1FB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C1FB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C1FB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C1FB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C1FB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C1FB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C1FB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C1FB9"/>
    <w:rPr>
      <w:rFonts w:eastAsiaTheme="majorEastAsia" w:cstheme="majorBidi"/>
      <w:color w:val="272727" w:themeColor="text1" w:themeTint="D8"/>
    </w:rPr>
  </w:style>
  <w:style w:type="paragraph" w:styleId="Otsikko">
    <w:name w:val="Title"/>
    <w:basedOn w:val="Normaali"/>
    <w:next w:val="Normaali"/>
    <w:link w:val="OtsikkoChar"/>
    <w:uiPriority w:val="10"/>
    <w:qFormat/>
    <w:rsid w:val="001C1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C1FB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C1FB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C1FB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C1FB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C1FB9"/>
    <w:rPr>
      <w:i/>
      <w:iCs/>
      <w:color w:val="404040" w:themeColor="text1" w:themeTint="BF"/>
    </w:rPr>
  </w:style>
  <w:style w:type="paragraph" w:styleId="Luettelokappale">
    <w:name w:val="List Paragraph"/>
    <w:basedOn w:val="Normaali"/>
    <w:uiPriority w:val="34"/>
    <w:qFormat/>
    <w:rsid w:val="001C1FB9"/>
    <w:pPr>
      <w:ind w:left="720"/>
      <w:contextualSpacing/>
    </w:pPr>
  </w:style>
  <w:style w:type="character" w:styleId="Voimakaskorostus">
    <w:name w:val="Intense Emphasis"/>
    <w:basedOn w:val="Kappaleenoletusfontti"/>
    <w:uiPriority w:val="21"/>
    <w:qFormat/>
    <w:rsid w:val="001C1FB9"/>
    <w:rPr>
      <w:i/>
      <w:iCs/>
      <w:color w:val="0F4761" w:themeColor="accent1" w:themeShade="BF"/>
    </w:rPr>
  </w:style>
  <w:style w:type="paragraph" w:styleId="Erottuvalainaus">
    <w:name w:val="Intense Quote"/>
    <w:basedOn w:val="Normaali"/>
    <w:next w:val="Normaali"/>
    <w:link w:val="ErottuvalainausChar"/>
    <w:uiPriority w:val="30"/>
    <w:qFormat/>
    <w:rsid w:val="001C1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C1FB9"/>
    <w:rPr>
      <w:i/>
      <w:iCs/>
      <w:color w:val="0F4761" w:themeColor="accent1" w:themeShade="BF"/>
    </w:rPr>
  </w:style>
  <w:style w:type="character" w:styleId="Erottuvaviittaus">
    <w:name w:val="Intense Reference"/>
    <w:basedOn w:val="Kappaleenoletusfontti"/>
    <w:uiPriority w:val="32"/>
    <w:qFormat/>
    <w:rsid w:val="001C1F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761200">
      <w:bodyDiv w:val="1"/>
      <w:marLeft w:val="0"/>
      <w:marRight w:val="0"/>
      <w:marTop w:val="0"/>
      <w:marBottom w:val="0"/>
      <w:divBdr>
        <w:top w:val="none" w:sz="0" w:space="0" w:color="auto"/>
        <w:left w:val="none" w:sz="0" w:space="0" w:color="auto"/>
        <w:bottom w:val="none" w:sz="0" w:space="0" w:color="auto"/>
        <w:right w:val="none" w:sz="0" w:space="0" w:color="auto"/>
      </w:divBdr>
    </w:div>
    <w:div w:id="1220434015">
      <w:bodyDiv w:val="1"/>
      <w:marLeft w:val="0"/>
      <w:marRight w:val="0"/>
      <w:marTop w:val="0"/>
      <w:marBottom w:val="0"/>
      <w:divBdr>
        <w:top w:val="none" w:sz="0" w:space="0" w:color="auto"/>
        <w:left w:val="none" w:sz="0" w:space="0" w:color="auto"/>
        <w:bottom w:val="none" w:sz="0" w:space="0" w:color="auto"/>
        <w:right w:val="none" w:sz="0" w:space="0" w:color="auto"/>
      </w:divBdr>
    </w:div>
    <w:div w:id="133661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639</Words>
  <Characters>5177</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Taisto Juhani</dc:creator>
  <cp:keywords/>
  <dc:description/>
  <cp:lastModifiedBy>Turunen Taisto Juhani</cp:lastModifiedBy>
  <cp:revision>8</cp:revision>
  <dcterms:created xsi:type="dcterms:W3CDTF">2025-05-05T19:18:00Z</dcterms:created>
  <dcterms:modified xsi:type="dcterms:W3CDTF">2025-05-05T20:25:00Z</dcterms:modified>
</cp:coreProperties>
</file>