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F706E" w14:textId="77777777" w:rsidR="001D51D6" w:rsidRDefault="001D51D6">
      <w:pPr>
        <w:pStyle w:val="Standard"/>
      </w:pPr>
    </w:p>
    <w:p w14:paraId="3EB8FA09" w14:textId="77777777" w:rsidR="001D51D6" w:rsidRDefault="001D51D6">
      <w:pPr>
        <w:pStyle w:val="Standard"/>
        <w:rPr>
          <w:b/>
          <w:bCs/>
        </w:rPr>
      </w:pPr>
    </w:p>
    <w:p w14:paraId="595D0F73" w14:textId="77777777" w:rsidR="001D51D6" w:rsidRDefault="00D20845">
      <w:pPr>
        <w:pStyle w:val="Standard"/>
      </w:pPr>
      <w:r>
        <w:rPr>
          <w:b/>
          <w:bCs/>
        </w:rPr>
        <w:t>Terveiset opiskeluhuollosta</w:t>
      </w:r>
    </w:p>
    <w:p w14:paraId="622682FF" w14:textId="77777777" w:rsidR="001D51D6" w:rsidRDefault="001D51D6">
      <w:pPr>
        <w:pStyle w:val="Standard"/>
        <w:rPr>
          <w:b/>
          <w:bCs/>
        </w:rPr>
      </w:pPr>
    </w:p>
    <w:p w14:paraId="7A7C50C4" w14:textId="77777777" w:rsidR="001D51D6" w:rsidRDefault="00D20845">
      <w:pPr>
        <w:pStyle w:val="Standard"/>
      </w:pPr>
      <w:r>
        <w:t xml:space="preserve">Oppilaiden koulunkäyntiä ja oppimista tuetaan opiskeluhuollossa. Opiskeluhuollon ammattilaisia ovat koulu- ja opiskeluterveydenhuollon terveydenhoitajat ja lääkärit, koulukuraattorit sekä koulupsykologit. Heihin voi olla yhteydessä matalalla kynnyksellä esim., kun oppimiseen liittyy haasteita tai on huolta oppilaan koulunkäynnistä, mielialasta, terveydestä tai kaverisuhteista. Kodin, koulun ja opiskeluhuollon yhteistyö tukee oppilaan arkea ja auttaa löytämään ratkaisuja </w:t>
      </w:r>
      <w:r>
        <w:t>erilaisiin tilanteisiin. Opiskeluhuollon palvelut toteutetaan lähipalveluna koululla ja ne ovat luottamuksellisia. </w:t>
      </w:r>
    </w:p>
    <w:p w14:paraId="0E337122" w14:textId="77777777" w:rsidR="001D51D6" w:rsidRDefault="001D51D6">
      <w:pPr>
        <w:pStyle w:val="Standard"/>
      </w:pPr>
    </w:p>
    <w:p w14:paraId="6687D7A0" w14:textId="77777777" w:rsidR="001D51D6" w:rsidRDefault="00D20845">
      <w:pPr>
        <w:pStyle w:val="Standard"/>
      </w:pPr>
      <w:r>
        <w:rPr>
          <w:b/>
          <w:bCs/>
        </w:rPr>
        <w:t xml:space="preserve">Opiskeluterveydenhuollossa </w:t>
      </w:r>
      <w:r>
        <w:t xml:space="preserve">järjestetään opiskelijoiden terveydenhoidon palvelut (esim. terveystarkastukset, rokotukset). Lisäksi opiskeluterveydenhuollossa järjestetään osa kiireettömän sairaanhoidon palveluista. </w:t>
      </w:r>
      <w:r>
        <w:rPr>
          <w:rFonts w:ascii="Arial" w:eastAsia="Arial" w:hAnsi="Arial" w:cs="Arial"/>
        </w:rPr>
        <w:t>​</w:t>
      </w:r>
      <w:r>
        <w:t xml:space="preserve">Toisen asteen opiskeluterveydenhuolto uudistuu syksystä 2026 alkaen, jolloin käyttöön otetaan digitaalinen terveyskysely. Kyselyn tarkoituksena on kartoittaa opiskelijan </w:t>
      </w:r>
      <w:r>
        <w:t>terveydentilaa ja hyvinvointia opintojen alkuvaiheessa, ja sen perusteella arvioidaan yksilöllinen tuen ja jatkotutkimusten tarve sekä terveystarkastuksen ajankohta. Digitaalisen terveyskyselyn perusteella terveystarkastus toteutetaan joko ensimmäisen tai toisen opiskeluvuoden aikana. Opiskeluterveydenhuollon terveystarkastukset sekä kutsuntojen ennakkoterveystarkastukset yhdistetään vuodesta 2027 alkaen. </w:t>
      </w:r>
      <w:r>
        <w:rPr>
          <w:rFonts w:ascii="Arial" w:eastAsia="Arial" w:hAnsi="Arial" w:cs="Arial"/>
        </w:rPr>
        <w:t>​</w:t>
      </w:r>
    </w:p>
    <w:p w14:paraId="046810C3" w14:textId="77777777" w:rsidR="001D51D6" w:rsidRDefault="001D51D6">
      <w:pPr>
        <w:pStyle w:val="Standard"/>
      </w:pPr>
    </w:p>
    <w:p w14:paraId="2757B114" w14:textId="77777777" w:rsidR="001D51D6" w:rsidRDefault="00D20845">
      <w:pPr>
        <w:pStyle w:val="Standard"/>
        <w:tabs>
          <w:tab w:val="left" w:pos="720"/>
        </w:tabs>
      </w:pPr>
      <w:r>
        <w:t xml:space="preserve">Opiskelijat voivat olla yhteydessä oman oppilaitoksensa terveydenhoitajaan kaikissa terveyteen ja </w:t>
      </w:r>
      <w:r>
        <w:t>hyvinvointiin liittyvissä asioissa. Vastaanottoajat ja yhteydenottotavat sovitaan oppilaitoskohtaisesti. Opiskeluterveydenhuolto tukee opiskelijoiden terveyttä ja hyvinvointia, mutta ei sisällä päivystyksellistä hoitoa. Kiireellisissä ja vapaa-ajalla sattuneissa tapaturmissa apua saa sosiaali- ja terveyskeskuksista.</w:t>
      </w:r>
    </w:p>
    <w:p w14:paraId="6A31147F" w14:textId="77777777" w:rsidR="001D51D6" w:rsidRDefault="001D51D6">
      <w:pPr>
        <w:pStyle w:val="Standard"/>
      </w:pPr>
    </w:p>
    <w:p w14:paraId="77EC29DE" w14:textId="77777777" w:rsidR="001D51D6" w:rsidRDefault="00D20845">
      <w:pPr>
        <w:pStyle w:val="Standard"/>
      </w:pPr>
      <w:r>
        <w:t>Opiskeluterveydenhuollon terveydenhoitajan käynnit ja terveystarkastukset ovat maksuttomia. Sairaanhoitoon liittyvät lääkärikäynnit ovat maksullisia 18-vuotta täyttäneille.  </w:t>
      </w:r>
      <w:r>
        <w:rPr>
          <w:rFonts w:ascii="Arial" w:eastAsia="Arial" w:hAnsi="Arial" w:cs="Arial"/>
        </w:rPr>
        <w:t>​</w:t>
      </w:r>
    </w:p>
    <w:p w14:paraId="3A0F32C5" w14:textId="77777777" w:rsidR="001D51D6" w:rsidRDefault="001D51D6">
      <w:pPr>
        <w:pStyle w:val="Standard"/>
      </w:pPr>
    </w:p>
    <w:p w14:paraId="741B72A0" w14:textId="77777777" w:rsidR="001D51D6" w:rsidRDefault="00D20845">
      <w:pPr>
        <w:pStyle w:val="Standard"/>
      </w:pPr>
      <w:r>
        <w:rPr>
          <w:b/>
          <w:bCs/>
        </w:rPr>
        <w:t>Kuraattoripalveluissa</w:t>
      </w:r>
      <w:r>
        <w:t xml:space="preserve"> tuetaan nuoren /opiskelijan koulunkäyntiä, oppimista, sosiaalista hyvinvointia ja arjessa selviytymistä sekä koko perheen hyvinvointia.</w:t>
      </w:r>
    </w:p>
    <w:p w14:paraId="5C0953C4" w14:textId="77777777" w:rsidR="001D51D6" w:rsidRDefault="001D51D6">
      <w:pPr>
        <w:pStyle w:val="Standard"/>
      </w:pPr>
    </w:p>
    <w:p w14:paraId="6CDF78EA" w14:textId="77777777" w:rsidR="001D51D6" w:rsidRDefault="00D20845">
      <w:pPr>
        <w:pStyle w:val="Standard"/>
      </w:pPr>
      <w:r>
        <w:t>Kuraattori auttaa esimerkiksi silloin, kun opiskelijalla on haasteita opinnoissa, kaverisuhteissa, sosiaalisissa taidoissa, kotona ja muissa elämäntilanteissa. Kuraattori tekee yhteistyötä perheen, opettajien ja muiden tukiverkostojen kanssa.</w:t>
      </w:r>
    </w:p>
    <w:p w14:paraId="542EACBB" w14:textId="77777777" w:rsidR="001D51D6" w:rsidRDefault="001D51D6">
      <w:pPr>
        <w:pStyle w:val="Standard"/>
      </w:pPr>
    </w:p>
    <w:p w14:paraId="1DA5685D" w14:textId="77777777" w:rsidR="001D51D6" w:rsidRDefault="001D51D6">
      <w:pPr>
        <w:pStyle w:val="Standard"/>
      </w:pPr>
    </w:p>
    <w:p w14:paraId="6DA176DF" w14:textId="77777777" w:rsidR="001D51D6" w:rsidRDefault="00D20845">
      <w:pPr>
        <w:pStyle w:val="Standard"/>
      </w:pPr>
      <w:r>
        <w:rPr>
          <w:b/>
          <w:bCs/>
        </w:rPr>
        <w:t>Koulupsykologi</w:t>
      </w:r>
      <w:r>
        <w:t xml:space="preserve"> tarjoaa lapsille ja nuorille keskustelukäyntejä psyykkisen hyvinvoinnin tueksi ja </w:t>
      </w:r>
      <w:r>
        <w:t>tarvittaessa kartoittaa mielenterveyden ja oppimisen ongelmia sekä suunnittelee tukitoimia yhdessä koulun henkilökunnan ja vanhempien kanssa. Tarvittaessa psykologi voi ohjata oppilaan tai opiskelijan jatkotutkimuksiin tai muun hoidon piiriin.</w:t>
      </w:r>
    </w:p>
    <w:p w14:paraId="665A46F7" w14:textId="77777777" w:rsidR="001D51D6" w:rsidRDefault="001D51D6">
      <w:pPr>
        <w:pStyle w:val="Standard"/>
      </w:pPr>
    </w:p>
    <w:p w14:paraId="3061589C" w14:textId="77777777" w:rsidR="001D51D6" w:rsidRDefault="00D20845">
      <w:pPr>
        <w:pStyle w:val="Standard"/>
      </w:pPr>
      <w:r>
        <w:t>Koulupsykologiin voi ottaa yhteyttä esimerkiksi oppimisvaikeuksiin, mielialan ongelmiin, jännittämiseen, sosiaalisten suhteiden ongelmiin tai muihin psyykkisiin haasteisiin liittyvissä tilanteissa.</w:t>
      </w:r>
    </w:p>
    <w:p w14:paraId="21911B36" w14:textId="77777777" w:rsidR="001D51D6" w:rsidRDefault="001D51D6">
      <w:pPr>
        <w:pStyle w:val="Standard"/>
      </w:pPr>
    </w:p>
    <w:p w14:paraId="56CDA57B" w14:textId="77777777" w:rsidR="001D51D6" w:rsidRDefault="00D20845">
      <w:pPr>
        <w:pStyle w:val="Standard"/>
      </w:pPr>
      <w:r>
        <w:t xml:space="preserve">Lisäksi kaikki opiskeluhuollon ammattilaiset edistävät yhdessä </w:t>
      </w:r>
      <w:r>
        <w:t>koulun henkilökunnan kanssa koko koulu- ja oppilaitosyhteisön hyvinvointia ja osallistuvat oppilaitosten yhteisölliseen opiskeluhuoltotyöhön.</w:t>
      </w:r>
    </w:p>
    <w:p w14:paraId="2A5248BC" w14:textId="77777777" w:rsidR="001D51D6" w:rsidRDefault="001D51D6">
      <w:pPr>
        <w:pStyle w:val="Standard"/>
      </w:pPr>
    </w:p>
    <w:p w14:paraId="31BD2119" w14:textId="77777777" w:rsidR="001D51D6" w:rsidRDefault="00D20845">
      <w:pPr>
        <w:pStyle w:val="Standard"/>
      </w:pPr>
      <w:r>
        <w:t>Yhteystiedot:</w:t>
      </w:r>
    </w:p>
    <w:p w14:paraId="3FAB9CE4" w14:textId="77777777" w:rsidR="001D51D6" w:rsidRDefault="00D20845">
      <w:pPr>
        <w:pStyle w:val="Standard"/>
      </w:pPr>
      <w:r>
        <w:t xml:space="preserve">Lukion opiskeluterveydenhoitaja Sari </w:t>
      </w:r>
      <w:proofErr w:type="spellStart"/>
      <w:r>
        <w:t>Larikka</w:t>
      </w:r>
      <w:proofErr w:type="spellEnd"/>
      <w:r>
        <w:t xml:space="preserve"> 050 3309605, </w:t>
      </w:r>
      <w:hyperlink r:id="rId7" w:history="1">
        <w:r>
          <w:t>sari.larikka@hyvaep.fi</w:t>
        </w:r>
      </w:hyperlink>
      <w:r>
        <w:t>, Wilman kautta tavoittaa. Paikalla ma-pe.</w:t>
      </w:r>
    </w:p>
    <w:p w14:paraId="35AEA461" w14:textId="77777777" w:rsidR="001D51D6" w:rsidRDefault="001D51D6">
      <w:pPr>
        <w:pStyle w:val="Standard"/>
      </w:pPr>
    </w:p>
    <w:p w14:paraId="07E4F702" w14:textId="77777777" w:rsidR="001D51D6" w:rsidRDefault="00D20845">
      <w:pPr>
        <w:pStyle w:val="Standard"/>
      </w:pPr>
      <w:r>
        <w:t xml:space="preserve">Lukion koulukuraattori Marianna Välimäki 040 6300455, </w:t>
      </w:r>
      <w:hyperlink r:id="rId8" w:history="1">
        <w:r>
          <w:t>marianna.valimaki@hyvaep.fi</w:t>
        </w:r>
      </w:hyperlink>
      <w:r>
        <w:t>, Wilman kautta tavoittaa. Paikalla ma, ke ja to.</w:t>
      </w:r>
    </w:p>
    <w:p w14:paraId="75E4AC10" w14:textId="77777777" w:rsidR="001D51D6" w:rsidRDefault="001D51D6">
      <w:pPr>
        <w:pStyle w:val="Standard"/>
      </w:pPr>
    </w:p>
    <w:p w14:paraId="60A9E5AF" w14:textId="77777777" w:rsidR="001D51D6" w:rsidRDefault="00D20845">
      <w:pPr>
        <w:pStyle w:val="Standard"/>
      </w:pPr>
      <w:r>
        <w:t xml:space="preserve">Lukion etäpsykologi Reetta-Liisa Aho </w:t>
      </w:r>
      <w:r>
        <w:rPr>
          <w:rFonts w:ascii="Calibri, Helvetica, sans-serif," w:eastAsia="Calibri, Helvetica, sans-serif," w:hAnsi="Calibri, Helvetica, sans-serif," w:cs="Calibri, Helvetica, sans-serif,"/>
          <w:color w:val="000000"/>
          <w:sz w:val="24"/>
        </w:rPr>
        <w:t>040 616 5907</w:t>
      </w:r>
      <w:r>
        <w:t xml:space="preserve">, </w:t>
      </w:r>
      <w:hyperlink r:id="rId9" w:history="1">
        <w:r>
          <w:t>reetta.aho@hyvaep.fi</w:t>
        </w:r>
      </w:hyperlink>
      <w:r>
        <w:t>, Wilman kautta tavoittaa.</w:t>
      </w:r>
    </w:p>
    <w:p w14:paraId="70DD5EC9" w14:textId="77777777" w:rsidR="001D51D6" w:rsidRDefault="001D51D6">
      <w:pPr>
        <w:pStyle w:val="Standard"/>
      </w:pPr>
    </w:p>
    <w:p w14:paraId="778A3AA7" w14:textId="77777777" w:rsidR="001D51D6" w:rsidRDefault="001D51D6">
      <w:pPr>
        <w:pStyle w:val="Standard"/>
        <w:rPr>
          <w:b/>
          <w:bCs/>
        </w:rPr>
      </w:pPr>
    </w:p>
    <w:sectPr w:rsidR="001D51D6">
      <w:pgSz w:w="11906" w:h="16838"/>
      <w:pgMar w:top="1417" w:right="1134"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1D954" w14:textId="77777777" w:rsidR="00D20845" w:rsidRDefault="00D20845">
      <w:r>
        <w:separator/>
      </w:r>
    </w:p>
  </w:endnote>
  <w:endnote w:type="continuationSeparator" w:id="0">
    <w:p w14:paraId="2E6DE813" w14:textId="77777777" w:rsidR="00D20845" w:rsidRDefault="00D2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Helvetica, sans-serif,">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768DE" w14:textId="77777777" w:rsidR="00D20845" w:rsidRDefault="00D20845">
      <w:r>
        <w:rPr>
          <w:color w:val="000000"/>
        </w:rPr>
        <w:separator/>
      </w:r>
    </w:p>
  </w:footnote>
  <w:footnote w:type="continuationSeparator" w:id="0">
    <w:p w14:paraId="26043F7C" w14:textId="77777777" w:rsidR="00D20845" w:rsidRDefault="00D20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193"/>
    <w:multiLevelType w:val="multilevel"/>
    <w:tmpl w:val="B99C067C"/>
    <w:styleLink w:val="WWNum4"/>
    <w:lvl w:ilvl="0">
      <w:numFmt w:val="bullet"/>
      <w:lvlText w:val=""/>
      <w:lvlJc w:val="left"/>
      <w:pPr>
        <w:ind w:left="720" w:hanging="360"/>
      </w:pPr>
      <w:rPr>
        <w:rFonts w:ascii="Aptos" w:hAnsi="Aptos"/>
        <w:sz w:val="20"/>
      </w:rPr>
    </w:lvl>
    <w:lvl w:ilvl="1">
      <w:numFmt w:val="bullet"/>
      <w:lvlText w:val=""/>
      <w:lvlJc w:val="left"/>
      <w:pPr>
        <w:ind w:left="1440" w:hanging="360"/>
      </w:pPr>
      <w:rPr>
        <w:rFonts w:ascii="Aptos" w:hAnsi="Aptos"/>
        <w:sz w:val="20"/>
      </w:rPr>
    </w:lvl>
    <w:lvl w:ilvl="2">
      <w:numFmt w:val="bullet"/>
      <w:lvlText w:val=""/>
      <w:lvlJc w:val="left"/>
      <w:pPr>
        <w:ind w:left="2160" w:hanging="360"/>
      </w:pPr>
      <w:rPr>
        <w:rFonts w:ascii="Aptos" w:hAnsi="Aptos"/>
        <w:sz w:val="20"/>
      </w:rPr>
    </w:lvl>
    <w:lvl w:ilvl="3">
      <w:numFmt w:val="bullet"/>
      <w:lvlText w:val=""/>
      <w:lvlJc w:val="left"/>
      <w:pPr>
        <w:ind w:left="2880" w:hanging="360"/>
      </w:pPr>
      <w:rPr>
        <w:rFonts w:ascii="Aptos" w:hAnsi="Aptos"/>
        <w:sz w:val="20"/>
      </w:rPr>
    </w:lvl>
    <w:lvl w:ilvl="4">
      <w:numFmt w:val="bullet"/>
      <w:lvlText w:val=""/>
      <w:lvlJc w:val="left"/>
      <w:pPr>
        <w:ind w:left="3600" w:hanging="360"/>
      </w:pPr>
      <w:rPr>
        <w:rFonts w:ascii="Aptos" w:hAnsi="Aptos"/>
        <w:sz w:val="20"/>
      </w:rPr>
    </w:lvl>
    <w:lvl w:ilvl="5">
      <w:numFmt w:val="bullet"/>
      <w:lvlText w:val=""/>
      <w:lvlJc w:val="left"/>
      <w:pPr>
        <w:ind w:left="4320" w:hanging="360"/>
      </w:pPr>
      <w:rPr>
        <w:rFonts w:ascii="Aptos" w:hAnsi="Aptos"/>
        <w:sz w:val="20"/>
      </w:rPr>
    </w:lvl>
    <w:lvl w:ilvl="6">
      <w:numFmt w:val="bullet"/>
      <w:lvlText w:val=""/>
      <w:lvlJc w:val="left"/>
      <w:pPr>
        <w:ind w:left="5040" w:hanging="360"/>
      </w:pPr>
      <w:rPr>
        <w:rFonts w:ascii="Aptos" w:hAnsi="Aptos"/>
        <w:sz w:val="20"/>
      </w:rPr>
    </w:lvl>
    <w:lvl w:ilvl="7">
      <w:numFmt w:val="bullet"/>
      <w:lvlText w:val=""/>
      <w:lvlJc w:val="left"/>
      <w:pPr>
        <w:ind w:left="5760" w:hanging="360"/>
      </w:pPr>
      <w:rPr>
        <w:rFonts w:ascii="Aptos" w:hAnsi="Aptos"/>
        <w:sz w:val="20"/>
      </w:rPr>
    </w:lvl>
    <w:lvl w:ilvl="8">
      <w:numFmt w:val="bullet"/>
      <w:lvlText w:val=""/>
      <w:lvlJc w:val="left"/>
      <w:pPr>
        <w:ind w:left="6480" w:hanging="360"/>
      </w:pPr>
      <w:rPr>
        <w:rFonts w:ascii="Aptos" w:hAnsi="Aptos"/>
        <w:sz w:val="20"/>
      </w:rPr>
    </w:lvl>
  </w:abstractNum>
  <w:abstractNum w:abstractNumId="1" w15:restartNumberingAfterBreak="0">
    <w:nsid w:val="37556E5F"/>
    <w:multiLevelType w:val="multilevel"/>
    <w:tmpl w:val="E2100E22"/>
    <w:styleLink w:val="WWNum3"/>
    <w:lvl w:ilvl="0">
      <w:numFmt w:val="bullet"/>
      <w:lvlText w:val=""/>
      <w:lvlJc w:val="left"/>
      <w:pPr>
        <w:ind w:left="720" w:hanging="360"/>
      </w:pPr>
      <w:rPr>
        <w:rFonts w:ascii="Aptos" w:hAnsi="Aptos"/>
        <w:sz w:val="20"/>
      </w:rPr>
    </w:lvl>
    <w:lvl w:ilvl="1">
      <w:numFmt w:val="bullet"/>
      <w:lvlText w:val=""/>
      <w:lvlJc w:val="left"/>
      <w:pPr>
        <w:ind w:left="1440" w:hanging="360"/>
      </w:pPr>
      <w:rPr>
        <w:rFonts w:ascii="Aptos" w:hAnsi="Aptos"/>
        <w:sz w:val="20"/>
      </w:rPr>
    </w:lvl>
    <w:lvl w:ilvl="2">
      <w:numFmt w:val="bullet"/>
      <w:lvlText w:val=""/>
      <w:lvlJc w:val="left"/>
      <w:pPr>
        <w:ind w:left="2160" w:hanging="360"/>
      </w:pPr>
      <w:rPr>
        <w:rFonts w:ascii="Aptos" w:hAnsi="Aptos"/>
        <w:sz w:val="20"/>
      </w:rPr>
    </w:lvl>
    <w:lvl w:ilvl="3">
      <w:numFmt w:val="bullet"/>
      <w:lvlText w:val=""/>
      <w:lvlJc w:val="left"/>
      <w:pPr>
        <w:ind w:left="2880" w:hanging="360"/>
      </w:pPr>
      <w:rPr>
        <w:rFonts w:ascii="Aptos" w:hAnsi="Aptos"/>
        <w:sz w:val="20"/>
      </w:rPr>
    </w:lvl>
    <w:lvl w:ilvl="4">
      <w:numFmt w:val="bullet"/>
      <w:lvlText w:val=""/>
      <w:lvlJc w:val="left"/>
      <w:pPr>
        <w:ind w:left="3600" w:hanging="360"/>
      </w:pPr>
      <w:rPr>
        <w:rFonts w:ascii="Aptos" w:hAnsi="Aptos"/>
        <w:sz w:val="20"/>
      </w:rPr>
    </w:lvl>
    <w:lvl w:ilvl="5">
      <w:numFmt w:val="bullet"/>
      <w:lvlText w:val=""/>
      <w:lvlJc w:val="left"/>
      <w:pPr>
        <w:ind w:left="4320" w:hanging="360"/>
      </w:pPr>
      <w:rPr>
        <w:rFonts w:ascii="Aptos" w:hAnsi="Aptos"/>
        <w:sz w:val="20"/>
      </w:rPr>
    </w:lvl>
    <w:lvl w:ilvl="6">
      <w:numFmt w:val="bullet"/>
      <w:lvlText w:val=""/>
      <w:lvlJc w:val="left"/>
      <w:pPr>
        <w:ind w:left="5040" w:hanging="360"/>
      </w:pPr>
      <w:rPr>
        <w:rFonts w:ascii="Aptos" w:hAnsi="Aptos"/>
        <w:sz w:val="20"/>
      </w:rPr>
    </w:lvl>
    <w:lvl w:ilvl="7">
      <w:numFmt w:val="bullet"/>
      <w:lvlText w:val=""/>
      <w:lvlJc w:val="left"/>
      <w:pPr>
        <w:ind w:left="5760" w:hanging="360"/>
      </w:pPr>
      <w:rPr>
        <w:rFonts w:ascii="Aptos" w:hAnsi="Aptos"/>
        <w:sz w:val="20"/>
      </w:rPr>
    </w:lvl>
    <w:lvl w:ilvl="8">
      <w:numFmt w:val="bullet"/>
      <w:lvlText w:val=""/>
      <w:lvlJc w:val="left"/>
      <w:pPr>
        <w:ind w:left="6480" w:hanging="360"/>
      </w:pPr>
      <w:rPr>
        <w:rFonts w:ascii="Aptos" w:hAnsi="Aptos"/>
        <w:sz w:val="20"/>
      </w:rPr>
    </w:lvl>
  </w:abstractNum>
  <w:abstractNum w:abstractNumId="2" w15:restartNumberingAfterBreak="0">
    <w:nsid w:val="37E578BC"/>
    <w:multiLevelType w:val="multilevel"/>
    <w:tmpl w:val="3A2AD2E6"/>
    <w:styleLink w:val="NoList"/>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D522D5E"/>
    <w:multiLevelType w:val="multilevel"/>
    <w:tmpl w:val="3022F680"/>
    <w:styleLink w:val="WWNum2"/>
    <w:lvl w:ilvl="0">
      <w:numFmt w:val="bullet"/>
      <w:lvlText w:val=""/>
      <w:lvlJc w:val="left"/>
      <w:pPr>
        <w:ind w:left="720" w:hanging="360"/>
      </w:pPr>
      <w:rPr>
        <w:rFonts w:ascii="Aptos" w:hAnsi="Aptos"/>
        <w:sz w:val="20"/>
      </w:rPr>
    </w:lvl>
    <w:lvl w:ilvl="1">
      <w:numFmt w:val="bullet"/>
      <w:lvlText w:val=""/>
      <w:lvlJc w:val="left"/>
      <w:pPr>
        <w:ind w:left="1440" w:hanging="360"/>
      </w:pPr>
      <w:rPr>
        <w:rFonts w:ascii="Aptos" w:hAnsi="Aptos"/>
        <w:sz w:val="20"/>
      </w:rPr>
    </w:lvl>
    <w:lvl w:ilvl="2">
      <w:numFmt w:val="bullet"/>
      <w:lvlText w:val=""/>
      <w:lvlJc w:val="left"/>
      <w:pPr>
        <w:ind w:left="2160" w:hanging="360"/>
      </w:pPr>
      <w:rPr>
        <w:rFonts w:ascii="Aptos" w:hAnsi="Aptos"/>
        <w:sz w:val="20"/>
      </w:rPr>
    </w:lvl>
    <w:lvl w:ilvl="3">
      <w:numFmt w:val="bullet"/>
      <w:lvlText w:val=""/>
      <w:lvlJc w:val="left"/>
      <w:pPr>
        <w:ind w:left="2880" w:hanging="360"/>
      </w:pPr>
      <w:rPr>
        <w:rFonts w:ascii="Aptos" w:hAnsi="Aptos"/>
        <w:sz w:val="20"/>
      </w:rPr>
    </w:lvl>
    <w:lvl w:ilvl="4">
      <w:numFmt w:val="bullet"/>
      <w:lvlText w:val=""/>
      <w:lvlJc w:val="left"/>
      <w:pPr>
        <w:ind w:left="3600" w:hanging="360"/>
      </w:pPr>
      <w:rPr>
        <w:rFonts w:ascii="Aptos" w:hAnsi="Aptos"/>
        <w:sz w:val="20"/>
      </w:rPr>
    </w:lvl>
    <w:lvl w:ilvl="5">
      <w:numFmt w:val="bullet"/>
      <w:lvlText w:val=""/>
      <w:lvlJc w:val="left"/>
      <w:pPr>
        <w:ind w:left="4320" w:hanging="360"/>
      </w:pPr>
      <w:rPr>
        <w:rFonts w:ascii="Aptos" w:hAnsi="Aptos"/>
        <w:sz w:val="20"/>
      </w:rPr>
    </w:lvl>
    <w:lvl w:ilvl="6">
      <w:numFmt w:val="bullet"/>
      <w:lvlText w:val=""/>
      <w:lvlJc w:val="left"/>
      <w:pPr>
        <w:ind w:left="5040" w:hanging="360"/>
      </w:pPr>
      <w:rPr>
        <w:rFonts w:ascii="Aptos" w:hAnsi="Aptos"/>
        <w:sz w:val="20"/>
      </w:rPr>
    </w:lvl>
    <w:lvl w:ilvl="7">
      <w:numFmt w:val="bullet"/>
      <w:lvlText w:val=""/>
      <w:lvlJc w:val="left"/>
      <w:pPr>
        <w:ind w:left="5760" w:hanging="360"/>
      </w:pPr>
      <w:rPr>
        <w:rFonts w:ascii="Aptos" w:hAnsi="Aptos"/>
        <w:sz w:val="20"/>
      </w:rPr>
    </w:lvl>
    <w:lvl w:ilvl="8">
      <w:numFmt w:val="bullet"/>
      <w:lvlText w:val=""/>
      <w:lvlJc w:val="left"/>
      <w:pPr>
        <w:ind w:left="6480" w:hanging="360"/>
      </w:pPr>
      <w:rPr>
        <w:rFonts w:ascii="Aptos" w:hAnsi="Aptos"/>
        <w:sz w:val="20"/>
      </w:rPr>
    </w:lvl>
  </w:abstractNum>
  <w:abstractNum w:abstractNumId="4" w15:restartNumberingAfterBreak="0">
    <w:nsid w:val="539C55F8"/>
    <w:multiLevelType w:val="multilevel"/>
    <w:tmpl w:val="ABD470E2"/>
    <w:styleLink w:val="WWNum1"/>
    <w:lvl w:ilvl="0">
      <w:numFmt w:val="bullet"/>
      <w:lvlText w:val=""/>
      <w:lvlJc w:val="left"/>
      <w:pPr>
        <w:ind w:left="720" w:hanging="360"/>
      </w:pPr>
      <w:rPr>
        <w:rFonts w:ascii="Aptos" w:hAnsi="Aptos"/>
        <w:sz w:val="20"/>
      </w:rPr>
    </w:lvl>
    <w:lvl w:ilvl="1">
      <w:numFmt w:val="bullet"/>
      <w:lvlText w:val=""/>
      <w:lvlJc w:val="left"/>
      <w:pPr>
        <w:ind w:left="1440" w:hanging="360"/>
      </w:pPr>
      <w:rPr>
        <w:rFonts w:ascii="Aptos" w:hAnsi="Aptos"/>
        <w:sz w:val="20"/>
      </w:rPr>
    </w:lvl>
    <w:lvl w:ilvl="2">
      <w:numFmt w:val="bullet"/>
      <w:lvlText w:val=""/>
      <w:lvlJc w:val="left"/>
      <w:pPr>
        <w:ind w:left="2160" w:hanging="360"/>
      </w:pPr>
      <w:rPr>
        <w:rFonts w:ascii="Aptos" w:hAnsi="Aptos"/>
        <w:sz w:val="20"/>
      </w:rPr>
    </w:lvl>
    <w:lvl w:ilvl="3">
      <w:numFmt w:val="bullet"/>
      <w:lvlText w:val=""/>
      <w:lvlJc w:val="left"/>
      <w:pPr>
        <w:ind w:left="2880" w:hanging="360"/>
      </w:pPr>
      <w:rPr>
        <w:rFonts w:ascii="Aptos" w:hAnsi="Aptos"/>
        <w:sz w:val="20"/>
      </w:rPr>
    </w:lvl>
    <w:lvl w:ilvl="4">
      <w:numFmt w:val="bullet"/>
      <w:lvlText w:val=""/>
      <w:lvlJc w:val="left"/>
      <w:pPr>
        <w:ind w:left="3600" w:hanging="360"/>
      </w:pPr>
      <w:rPr>
        <w:rFonts w:ascii="Aptos" w:hAnsi="Aptos"/>
        <w:sz w:val="20"/>
      </w:rPr>
    </w:lvl>
    <w:lvl w:ilvl="5">
      <w:numFmt w:val="bullet"/>
      <w:lvlText w:val=""/>
      <w:lvlJc w:val="left"/>
      <w:pPr>
        <w:ind w:left="4320" w:hanging="360"/>
      </w:pPr>
      <w:rPr>
        <w:rFonts w:ascii="Aptos" w:hAnsi="Aptos"/>
        <w:sz w:val="20"/>
      </w:rPr>
    </w:lvl>
    <w:lvl w:ilvl="6">
      <w:numFmt w:val="bullet"/>
      <w:lvlText w:val=""/>
      <w:lvlJc w:val="left"/>
      <w:pPr>
        <w:ind w:left="5040" w:hanging="360"/>
      </w:pPr>
      <w:rPr>
        <w:rFonts w:ascii="Aptos" w:hAnsi="Aptos"/>
        <w:sz w:val="20"/>
      </w:rPr>
    </w:lvl>
    <w:lvl w:ilvl="7">
      <w:numFmt w:val="bullet"/>
      <w:lvlText w:val=""/>
      <w:lvlJc w:val="left"/>
      <w:pPr>
        <w:ind w:left="5760" w:hanging="360"/>
      </w:pPr>
      <w:rPr>
        <w:rFonts w:ascii="Aptos" w:hAnsi="Aptos"/>
        <w:sz w:val="20"/>
      </w:rPr>
    </w:lvl>
    <w:lvl w:ilvl="8">
      <w:numFmt w:val="bullet"/>
      <w:lvlText w:val=""/>
      <w:lvlJc w:val="left"/>
      <w:pPr>
        <w:ind w:left="6480" w:hanging="360"/>
      </w:pPr>
      <w:rPr>
        <w:rFonts w:ascii="Aptos" w:hAnsi="Aptos"/>
        <w:sz w:val="20"/>
      </w:rPr>
    </w:lvl>
  </w:abstractNum>
  <w:num w:numId="1" w16cid:durableId="688795275">
    <w:abstractNumId w:val="2"/>
  </w:num>
  <w:num w:numId="2" w16cid:durableId="199364189">
    <w:abstractNumId w:val="4"/>
  </w:num>
  <w:num w:numId="3" w16cid:durableId="735709795">
    <w:abstractNumId w:val="3"/>
  </w:num>
  <w:num w:numId="4" w16cid:durableId="1142425893">
    <w:abstractNumId w:val="1"/>
  </w:num>
  <w:num w:numId="5" w16cid:durableId="483163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D51D6"/>
    <w:rsid w:val="001D51D6"/>
    <w:rsid w:val="005A1D57"/>
    <w:rsid w:val="005B1630"/>
    <w:rsid w:val="00D208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47B3"/>
  <w15:docId w15:val="{6E3FEB0E-6F58-49BF-98AA-0E1C3FA13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ahoma"/>
        <w:kern w:val="3"/>
        <w:sz w:val="24"/>
        <w:szCs w:val="24"/>
        <w:lang w:val="fi-FI"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Standard"/>
    <w:next w:val="Standard"/>
    <w:uiPriority w:val="9"/>
    <w:qFormat/>
    <w:pPr>
      <w:keepNext/>
      <w:keepLines/>
      <w:spacing w:before="360" w:after="80"/>
      <w:outlineLvl w:val="0"/>
    </w:pPr>
    <w:rPr>
      <w:rFonts w:ascii="Aptos Display" w:eastAsia="Aptos" w:hAnsi="Aptos Display" w:cs="Tahoma"/>
      <w:color w:val="0F4761"/>
      <w:sz w:val="40"/>
      <w:szCs w:val="40"/>
    </w:rPr>
  </w:style>
  <w:style w:type="paragraph" w:styleId="Otsikko2">
    <w:name w:val="heading 2"/>
    <w:basedOn w:val="Standard"/>
    <w:next w:val="Standard"/>
    <w:uiPriority w:val="9"/>
    <w:semiHidden/>
    <w:unhideWhenUsed/>
    <w:qFormat/>
    <w:pPr>
      <w:keepNext/>
      <w:keepLines/>
      <w:spacing w:before="160" w:after="80"/>
      <w:outlineLvl w:val="1"/>
    </w:pPr>
    <w:rPr>
      <w:rFonts w:ascii="Aptos Display" w:eastAsia="Aptos" w:hAnsi="Aptos Display" w:cs="Tahoma"/>
      <w:color w:val="0F4761"/>
      <w:sz w:val="32"/>
      <w:szCs w:val="32"/>
    </w:rPr>
  </w:style>
  <w:style w:type="paragraph" w:styleId="Otsikko3">
    <w:name w:val="heading 3"/>
    <w:basedOn w:val="Standard"/>
    <w:next w:val="Standard"/>
    <w:uiPriority w:val="9"/>
    <w:semiHidden/>
    <w:unhideWhenUsed/>
    <w:qFormat/>
    <w:pPr>
      <w:keepNext/>
      <w:keepLines/>
      <w:spacing w:before="160" w:after="80"/>
      <w:outlineLvl w:val="2"/>
    </w:pPr>
    <w:rPr>
      <w:rFonts w:eastAsia="Aptos" w:cs="Tahoma"/>
      <w:color w:val="0F4761"/>
      <w:sz w:val="28"/>
      <w:szCs w:val="28"/>
    </w:rPr>
  </w:style>
  <w:style w:type="paragraph" w:styleId="Otsikko4">
    <w:name w:val="heading 4"/>
    <w:basedOn w:val="Standard"/>
    <w:next w:val="Standard"/>
    <w:uiPriority w:val="9"/>
    <w:semiHidden/>
    <w:unhideWhenUsed/>
    <w:qFormat/>
    <w:pPr>
      <w:keepNext/>
      <w:keepLines/>
      <w:spacing w:before="80" w:after="40"/>
      <w:outlineLvl w:val="3"/>
    </w:pPr>
    <w:rPr>
      <w:rFonts w:eastAsia="Aptos" w:cs="Tahoma"/>
      <w:i/>
      <w:iCs/>
      <w:color w:val="0F4761"/>
    </w:rPr>
  </w:style>
  <w:style w:type="paragraph" w:styleId="Otsikko5">
    <w:name w:val="heading 5"/>
    <w:basedOn w:val="Standard"/>
    <w:next w:val="Standard"/>
    <w:uiPriority w:val="9"/>
    <w:semiHidden/>
    <w:unhideWhenUsed/>
    <w:qFormat/>
    <w:pPr>
      <w:keepNext/>
      <w:keepLines/>
      <w:spacing w:before="80" w:after="40"/>
      <w:outlineLvl w:val="4"/>
    </w:pPr>
    <w:rPr>
      <w:rFonts w:eastAsia="Aptos" w:cs="Tahoma"/>
      <w:color w:val="0F4761"/>
    </w:rPr>
  </w:style>
  <w:style w:type="paragraph" w:styleId="Otsikko6">
    <w:name w:val="heading 6"/>
    <w:basedOn w:val="Standard"/>
    <w:next w:val="Standard"/>
    <w:uiPriority w:val="9"/>
    <w:semiHidden/>
    <w:unhideWhenUsed/>
    <w:qFormat/>
    <w:pPr>
      <w:keepNext/>
      <w:keepLines/>
      <w:spacing w:before="40"/>
      <w:outlineLvl w:val="5"/>
    </w:pPr>
    <w:rPr>
      <w:rFonts w:eastAsia="Aptos" w:cs="Tahoma"/>
      <w:i/>
      <w:iCs/>
      <w:color w:val="595959"/>
    </w:rPr>
  </w:style>
  <w:style w:type="paragraph" w:styleId="Otsikko7">
    <w:name w:val="heading 7"/>
    <w:basedOn w:val="Standard"/>
    <w:next w:val="Standard"/>
    <w:pPr>
      <w:keepNext/>
      <w:keepLines/>
      <w:spacing w:before="40"/>
      <w:outlineLvl w:val="6"/>
    </w:pPr>
    <w:rPr>
      <w:rFonts w:eastAsia="Aptos" w:cs="Tahoma"/>
      <w:color w:val="595959"/>
    </w:rPr>
  </w:style>
  <w:style w:type="paragraph" w:styleId="Otsikko8">
    <w:name w:val="heading 8"/>
    <w:basedOn w:val="Standard"/>
    <w:next w:val="Standard"/>
    <w:pPr>
      <w:keepNext/>
      <w:keepLines/>
      <w:outlineLvl w:val="7"/>
    </w:pPr>
    <w:rPr>
      <w:rFonts w:eastAsia="Aptos" w:cs="Tahoma"/>
      <w:i/>
      <w:iCs/>
      <w:color w:val="272727"/>
    </w:rPr>
  </w:style>
  <w:style w:type="paragraph" w:styleId="Otsikko9">
    <w:name w:val="heading 9"/>
    <w:basedOn w:val="Standard"/>
    <w:next w:val="Standard"/>
    <w:pPr>
      <w:keepNext/>
      <w:keepLines/>
      <w:outlineLvl w:val="8"/>
    </w:pPr>
    <w:rPr>
      <w:rFonts w:eastAsia="Aptos" w:cs="Tahoma"/>
      <w:color w:val="272727"/>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Standard">
    <w:name w:val="Standard"/>
    <w:pPr>
      <w:widowControl/>
      <w:spacing w:line="360" w:lineRule="auto"/>
    </w:pPr>
    <w:rPr>
      <w:rFonts w:ascii="Verdana" w:eastAsia="Verdana" w:hAnsi="Verdana" w:cs="Verdana"/>
      <w:kern w:val="0"/>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uettelo">
    <w:name w:val="List"/>
    <w:basedOn w:val="Textbody"/>
    <w:rPr>
      <w:rFonts w:cs="Lucida Sans"/>
      <w:sz w:val="24"/>
    </w:rPr>
  </w:style>
  <w:style w:type="paragraph" w:styleId="Kuvaotsikko">
    <w:name w:val="caption"/>
    <w:basedOn w:val="Standard"/>
    <w:pPr>
      <w:suppressLineNumbers/>
      <w:spacing w:before="120" w:after="120"/>
    </w:pPr>
    <w:rPr>
      <w:rFonts w:cs="Lucida Sans"/>
      <w:i/>
      <w:iCs/>
      <w:sz w:val="24"/>
    </w:rPr>
  </w:style>
  <w:style w:type="paragraph" w:customStyle="1" w:styleId="Index">
    <w:name w:val="Index"/>
    <w:basedOn w:val="Standard"/>
    <w:pPr>
      <w:suppressLineNumbers/>
    </w:pPr>
    <w:rPr>
      <w:rFonts w:cs="Lucida Sans"/>
      <w:sz w:val="24"/>
    </w:rPr>
  </w:style>
  <w:style w:type="paragraph" w:styleId="Otsikko">
    <w:name w:val="Title"/>
    <w:basedOn w:val="Standard"/>
    <w:next w:val="Standard"/>
    <w:uiPriority w:val="10"/>
    <w:qFormat/>
    <w:pPr>
      <w:spacing w:after="80" w:line="240" w:lineRule="auto"/>
      <w:contextualSpacing/>
    </w:pPr>
    <w:rPr>
      <w:rFonts w:ascii="Aptos Display" w:eastAsia="Aptos" w:hAnsi="Aptos Display" w:cs="Tahoma"/>
      <w:spacing w:val="-10"/>
      <w:kern w:val="3"/>
      <w:sz w:val="56"/>
      <w:szCs w:val="56"/>
    </w:rPr>
  </w:style>
  <w:style w:type="paragraph" w:styleId="Alaotsikko">
    <w:name w:val="Subtitle"/>
    <w:basedOn w:val="Standard"/>
    <w:next w:val="Standard"/>
    <w:uiPriority w:val="11"/>
    <w:qFormat/>
    <w:rPr>
      <w:rFonts w:eastAsia="Aptos" w:cs="Tahoma"/>
      <w:color w:val="595959"/>
      <w:spacing w:val="15"/>
      <w:sz w:val="28"/>
      <w:szCs w:val="28"/>
    </w:rPr>
  </w:style>
  <w:style w:type="paragraph" w:styleId="Lainaus">
    <w:name w:val="Quote"/>
    <w:basedOn w:val="Standard"/>
    <w:next w:val="Standard"/>
    <w:pPr>
      <w:spacing w:before="160"/>
      <w:jc w:val="center"/>
    </w:pPr>
    <w:rPr>
      <w:i/>
      <w:iCs/>
      <w:color w:val="404040"/>
    </w:rPr>
  </w:style>
  <w:style w:type="paragraph" w:styleId="Luettelokappale">
    <w:name w:val="List Paragraph"/>
    <w:basedOn w:val="Standard"/>
    <w:pPr>
      <w:ind w:left="720"/>
      <w:contextualSpacing/>
    </w:pPr>
  </w:style>
  <w:style w:type="paragraph" w:styleId="Erottuvalainaus">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Otsikko1Char">
    <w:name w:val="Otsikko 1 Char"/>
    <w:basedOn w:val="Kappaleenoletusfontti"/>
    <w:rPr>
      <w:rFonts w:ascii="Aptos Display" w:eastAsia="Aptos" w:hAnsi="Aptos Display" w:cs="Tahoma"/>
      <w:color w:val="0F4761"/>
      <w:sz w:val="40"/>
      <w:szCs w:val="40"/>
    </w:rPr>
  </w:style>
  <w:style w:type="character" w:customStyle="1" w:styleId="Otsikko2Char">
    <w:name w:val="Otsikko 2 Char"/>
    <w:basedOn w:val="Kappaleenoletusfontti"/>
    <w:rPr>
      <w:rFonts w:ascii="Aptos Display" w:eastAsia="Aptos" w:hAnsi="Aptos Display" w:cs="Tahoma"/>
      <w:color w:val="0F4761"/>
      <w:sz w:val="32"/>
      <w:szCs w:val="32"/>
    </w:rPr>
  </w:style>
  <w:style w:type="character" w:customStyle="1" w:styleId="Otsikko3Char">
    <w:name w:val="Otsikko 3 Char"/>
    <w:basedOn w:val="Kappaleenoletusfontti"/>
    <w:rPr>
      <w:rFonts w:eastAsia="Aptos" w:cs="Tahoma"/>
      <w:color w:val="0F4761"/>
      <w:sz w:val="28"/>
      <w:szCs w:val="28"/>
    </w:rPr>
  </w:style>
  <w:style w:type="character" w:customStyle="1" w:styleId="Otsikko4Char">
    <w:name w:val="Otsikko 4 Char"/>
    <w:basedOn w:val="Kappaleenoletusfontti"/>
    <w:rPr>
      <w:rFonts w:eastAsia="Aptos" w:cs="Tahoma"/>
      <w:i/>
      <w:iCs/>
      <w:color w:val="0F4761"/>
    </w:rPr>
  </w:style>
  <w:style w:type="character" w:customStyle="1" w:styleId="Otsikko5Char">
    <w:name w:val="Otsikko 5 Char"/>
    <w:basedOn w:val="Kappaleenoletusfontti"/>
    <w:rPr>
      <w:rFonts w:eastAsia="Aptos" w:cs="Tahoma"/>
      <w:color w:val="0F4761"/>
    </w:rPr>
  </w:style>
  <w:style w:type="character" w:customStyle="1" w:styleId="Otsikko6Char">
    <w:name w:val="Otsikko 6 Char"/>
    <w:basedOn w:val="Kappaleenoletusfontti"/>
    <w:rPr>
      <w:rFonts w:eastAsia="Aptos" w:cs="Tahoma"/>
      <w:i/>
      <w:iCs/>
      <w:color w:val="595959"/>
    </w:rPr>
  </w:style>
  <w:style w:type="character" w:customStyle="1" w:styleId="Otsikko7Char">
    <w:name w:val="Otsikko 7 Char"/>
    <w:basedOn w:val="Kappaleenoletusfontti"/>
    <w:rPr>
      <w:rFonts w:eastAsia="Aptos" w:cs="Tahoma"/>
      <w:color w:val="595959"/>
    </w:rPr>
  </w:style>
  <w:style w:type="character" w:customStyle="1" w:styleId="Otsikko8Char">
    <w:name w:val="Otsikko 8 Char"/>
    <w:basedOn w:val="Kappaleenoletusfontti"/>
    <w:rPr>
      <w:rFonts w:eastAsia="Aptos" w:cs="Tahoma"/>
      <w:i/>
      <w:iCs/>
      <w:color w:val="272727"/>
    </w:rPr>
  </w:style>
  <w:style w:type="character" w:customStyle="1" w:styleId="Otsikko9Char">
    <w:name w:val="Otsikko 9 Char"/>
    <w:basedOn w:val="Kappaleenoletusfontti"/>
    <w:rPr>
      <w:rFonts w:eastAsia="Aptos" w:cs="Tahoma"/>
      <w:color w:val="272727"/>
    </w:rPr>
  </w:style>
  <w:style w:type="character" w:customStyle="1" w:styleId="OtsikkoChar">
    <w:name w:val="Otsikko Char"/>
    <w:basedOn w:val="Kappaleenoletusfontti"/>
    <w:rPr>
      <w:rFonts w:ascii="Aptos Display" w:eastAsia="Aptos" w:hAnsi="Aptos Display" w:cs="Tahoma"/>
      <w:spacing w:val="-10"/>
      <w:kern w:val="3"/>
      <w:sz w:val="56"/>
      <w:szCs w:val="56"/>
    </w:rPr>
  </w:style>
  <w:style w:type="character" w:customStyle="1" w:styleId="AlaotsikkoChar">
    <w:name w:val="Alaotsikko Char"/>
    <w:basedOn w:val="Kappaleenoletusfontti"/>
    <w:rPr>
      <w:rFonts w:eastAsia="Aptos" w:cs="Tahoma"/>
      <w:color w:val="595959"/>
      <w:spacing w:val="15"/>
      <w:sz w:val="28"/>
      <w:szCs w:val="28"/>
    </w:rPr>
  </w:style>
  <w:style w:type="character" w:customStyle="1" w:styleId="LainausChar">
    <w:name w:val="Lainaus Char"/>
    <w:basedOn w:val="Kappaleenoletusfontti"/>
    <w:rPr>
      <w:i/>
      <w:iCs/>
      <w:color w:val="404040"/>
    </w:rPr>
  </w:style>
  <w:style w:type="character" w:styleId="Voimakaskorostus">
    <w:name w:val="Intense Emphasis"/>
    <w:basedOn w:val="Kappaleenoletusfontti"/>
    <w:rPr>
      <w:i/>
      <w:iCs/>
      <w:color w:val="0F4761"/>
    </w:rPr>
  </w:style>
  <w:style w:type="character" w:customStyle="1" w:styleId="ErottuvalainausChar">
    <w:name w:val="Erottuva lainaus Char"/>
    <w:basedOn w:val="Kappaleenoletusfontti"/>
    <w:rPr>
      <w:i/>
      <w:iCs/>
      <w:color w:val="0F4761"/>
    </w:rPr>
  </w:style>
  <w:style w:type="character" w:styleId="Erottuvaviittaus">
    <w:name w:val="Intense Reference"/>
    <w:basedOn w:val="Kappaleenoletusfontti"/>
    <w:rPr>
      <w:b/>
      <w:bCs/>
      <w:smallCaps/>
      <w:color w:val="0F4761"/>
      <w:spacing w:val="5"/>
    </w:rPr>
  </w:style>
  <w:style w:type="character" w:customStyle="1" w:styleId="ListLabel1">
    <w:name w:val="ListLabel 1"/>
    <w:rPr>
      <w:rFonts w:ascii="Aptos" w:eastAsia="Aptos" w:hAnsi="Aptos" w:cs="Aptos"/>
      <w:sz w:val="20"/>
    </w:rPr>
  </w:style>
  <w:style w:type="character" w:customStyle="1" w:styleId="ListLabel2">
    <w:name w:val="ListLabel 2"/>
    <w:rPr>
      <w:rFonts w:ascii="Aptos" w:eastAsia="Aptos" w:hAnsi="Aptos" w:cs="Aptos"/>
      <w:sz w:val="20"/>
    </w:rPr>
  </w:style>
  <w:style w:type="character" w:customStyle="1" w:styleId="ListLabel3">
    <w:name w:val="ListLabel 3"/>
    <w:rPr>
      <w:rFonts w:ascii="Aptos" w:eastAsia="Aptos" w:hAnsi="Aptos" w:cs="Aptos"/>
      <w:sz w:val="20"/>
    </w:rPr>
  </w:style>
  <w:style w:type="character" w:customStyle="1" w:styleId="ListLabel4">
    <w:name w:val="ListLabel 4"/>
    <w:rPr>
      <w:rFonts w:ascii="Aptos" w:eastAsia="Aptos" w:hAnsi="Aptos" w:cs="Aptos"/>
      <w:sz w:val="20"/>
    </w:rPr>
  </w:style>
  <w:style w:type="character" w:customStyle="1" w:styleId="ListLabel5">
    <w:name w:val="ListLabel 5"/>
    <w:rPr>
      <w:rFonts w:ascii="Aptos" w:eastAsia="Aptos" w:hAnsi="Aptos" w:cs="Aptos"/>
      <w:sz w:val="20"/>
    </w:rPr>
  </w:style>
  <w:style w:type="character" w:customStyle="1" w:styleId="ListLabel6">
    <w:name w:val="ListLabel 6"/>
    <w:rPr>
      <w:rFonts w:ascii="Aptos" w:eastAsia="Aptos" w:hAnsi="Aptos" w:cs="Aptos"/>
      <w:sz w:val="20"/>
    </w:rPr>
  </w:style>
  <w:style w:type="character" w:customStyle="1" w:styleId="ListLabel7">
    <w:name w:val="ListLabel 7"/>
    <w:rPr>
      <w:rFonts w:ascii="Aptos" w:eastAsia="Aptos" w:hAnsi="Aptos" w:cs="Aptos"/>
      <w:sz w:val="20"/>
    </w:rPr>
  </w:style>
  <w:style w:type="character" w:customStyle="1" w:styleId="ListLabel8">
    <w:name w:val="ListLabel 8"/>
    <w:rPr>
      <w:rFonts w:ascii="Aptos" w:eastAsia="Aptos" w:hAnsi="Aptos" w:cs="Aptos"/>
      <w:sz w:val="20"/>
    </w:rPr>
  </w:style>
  <w:style w:type="character" w:customStyle="1" w:styleId="ListLabel9">
    <w:name w:val="ListLabel 9"/>
    <w:rPr>
      <w:rFonts w:ascii="Aptos" w:eastAsia="Aptos" w:hAnsi="Aptos" w:cs="Aptos"/>
      <w:sz w:val="20"/>
    </w:rPr>
  </w:style>
  <w:style w:type="character" w:customStyle="1" w:styleId="ListLabel10">
    <w:name w:val="ListLabel 10"/>
    <w:rPr>
      <w:rFonts w:ascii="Aptos" w:eastAsia="Aptos" w:hAnsi="Aptos" w:cs="Aptos"/>
      <w:sz w:val="20"/>
    </w:rPr>
  </w:style>
  <w:style w:type="character" w:customStyle="1" w:styleId="ListLabel11">
    <w:name w:val="ListLabel 11"/>
    <w:rPr>
      <w:rFonts w:ascii="Aptos" w:eastAsia="Aptos" w:hAnsi="Aptos" w:cs="Aptos"/>
      <w:sz w:val="20"/>
    </w:rPr>
  </w:style>
  <w:style w:type="character" w:customStyle="1" w:styleId="ListLabel12">
    <w:name w:val="ListLabel 12"/>
    <w:rPr>
      <w:rFonts w:ascii="Aptos" w:eastAsia="Aptos" w:hAnsi="Aptos" w:cs="Aptos"/>
      <w:sz w:val="20"/>
    </w:rPr>
  </w:style>
  <w:style w:type="character" w:customStyle="1" w:styleId="ListLabel13">
    <w:name w:val="ListLabel 13"/>
    <w:rPr>
      <w:rFonts w:ascii="Aptos" w:eastAsia="Aptos" w:hAnsi="Aptos" w:cs="Aptos"/>
      <w:sz w:val="20"/>
    </w:rPr>
  </w:style>
  <w:style w:type="character" w:customStyle="1" w:styleId="ListLabel14">
    <w:name w:val="ListLabel 14"/>
    <w:rPr>
      <w:rFonts w:ascii="Aptos" w:eastAsia="Aptos" w:hAnsi="Aptos" w:cs="Aptos"/>
      <w:sz w:val="20"/>
    </w:rPr>
  </w:style>
  <w:style w:type="character" w:customStyle="1" w:styleId="ListLabel15">
    <w:name w:val="ListLabel 15"/>
    <w:rPr>
      <w:rFonts w:ascii="Aptos" w:eastAsia="Aptos" w:hAnsi="Aptos" w:cs="Aptos"/>
      <w:sz w:val="20"/>
    </w:rPr>
  </w:style>
  <w:style w:type="character" w:customStyle="1" w:styleId="ListLabel16">
    <w:name w:val="ListLabel 16"/>
    <w:rPr>
      <w:rFonts w:ascii="Aptos" w:eastAsia="Aptos" w:hAnsi="Aptos" w:cs="Aptos"/>
      <w:sz w:val="20"/>
    </w:rPr>
  </w:style>
  <w:style w:type="character" w:customStyle="1" w:styleId="ListLabel17">
    <w:name w:val="ListLabel 17"/>
    <w:rPr>
      <w:rFonts w:ascii="Aptos" w:eastAsia="Aptos" w:hAnsi="Aptos" w:cs="Aptos"/>
      <w:sz w:val="20"/>
    </w:rPr>
  </w:style>
  <w:style w:type="character" w:customStyle="1" w:styleId="ListLabel18">
    <w:name w:val="ListLabel 18"/>
    <w:rPr>
      <w:rFonts w:ascii="Aptos" w:eastAsia="Aptos" w:hAnsi="Aptos" w:cs="Aptos"/>
      <w:sz w:val="20"/>
    </w:rPr>
  </w:style>
  <w:style w:type="character" w:customStyle="1" w:styleId="ListLabel19">
    <w:name w:val="ListLabel 19"/>
    <w:rPr>
      <w:rFonts w:ascii="Aptos" w:eastAsia="Aptos" w:hAnsi="Aptos" w:cs="Aptos"/>
      <w:sz w:val="20"/>
    </w:rPr>
  </w:style>
  <w:style w:type="character" w:customStyle="1" w:styleId="ListLabel20">
    <w:name w:val="ListLabel 20"/>
    <w:rPr>
      <w:rFonts w:ascii="Aptos" w:eastAsia="Aptos" w:hAnsi="Aptos" w:cs="Aptos"/>
      <w:sz w:val="20"/>
    </w:rPr>
  </w:style>
  <w:style w:type="character" w:customStyle="1" w:styleId="ListLabel21">
    <w:name w:val="ListLabel 21"/>
    <w:rPr>
      <w:rFonts w:ascii="Aptos" w:eastAsia="Aptos" w:hAnsi="Aptos" w:cs="Aptos"/>
      <w:sz w:val="20"/>
    </w:rPr>
  </w:style>
  <w:style w:type="character" w:customStyle="1" w:styleId="ListLabel22">
    <w:name w:val="ListLabel 22"/>
    <w:rPr>
      <w:rFonts w:ascii="Aptos" w:eastAsia="Aptos" w:hAnsi="Aptos" w:cs="Aptos"/>
      <w:sz w:val="20"/>
    </w:rPr>
  </w:style>
  <w:style w:type="character" w:customStyle="1" w:styleId="ListLabel23">
    <w:name w:val="ListLabel 23"/>
    <w:rPr>
      <w:rFonts w:ascii="Aptos" w:eastAsia="Aptos" w:hAnsi="Aptos" w:cs="Aptos"/>
      <w:sz w:val="20"/>
    </w:rPr>
  </w:style>
  <w:style w:type="character" w:customStyle="1" w:styleId="ListLabel24">
    <w:name w:val="ListLabel 24"/>
    <w:rPr>
      <w:rFonts w:ascii="Aptos" w:eastAsia="Aptos" w:hAnsi="Aptos" w:cs="Aptos"/>
      <w:sz w:val="20"/>
    </w:rPr>
  </w:style>
  <w:style w:type="character" w:customStyle="1" w:styleId="ListLabel25">
    <w:name w:val="ListLabel 25"/>
    <w:rPr>
      <w:rFonts w:ascii="Aptos" w:eastAsia="Aptos" w:hAnsi="Aptos" w:cs="Aptos"/>
      <w:sz w:val="20"/>
    </w:rPr>
  </w:style>
  <w:style w:type="character" w:customStyle="1" w:styleId="ListLabel26">
    <w:name w:val="ListLabel 26"/>
    <w:rPr>
      <w:rFonts w:ascii="Aptos" w:eastAsia="Aptos" w:hAnsi="Aptos" w:cs="Aptos"/>
      <w:sz w:val="20"/>
    </w:rPr>
  </w:style>
  <w:style w:type="character" w:customStyle="1" w:styleId="ListLabel27">
    <w:name w:val="ListLabel 27"/>
    <w:rPr>
      <w:rFonts w:ascii="Aptos" w:eastAsia="Aptos" w:hAnsi="Aptos" w:cs="Aptos"/>
      <w:sz w:val="20"/>
    </w:rPr>
  </w:style>
  <w:style w:type="character" w:customStyle="1" w:styleId="ListLabel28">
    <w:name w:val="ListLabel 28"/>
    <w:rPr>
      <w:rFonts w:ascii="Aptos" w:eastAsia="Aptos" w:hAnsi="Aptos" w:cs="Aptos"/>
      <w:sz w:val="20"/>
    </w:rPr>
  </w:style>
  <w:style w:type="character" w:customStyle="1" w:styleId="ListLabel29">
    <w:name w:val="ListLabel 29"/>
    <w:rPr>
      <w:rFonts w:ascii="Aptos" w:eastAsia="Aptos" w:hAnsi="Aptos" w:cs="Aptos"/>
      <w:sz w:val="20"/>
    </w:rPr>
  </w:style>
  <w:style w:type="character" w:customStyle="1" w:styleId="ListLabel30">
    <w:name w:val="ListLabel 30"/>
    <w:rPr>
      <w:rFonts w:ascii="Aptos" w:eastAsia="Aptos" w:hAnsi="Aptos" w:cs="Aptos"/>
      <w:sz w:val="20"/>
    </w:rPr>
  </w:style>
  <w:style w:type="character" w:customStyle="1" w:styleId="ListLabel31">
    <w:name w:val="ListLabel 31"/>
    <w:rPr>
      <w:rFonts w:ascii="Aptos" w:eastAsia="Aptos" w:hAnsi="Aptos" w:cs="Aptos"/>
      <w:sz w:val="20"/>
    </w:rPr>
  </w:style>
  <w:style w:type="character" w:customStyle="1" w:styleId="ListLabel32">
    <w:name w:val="ListLabel 32"/>
    <w:rPr>
      <w:rFonts w:ascii="Aptos" w:eastAsia="Aptos" w:hAnsi="Aptos" w:cs="Aptos"/>
      <w:sz w:val="20"/>
    </w:rPr>
  </w:style>
  <w:style w:type="character" w:customStyle="1" w:styleId="ListLabel33">
    <w:name w:val="ListLabel 33"/>
    <w:rPr>
      <w:rFonts w:ascii="Aptos" w:eastAsia="Aptos" w:hAnsi="Aptos" w:cs="Aptos"/>
      <w:sz w:val="20"/>
    </w:rPr>
  </w:style>
  <w:style w:type="character" w:customStyle="1" w:styleId="ListLabel34">
    <w:name w:val="ListLabel 34"/>
    <w:rPr>
      <w:rFonts w:ascii="Aptos" w:eastAsia="Aptos" w:hAnsi="Aptos" w:cs="Aptos"/>
      <w:sz w:val="20"/>
    </w:rPr>
  </w:style>
  <w:style w:type="character" w:customStyle="1" w:styleId="ListLabel35">
    <w:name w:val="ListLabel 35"/>
    <w:rPr>
      <w:rFonts w:ascii="Aptos" w:eastAsia="Aptos" w:hAnsi="Aptos" w:cs="Aptos"/>
      <w:sz w:val="20"/>
    </w:rPr>
  </w:style>
  <w:style w:type="character" w:customStyle="1" w:styleId="ListLabel36">
    <w:name w:val="ListLabel 36"/>
    <w:rPr>
      <w:rFonts w:ascii="Aptos" w:eastAsia="Aptos" w:hAnsi="Aptos" w:cs="Aptos"/>
      <w:sz w:val="20"/>
    </w:rPr>
  </w:style>
  <w:style w:type="character" w:customStyle="1" w:styleId="Internetlink">
    <w:name w:val="Internet link"/>
    <w:rPr>
      <w:color w:val="000080"/>
      <w:u w:val="single"/>
    </w:rPr>
  </w:style>
  <w:style w:type="character" w:customStyle="1" w:styleId="VisitedInternetLink">
    <w:name w:val="Visited Internet Link"/>
    <w:basedOn w:val="Kappaleenoletusfontti"/>
    <w:rPr>
      <w:color w:val="954F72"/>
      <w:u w:val="single"/>
    </w:rPr>
  </w:style>
  <w:style w:type="numbering" w:customStyle="1" w:styleId="NoList">
    <w:name w:val="No List"/>
    <w:basedOn w:val="Eiluetteloa"/>
    <w:pPr>
      <w:numPr>
        <w:numId w:val="1"/>
      </w:numPr>
    </w:pPr>
  </w:style>
  <w:style w:type="numbering" w:customStyle="1" w:styleId="WWNum1">
    <w:name w:val="WWNum1"/>
    <w:basedOn w:val="Eiluetteloa"/>
    <w:pPr>
      <w:numPr>
        <w:numId w:val="2"/>
      </w:numPr>
    </w:pPr>
  </w:style>
  <w:style w:type="numbering" w:customStyle="1" w:styleId="WWNum2">
    <w:name w:val="WWNum2"/>
    <w:basedOn w:val="Eiluetteloa"/>
    <w:pPr>
      <w:numPr>
        <w:numId w:val="3"/>
      </w:numPr>
    </w:pPr>
  </w:style>
  <w:style w:type="numbering" w:customStyle="1" w:styleId="WWNum3">
    <w:name w:val="WWNum3"/>
    <w:basedOn w:val="Eiluetteloa"/>
    <w:pPr>
      <w:numPr>
        <w:numId w:val="4"/>
      </w:numPr>
    </w:pPr>
  </w:style>
  <w:style w:type="numbering" w:customStyle="1" w:styleId="WWNum4">
    <w:name w:val="WWNum4"/>
    <w:basedOn w:val="Eiluettelo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ianna.valimaki@hyvaep.fi" TargetMode="External"/><Relationship Id="rId3" Type="http://schemas.openxmlformats.org/officeDocument/2006/relationships/settings" Target="settings.xml"/><Relationship Id="rId7" Type="http://schemas.openxmlformats.org/officeDocument/2006/relationships/hyperlink" Target="mailto:sari.larikka@hyvaep.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eetta.aho@hyvaep.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3277</Characters>
  <Application>Microsoft Office Word</Application>
  <DocSecurity>0</DocSecurity>
  <Lines>27</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Talvikki Rintala</dc:creator>
  <cp:lastModifiedBy>Toni Uusimäki</cp:lastModifiedBy>
  <cp:revision>2</cp:revision>
  <dcterms:created xsi:type="dcterms:W3CDTF">2026-08-12T11:25:00Z</dcterms:created>
  <dcterms:modified xsi:type="dcterms:W3CDTF">2026-08-12T11:25:00Z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Etela-Pohjanmaan hyvinvointialue</vt:lpwstr>
  </property>
  <property fmtid="{D5CDD505-2E9C-101B-9397-08002B2CF9AE}" pid="4" name="MSIP_Label_5f79820c-e5d5-4bb3-ad94-f3d5b3273266_ActionId">
    <vt:lpwstr>b158c6f2-c51a-4907-ae3f-e2a905814fae</vt:lpwstr>
  </property>
  <property fmtid="{D5CDD505-2E9C-101B-9397-08002B2CF9AE}" pid="5" name="MSIP_Label_5f79820c-e5d5-4bb3-ad94-f3d5b3273266_ContentBits">
    <vt:lpwstr>0</vt:lpwstr>
  </property>
  <property fmtid="{D5CDD505-2E9C-101B-9397-08002B2CF9AE}" pid="6" name="MSIP_Label_5f79820c-e5d5-4bb3-ad94-f3d5b3273266_Enabled">
    <vt:lpwstr>true</vt:lpwstr>
  </property>
  <property fmtid="{D5CDD505-2E9C-101B-9397-08002B2CF9AE}" pid="7" name="MSIP_Label_5f79820c-e5d5-4bb3-ad94-f3d5b3273266_Method">
    <vt:lpwstr>Standard</vt:lpwstr>
  </property>
  <property fmtid="{D5CDD505-2E9C-101B-9397-08002B2CF9AE}" pid="8" name="MSIP_Label_5f79820c-e5d5-4bb3-ad94-f3d5b3273266_Name">
    <vt:lpwstr>Julkinen</vt:lpwstr>
  </property>
  <property fmtid="{D5CDD505-2E9C-101B-9397-08002B2CF9AE}" pid="9" name="MSIP_Label_5f79820c-e5d5-4bb3-ad94-f3d5b3273266_SetDate">
    <vt:lpwstr>2026-06-25T09:24:58Z</vt:lpwstr>
  </property>
  <property fmtid="{D5CDD505-2E9C-101B-9397-08002B2CF9AE}" pid="10" name="MSIP_Label_5f79820c-e5d5-4bb3-ad94-f3d5b3273266_SiteId">
    <vt:lpwstr>f99ac1aa-63b8-40b8-93b9-af7d0d12aa7d</vt:lpwstr>
  </property>
  <property fmtid="{D5CDD505-2E9C-101B-9397-08002B2CF9AE}" pid="11" name="MSIP_Label_5f79820c-e5d5-4bb3-ad94-f3d5b3273266_Tag">
    <vt:lpwstr>10, 3, 0, 1</vt:lpwstr>
  </property>
</Properties>
</file>