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0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60"/>
        <w:gridCol w:w="570"/>
        <w:gridCol w:w="450"/>
        <w:gridCol w:w="465"/>
        <w:gridCol w:w="525"/>
        <w:gridCol w:w="540"/>
        <w:gridCol w:w="555"/>
        <w:gridCol w:w="555"/>
        <w:gridCol w:w="570"/>
        <w:gridCol w:w="585"/>
        <w:gridCol w:w="795"/>
        <w:gridCol w:w="885"/>
        <w:gridCol w:w="2385"/>
        <w:tblGridChange w:id="0">
          <w:tblGrid>
            <w:gridCol w:w="5160"/>
            <w:gridCol w:w="570"/>
            <w:gridCol w:w="450"/>
            <w:gridCol w:w="465"/>
            <w:gridCol w:w="525"/>
            <w:gridCol w:w="540"/>
            <w:gridCol w:w="555"/>
            <w:gridCol w:w="555"/>
            <w:gridCol w:w="570"/>
            <w:gridCol w:w="585"/>
            <w:gridCol w:w="795"/>
            <w:gridCol w:w="885"/>
            <w:gridCol w:w="238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Yht.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Asetus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Äidinkieli ja kirjallisuus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A1-kieli Englanti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B1-kieli Ruotsi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*siirtymävuodet 2024-2025 ja 2025-2026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Matematiikka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Ympäristöoppi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Biologia ja maantieto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Fysiikka ja kemia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Terveystieto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Ympäristö- ja luonnontietoaineet yhteensä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Uskonto/elämänkatsomustieto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Historia ja yhteiskuntaoppi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Musiikki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Kuvataide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Käsityö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Liikunta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Kotitalous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Taide- ja taitoaineiden valinnaiset </w:t>
            </w: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1.-2. lk LI/KS, 3.-6.lk LI/KU, </w:t>
            </w:r>
            <w:r w:rsidDel="00000000" w:rsidR="00000000" w:rsidRPr="00000000">
              <w:rPr>
                <w:color w:val="6aa84f"/>
                <w:sz w:val="20"/>
                <w:szCs w:val="20"/>
                <w:rtl w:val="0"/>
              </w:rPr>
              <w:t xml:space="preserve">2vkt 8.-9.lk KU/MU/TN/TS/LI, </w:t>
            </w:r>
            <w:r w:rsidDel="00000000" w:rsidR="00000000" w:rsidRPr="00000000">
              <w:rPr>
                <w:color w:val="e69138"/>
                <w:sz w:val="20"/>
                <w:szCs w:val="20"/>
                <w:rtl w:val="0"/>
              </w:rPr>
              <w:t xml:space="preserve">1vkt 9.lk LI/MU/KU/IL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2+1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Taide- ja taitoaineet yhteensä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Oppilaanohjaus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Valinnaiset aineet </w:t>
            </w:r>
            <w:r w:rsidDel="00000000" w:rsidR="00000000" w:rsidRPr="00000000">
              <w:rPr>
                <w:color w:val="f6b26b"/>
                <w:sz w:val="20"/>
                <w:szCs w:val="20"/>
                <w:rtl w:val="0"/>
              </w:rPr>
              <w:t xml:space="preserve">4.-6. lk KU,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cc0000"/>
                <w:sz w:val="20"/>
                <w:szCs w:val="20"/>
                <w:rtl w:val="0"/>
              </w:rPr>
              <w:t xml:space="preserve">8.-9. lk. YR/TT/TUK/KIELI/BÄNDI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2+1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2+1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Yhteensä tunteja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225*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4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*oikeastaan 226 ruotsin siirtymävuosien johdosta</w:t>
            </w:r>
          </w:p>
        </w:tc>
      </w:tr>
    </w:tbl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566.9291338582677" w:left="1440" w:right="1440" w:header="566.929133858267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