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lang w:val="fi-FI"/>
        </w:rPr>
      </w:pPr>
      <w:r>
        <w:rPr>
          <w:b/>
          <w:bCs/>
          <w:sz w:val="28"/>
          <w:szCs w:val="28"/>
          <w:lang w:val="fi-FI"/>
        </w:rPr>
        <w:t>KUKOISTAVA KASVATUS – KIRJAKERHON JA LUKUTEHTÄVÄN OHJEET</w:t>
      </w:r>
    </w:p>
    <w:p>
      <w:pPr>
        <w:pStyle w:val="Normal"/>
        <w:rPr>
          <w:b/>
          <w:b/>
          <w:bCs/>
          <w:lang w:val="fi-FI"/>
        </w:rPr>
      </w:pPr>
      <w:r>
        <w:rPr>
          <w:b/>
          <w:bCs/>
          <w:lang w:val="fi-FI"/>
        </w:rPr>
      </w:r>
    </w:p>
    <w:p>
      <w:pPr>
        <w:pStyle w:val="ListParagraph"/>
        <w:numPr>
          <w:ilvl w:val="0"/>
          <w:numId w:val="1"/>
        </w:numPr>
        <w:rPr>
          <w:lang w:val="fi-FI"/>
        </w:rPr>
      </w:pPr>
      <w:r>
        <w:rPr>
          <w:lang w:val="fi-FI"/>
        </w:rPr>
        <w:t xml:space="preserve">Tilaa Kukoistava kasvatus kirja kotiin itsellesi koodilla </w:t>
      </w:r>
      <w:r>
        <w:rPr>
          <w:b/>
          <w:bCs/>
          <w:lang w:val="fi-FI"/>
        </w:rPr>
        <w:t>KA00</w:t>
      </w:r>
      <w:r>
        <w:rPr>
          <w:lang w:val="fi-FI"/>
        </w:rPr>
        <w:t xml:space="preserve"> osoitteesta </w:t>
      </w:r>
      <w:hyperlink r:id="rId2">
        <w:r>
          <w:rPr>
            <w:rStyle w:val="Internetlinkki"/>
            <w:lang w:val="fi-FI"/>
          </w:rPr>
          <w:t>www.kukoistavakasvatus.fi</w:t>
        </w:r>
      </w:hyperlink>
      <w:r>
        <w:rPr>
          <w:lang w:val="fi-FI"/>
        </w:rPr>
        <w:t xml:space="preserve"> HUOM: aktivoi koodi nuolella: kirja postitetaan sinulle maksutta. Jos tarvitse apua, lähetä sähköpostia: </w:t>
      </w:r>
      <w:hyperlink r:id="rId3">
        <w:r>
          <w:rPr>
            <w:rStyle w:val="Internetlinkki"/>
            <w:lang w:val="fi-FI"/>
          </w:rPr>
          <w:t>info@positiivinenoppiminen.fi</w:t>
        </w:r>
      </w:hyperlink>
      <w:r>
        <w:rPr>
          <w:lang w:val="fi-FI"/>
        </w:rPr>
        <w:t xml:space="preserve"> </w:t>
        <w:br/>
      </w:r>
    </w:p>
    <w:p>
      <w:pPr>
        <w:pStyle w:val="ListParagraph"/>
        <w:numPr>
          <w:ilvl w:val="0"/>
          <w:numId w:val="1"/>
        </w:numPr>
        <w:rPr>
          <w:lang w:val="fi-FI"/>
        </w:rPr>
      </w:pPr>
      <w:r>
        <w:rPr>
          <w:lang w:val="fi-FI"/>
        </w:rPr>
        <w:t xml:space="preserve">Voit myös lukea kirjan E-kirjana (Pedanet) tai kuunnella sen äänikirjana tunnuksilla: </w:t>
        <w:br/>
      </w:r>
      <w:hyperlink r:id="rId4">
        <w:r>
          <w:rPr>
            <w:rStyle w:val="Internetlinkki"/>
            <w:lang w:val="fi-FI"/>
          </w:rPr>
          <w:t>www.beehappypublishing.com/oppilasryhma1</w:t>
        </w:r>
      </w:hyperlink>
      <w:r>
        <w:rPr>
          <w:lang w:val="fi-FI"/>
        </w:rPr>
        <w:br/>
        <w:t xml:space="preserve">Salasana on: </w:t>
      </w:r>
      <w:r>
        <w:rPr>
          <w:b/>
          <w:bCs/>
          <w:lang w:val="fi-FI"/>
        </w:rPr>
        <w:t>Mustek@l@</w:t>
      </w:r>
      <w:r>
        <w:rPr>
          <w:lang w:val="fi-FI"/>
        </w:rPr>
        <w:br/>
      </w:r>
    </w:p>
    <w:p>
      <w:pPr>
        <w:pStyle w:val="NormalWeb"/>
        <w:numPr>
          <w:ilvl w:val="0"/>
          <w:numId w:val="1"/>
        </w:numPr>
        <w:spacing w:beforeAutospacing="0" w:before="0" w:after="280"/>
        <w:rPr>
          <w:rFonts w:ascii="Open Sans" w:hAnsi="Open Sans" w:cs="Open Sans"/>
          <w:color w:val="333333"/>
        </w:rPr>
      </w:pPr>
      <w:r>
        <w:rPr>
          <w:lang w:val="fi-FI"/>
        </w:rPr>
        <w:t>Lue jokaisen jakson jälkeen teemaan liittyvät luvut:</w:t>
      </w:r>
      <w:r>
        <w:rPr>
          <w:b/>
          <w:bCs/>
          <w:lang w:val="fi-FI"/>
        </w:rPr>
        <w:t xml:space="preserve"> </w:t>
        <w:br/>
        <w:t xml:space="preserve">Jakso 1: </w:t>
      </w:r>
      <w:r>
        <w:rPr>
          <w:rStyle w:val="Strong"/>
          <w:rFonts w:cs="Open Sans" w:ascii="Open Sans" w:hAnsi="Open Sans"/>
          <w:b w:val="false"/>
          <w:bCs w:val="false"/>
          <w:color w:val="C00000"/>
          <w:sz w:val="22"/>
          <w:szCs w:val="22"/>
          <w:lang w:val="fi-FI"/>
        </w:rPr>
        <w:t>s. 11–64 ja s. 131–147.</w:t>
      </w:r>
      <w:r>
        <w:rPr>
          <w:b/>
          <w:bCs/>
          <w:lang w:val="fi-FI"/>
        </w:rPr>
        <w:br/>
        <w:t xml:space="preserve">Jakso 2: </w:t>
      </w:r>
      <w:r>
        <w:rPr>
          <w:rStyle w:val="Strong"/>
          <w:rFonts w:cs="Open Sans" w:ascii="Open Sans" w:hAnsi="Open Sans"/>
          <w:b w:val="false"/>
          <w:bCs w:val="false"/>
          <w:color w:val="C00000"/>
          <w:sz w:val="22"/>
          <w:szCs w:val="22"/>
          <w:lang w:val="fi-FI"/>
        </w:rPr>
        <w:t xml:space="preserve">s. 208–245 </w:t>
      </w:r>
      <w:r>
        <w:rPr>
          <w:b/>
          <w:bCs/>
          <w:lang w:val="fi-FI"/>
        </w:rPr>
        <w:br/>
        <w:t xml:space="preserve">Jakso 3: </w:t>
      </w:r>
      <w:r>
        <w:rPr>
          <w:rStyle w:val="Strong"/>
          <w:rFonts w:cs="Open Sans" w:ascii="Open Sans" w:hAnsi="Open Sans"/>
          <w:b w:val="false"/>
          <w:bCs w:val="false"/>
          <w:color w:val="C00000"/>
          <w:sz w:val="22"/>
          <w:szCs w:val="22"/>
          <w:lang w:val="fi-FI"/>
        </w:rPr>
        <w:t>s. 181–206</w:t>
      </w:r>
      <w:r>
        <w:rPr>
          <w:b/>
          <w:bCs/>
          <w:lang w:val="fi-FI"/>
        </w:rPr>
        <w:br/>
        <w:t xml:space="preserve">Jakso 4: </w:t>
      </w:r>
      <w:r>
        <w:rPr>
          <w:rStyle w:val="Strong"/>
          <w:rFonts w:cs="Open Sans" w:ascii="Open Sans" w:hAnsi="Open Sans"/>
          <w:b w:val="false"/>
          <w:bCs w:val="false"/>
          <w:color w:val="C00000"/>
          <w:sz w:val="22"/>
          <w:szCs w:val="22"/>
          <w:lang w:val="fi-FI"/>
        </w:rPr>
        <w:t>s. 100–126</w:t>
      </w:r>
      <w:r>
        <w:rPr>
          <w:b/>
          <w:bCs/>
          <w:lang w:val="fi-FI"/>
        </w:rPr>
        <w:br/>
        <w:t xml:space="preserve">Jakso 5: </w:t>
      </w:r>
      <w:r>
        <w:rPr>
          <w:rStyle w:val="Strong"/>
          <w:rFonts w:cs="Open Sans" w:ascii="Open Sans" w:hAnsi="Open Sans"/>
          <w:b w:val="false"/>
          <w:bCs w:val="false"/>
          <w:color w:val="C00000"/>
          <w:sz w:val="22"/>
          <w:szCs w:val="22"/>
          <w:lang w:val="fi-FI"/>
        </w:rPr>
        <w:t>s. 148–179.</w:t>
      </w:r>
      <w:r>
        <w:rPr>
          <w:rStyle w:val="Strong"/>
          <w:rFonts w:cs="Open Sans" w:ascii="Open Sans" w:hAnsi="Open Sans"/>
          <w:b w:val="false"/>
          <w:bCs w:val="false"/>
          <w:color w:val="333333"/>
        </w:rPr>
        <w:br/>
      </w:r>
      <w:r>
        <w:rPr>
          <w:b/>
          <w:bCs/>
          <w:lang w:val="fi-FI"/>
        </w:rPr>
        <w:t xml:space="preserve">Jakso 6: </w:t>
      </w:r>
      <w:r>
        <w:rPr>
          <w:rStyle w:val="Strong"/>
          <w:rFonts w:cs="Open Sans" w:ascii="Open Sans" w:hAnsi="Open Sans"/>
          <w:b w:val="false"/>
          <w:bCs w:val="false"/>
          <w:color w:val="C00000"/>
          <w:sz w:val="22"/>
          <w:szCs w:val="22"/>
          <w:lang w:val="fi-FI"/>
        </w:rPr>
        <w:t>s. 247–273</w:t>
      </w:r>
      <w:r>
        <w:rPr>
          <w:b/>
          <w:bCs/>
          <w:lang w:val="fi-FI"/>
        </w:rPr>
        <w:br/>
        <w:t xml:space="preserve">Jakso 7: </w:t>
      </w:r>
      <w:r>
        <w:rPr>
          <w:rStyle w:val="Strong"/>
          <w:rFonts w:cs="Open Sans" w:ascii="Open Sans" w:hAnsi="Open Sans"/>
          <w:b w:val="false"/>
          <w:bCs w:val="false"/>
          <w:color w:val="C00000"/>
          <w:sz w:val="22"/>
          <w:szCs w:val="22"/>
          <w:lang w:val="fi-FI"/>
        </w:rPr>
        <w:t>s. 65–92. ja 306–312.</w:t>
      </w:r>
      <w:r>
        <w:rPr>
          <w:b/>
          <w:bCs/>
          <w:lang w:val="fi-FI"/>
        </w:rPr>
        <w:br/>
      </w:r>
    </w:p>
    <w:p>
      <w:pPr>
        <w:pStyle w:val="Normal"/>
        <w:rPr>
          <w:rFonts w:ascii="Apple Chancery" w:hAnsi="Apple Chancery" w:cs="Apple Chancery"/>
          <w:sz w:val="28"/>
          <w:szCs w:val="28"/>
          <w:lang w:val="fi-FI"/>
        </w:rPr>
      </w:pPr>
      <w:r>
        <w:rPr>
          <w:b/>
          <w:bCs/>
          <w:lang w:val="fi-FI"/>
        </w:rPr>
        <w:t xml:space="preserve">Keskustele lukemastasi luvusta jokaisen jakson välissä Pedanet-kurssisivustolla: TÄÄLLÄ </w:t>
      </w:r>
    </w:p>
    <w:p>
      <w:pPr>
        <w:pStyle w:val="Normal"/>
        <w:rPr>
          <w:rFonts w:ascii="Apple Chancery" w:hAnsi="Apple Chancery" w:cs="Apple Chancery"/>
          <w:sz w:val="28"/>
          <w:szCs w:val="28"/>
          <w:lang w:val="fi-FI"/>
        </w:rPr>
      </w:pPr>
      <w:hyperlink r:id="rId5">
        <w:r>
          <w:rPr>
            <w:rStyle w:val="Internetlinkki"/>
            <w:rFonts w:cs="Apple Chancery" w:ascii="Arial;Helvetica;sans-serif" w:hAnsi="Arial;Helvetica;sans-serif"/>
            <w:b w:val="false"/>
            <w:bCs/>
            <w:i w:val="false"/>
            <w:caps w:val="false"/>
            <w:smallCaps w:val="false"/>
            <w:color w:val="1155CC"/>
            <w:spacing w:val="0"/>
            <w:sz w:val="24"/>
            <w:szCs w:val="28"/>
            <w:lang w:val="fi-FI"/>
          </w:rPr>
          <w:t>KIRJAKESKUSTELU</w:t>
        </w:r>
      </w:hyperlink>
      <w:r>
        <w:rPr>
          <w:rFonts w:cs="Apple Chancery" w:ascii="Apple Chancery" w:hAnsi="Apple Chancery"/>
          <w:b/>
          <w:bCs/>
          <w:sz w:val="28"/>
          <w:szCs w:val="28"/>
          <w:lang w:val="fi-FI"/>
        </w:rPr>
        <w:t xml:space="preserve"> </w:t>
      </w:r>
    </w:p>
    <w:p>
      <w:pPr>
        <w:pStyle w:val="Normal"/>
        <w:rPr>
          <w:rFonts w:ascii="Apple Chancery" w:hAnsi="Apple Chancery" w:cs="Apple Chancery"/>
          <w:sz w:val="28"/>
          <w:szCs w:val="28"/>
          <w:lang w:val="fi-FI"/>
        </w:rPr>
      </w:pPr>
      <w:r>
        <w:rPr>
          <w:lang w:val="fi-FI"/>
        </w:rPr>
        <w:br/>
        <w:t xml:space="preserve">1) Kommentoi ensiksi kiinnostuen, kunnioittavasti ja kannustavasti edellisen kirjoittajan nostoa muutamalla lauseella, esimerkiksi näin: </w:t>
      </w:r>
      <w:r>
        <w:rPr>
          <w:i/>
          <w:iCs/>
          <w:color w:val="002060"/>
          <w:lang w:val="fi-FI"/>
        </w:rPr>
        <w:t>”Olipa kiinnostava nosto Hanna, hienosti sanoitat kohtaamisen ja aidon kuuntelun merkitystä. Olisi hienoa, jos useampi ihminen ymmärtäisi tämän asian tärkeyden!”</w:t>
        <w:br/>
        <w:br/>
      </w:r>
      <w:r>
        <w:rPr>
          <w:lang w:val="fi-FI"/>
        </w:rPr>
        <w:t xml:space="preserve">2) Kirjoita sitten oma nostosi jostakin kohdasta jakson lukutehtvää ja sen herättämät ajatukset omalla tyylilläsi. Tekstin ei tarvitse olla pitkä, kunhan lainaat siihen ainakin yhtä lukemaasi lausetta tai kohtaa ja kerrot, mikä kohdassa puhutteli sinua tai herätti ajatuksia sekä kerrot näistä ajatuksistasi omin sanoin. </w:t>
        <w:br/>
        <w:br/>
        <w:t xml:space="preserve">3) Seuraava keskustelija kommentoi sinun nostoasi ja näin kirjakerho jatkuu niin, että kaikkien pohdintoja kommentoi aina yksi jatkaen seuraavalle omat pohdintansa. Tehtävän alussa löydät vielä malliesimerkin, jonka avulla voit liittyä keskusteluun! </w:t>
        <w:br/>
        <w:br/>
        <w:t xml:space="preserve">Iloa kirjakeskusteluun! </w:t>
        <w:br/>
        <w:br/>
      </w:r>
      <w:r>
        <w:rPr>
          <w:rFonts w:cs="Apple Chancery" w:ascii="Apple Chancery" w:hAnsi="Apple Chancery"/>
          <w:sz w:val="28"/>
          <w:szCs w:val="28"/>
          <w:lang w:val="fi-FI"/>
        </w:rPr>
        <w:t>Susanna</w:t>
      </w:r>
    </w:p>
    <w:p>
      <w:pPr>
        <w:pStyle w:val="Normal"/>
        <w:rPr/>
      </w:pPr>
      <w:r>
        <w:rPr/>
      </w:r>
    </w:p>
    <w:p>
      <w:pPr>
        <w:pStyle w:val="Normal"/>
        <w:rPr/>
      </w:pPr>
      <w:r>
        <w:rPr/>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Open Sans">
    <w:charset w:val="00"/>
    <w:family w:val="roman"/>
    <w:pitch w:val="variable"/>
  </w:font>
  <w:font w:name="Apple Chancery">
    <w:charset w:val="00"/>
    <w:family w:val="roman"/>
    <w:pitch w:val="variable"/>
  </w:font>
  <w:font w:name="Arial">
    <w:altName w:val="Helvetica"/>
    <w:charset w:val="00"/>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FI"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n-FI" w:eastAsia="en-US" w:bidi="ar-SA"/>
    </w:rPr>
  </w:style>
  <w:style w:type="character" w:styleId="DefaultParagraphFont" w:default="1">
    <w:name w:val="Default Paragraph Font"/>
    <w:uiPriority w:val="1"/>
    <w:unhideWhenUsed/>
    <w:qFormat/>
    <w:rPr/>
  </w:style>
  <w:style w:type="character" w:styleId="Internetlinkki">
    <w:name w:val="Internet-linkki"/>
    <w:basedOn w:val="DefaultParagraphFont"/>
    <w:uiPriority w:val="99"/>
    <w:unhideWhenUsed/>
    <w:rsid w:val="00cf6b99"/>
    <w:rPr>
      <w:color w:val="0563C1" w:themeColor="hyperlink"/>
      <w:u w:val="single"/>
    </w:rPr>
  </w:style>
  <w:style w:type="character" w:styleId="UnresolvedMention">
    <w:name w:val="Unresolved Mention"/>
    <w:basedOn w:val="DefaultParagraphFont"/>
    <w:uiPriority w:val="99"/>
    <w:semiHidden/>
    <w:unhideWhenUsed/>
    <w:qFormat/>
    <w:rsid w:val="00cf6b99"/>
    <w:rPr>
      <w:color w:val="605E5C"/>
      <w:shd w:fill="E1DFDD" w:val="clear"/>
    </w:rPr>
  </w:style>
  <w:style w:type="character" w:styleId="Strong">
    <w:name w:val="Strong"/>
    <w:basedOn w:val="DefaultParagraphFont"/>
    <w:uiPriority w:val="22"/>
    <w:qFormat/>
    <w:rsid w:val="00cf6b99"/>
    <w:rPr>
      <w:b/>
      <w:bCs/>
    </w:rPr>
  </w:style>
  <w:style w:type="paragraph" w:styleId="Otsikko">
    <w:name w:val="Otsikko"/>
    <w:basedOn w:val="Normal"/>
    <w:next w:val="Leipteksti"/>
    <w:qFormat/>
    <w:pPr>
      <w:keepNext w:val="true"/>
      <w:spacing w:before="240" w:after="120"/>
    </w:pPr>
    <w:rPr>
      <w:rFonts w:ascii="Liberation Sans" w:hAnsi="Liberation Sans" w:eastAsia="Microsoft YaHei" w:cs="Lucida Sans"/>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Lucida Sans"/>
    </w:rPr>
  </w:style>
  <w:style w:type="paragraph" w:styleId="Kuvaotsikko">
    <w:name w:val="Caption"/>
    <w:basedOn w:val="Normal"/>
    <w:qFormat/>
    <w:pPr>
      <w:suppressLineNumbers/>
      <w:spacing w:before="120" w:after="120"/>
    </w:pPr>
    <w:rPr>
      <w:rFonts w:cs="Lucida Sans"/>
      <w:i/>
      <w:iCs/>
      <w:sz w:val="24"/>
      <w:szCs w:val="24"/>
    </w:rPr>
  </w:style>
  <w:style w:type="paragraph" w:styleId="Hakemisto">
    <w:name w:val="Hakemisto"/>
    <w:basedOn w:val="Normal"/>
    <w:qFormat/>
    <w:pPr>
      <w:suppressLineNumbers/>
    </w:pPr>
    <w:rPr>
      <w:rFonts w:cs="Lucida Sans"/>
    </w:rPr>
  </w:style>
  <w:style w:type="paragraph" w:styleId="ListParagraph">
    <w:name w:val="List Paragraph"/>
    <w:basedOn w:val="Normal"/>
    <w:uiPriority w:val="34"/>
    <w:qFormat/>
    <w:rsid w:val="00cf6b99"/>
    <w:pPr>
      <w:spacing w:before="0" w:after="0"/>
      <w:ind w:left="720" w:hanging="0"/>
      <w:contextualSpacing/>
    </w:pPr>
    <w:rPr/>
  </w:style>
  <w:style w:type="paragraph" w:styleId="NormalWeb">
    <w:name w:val="Normal (Web)"/>
    <w:basedOn w:val="Normal"/>
    <w:uiPriority w:val="99"/>
    <w:unhideWhenUsed/>
    <w:qFormat/>
    <w:rsid w:val="00cf6b99"/>
    <w:pPr>
      <w:spacing w:beforeAutospacing="1" w:afterAutospacing="1"/>
    </w:pPr>
    <w:rPr>
      <w:rFonts w:ascii="Times New Roman" w:hAnsi="Times New Roman" w:eastAsia="Times New Roman" w:cs="Times New Roman"/>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ukoistavakasvatus.fi/" TargetMode="External"/><Relationship Id="rId3" Type="http://schemas.openxmlformats.org/officeDocument/2006/relationships/hyperlink" Target="mailto:info@positiivinenoppiminen.fi" TargetMode="External"/><Relationship Id="rId4" Type="http://schemas.openxmlformats.org/officeDocument/2006/relationships/hyperlink" Target="http://www.beehappypublishing.com/oppilasryhma1" TargetMode="External"/><Relationship Id="rId5" Type="http://schemas.openxmlformats.org/officeDocument/2006/relationships/hyperlink" Target="https://peda.net/kansanopistot/sky/kansanopistot-oppivelvollisten-koulutusten-toteuttajina/3.-kohtaamisen-ja-hyvinvoinnin-pedagogiikkaa/1.-jakso-kohtaamisen-ja-hyvinvoinnin-pedagogiikka-teoria-ja-/kirjakeskustelut-ja-lukupiiri-kukoistava-kasvatus-kirjasta"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LibreOffice/6.4.1.2$Windows_X86_64 LibreOffice_project/4d224e95b98b138af42a64d84056446d09082932</Application>
  <Pages>1</Pages>
  <Words>218</Words>
  <Characters>1463</Characters>
  <CharactersWithSpaces>1680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2022-09-19T12:11:00Z</dcterms:created>
  <dc:creator>Viivi Pentikäinen</dc:creator>
  <dc:description/>
  <dc:language>fi-FI</dc:language>
  <cp:lastModifiedBy/>
  <dcterms:modified xsi:type="dcterms:W3CDTF">2022-09-20T12:54:55Z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