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3D36" w14:textId="0F3EE643" w:rsidR="00E908C1" w:rsidRDefault="00E908C1" w:rsidP="00E908C1">
      <w:pPr>
        <w:pStyle w:val="Otsikko1"/>
      </w:pPr>
      <w:bookmarkStart w:id="0" w:name="_Hlk160625752"/>
      <w:r>
        <w:t xml:space="preserve">VARHAISKASVATUKSEN ASIAKASMAKSUJEN INDEKSITARKISTUKSET 1.8.2024 ALKAEN </w:t>
      </w:r>
    </w:p>
    <w:p w14:paraId="132DD59F" w14:textId="77777777" w:rsidR="00E908C1" w:rsidRDefault="00E908C1" w:rsidP="00E908C1"/>
    <w:p w14:paraId="4BC190C0" w14:textId="77777777" w:rsidR="00E908C1" w:rsidRDefault="00E908C1" w:rsidP="00E908C1">
      <w:bookmarkStart w:id="1" w:name="_Hlk160625719"/>
      <w:bookmarkEnd w:id="0"/>
      <w:r>
        <w:t>Varhaiskasvatuksen asiakasmaksut on sidottu indeksiin varhaiskasvatuksen asiakasmaksulain (1503/2016) 16 §:n perusteella. Indeksitarkistukset tehdään kahden vuoden välein. Edellinen indeksitarkistus tehtiin 1.8.2022. Tulorajat muuttuivat myös 1.3.2023 tehdyn varhaiskasvatuksen asiakasmaksulain muutoksen vuoksi.</w:t>
      </w:r>
    </w:p>
    <w:p w14:paraId="5BDB03BE" w14:textId="04F78F87" w:rsidR="00E908C1" w:rsidRDefault="00E908C1" w:rsidP="00E908C1">
      <w:r>
        <w:t>​</w:t>
      </w:r>
      <w:r w:rsidR="000A6E26">
        <w:t>1.8.</w:t>
      </w:r>
      <w:r>
        <w:t>2024 alusta voimaan tulevista varhaiskasvatuksen asiakasmaksujen indeksitarkistuksista on 4.12.2023 annettu opetus- ja kulttuuriministeriön ilmoitus (1062/2023)</w:t>
      </w:r>
      <w:r w:rsidR="00F63A1E">
        <w:t xml:space="preserve"> (liitteenä).</w:t>
      </w:r>
    </w:p>
    <w:p w14:paraId="7C2B82BC" w14:textId="77777777" w:rsidR="00E908C1" w:rsidRDefault="00E908C1" w:rsidP="00E908C1">
      <w:r>
        <w:t>Varhaiskasvatuksessa perittävät asiakasmaksut on tarkistettu opetustoimen hintaindeksillä ja maksun määräämisessä käytettävät tulorajat yleisellä ansiotasoindeksillä. </w:t>
      </w:r>
    </w:p>
    <w:p w14:paraId="3147283F" w14:textId="303952BC" w:rsidR="00E908C1" w:rsidRDefault="00E908C1" w:rsidP="00E908C1">
      <w:r>
        <w:t xml:space="preserve">Asiakasmaksujen osalta ylin perittävä maksu nousee nykyisestä 295 eurosta 311 euroon. Alin perittävä maksu nousee nykyisestä 28 eurosta 30 euroon. Toisesta lapsesta perittävä maksu on enintään 40 % nuorimman lapsen maksusta eli enintään 124 euroa kuukaudessa. Seuraavien lasten maksu on 20 </w:t>
      </w:r>
      <w:r w:rsidR="002849A6">
        <w:t>%</w:t>
      </w:r>
      <w:r>
        <w:t xml:space="preserve"> nuorimman lapsen maksusta. </w:t>
      </w:r>
    </w:p>
    <w:p w14:paraId="2FB8A7F3" w14:textId="77777777" w:rsidR="00E908C1" w:rsidRPr="00E908C1" w:rsidRDefault="00E908C1" w:rsidP="00E908C1">
      <w:pPr>
        <w:rPr>
          <w:rFonts w:cstheme="minorHAnsi"/>
        </w:rPr>
      </w:pPr>
      <w:r w:rsidRPr="00E908C1">
        <w:rPr>
          <w:rStyle w:val="Voimakas"/>
          <w:rFonts w:cstheme="minorHAnsi"/>
          <w:color w:val="333333"/>
        </w:rPr>
        <w:t>Tulorajat ja maksuprosentit 1.8.2024 alkaen</w:t>
      </w:r>
    </w:p>
    <w:p w14:paraId="5A0FD0D8" w14:textId="77777777" w:rsidR="00E908C1" w:rsidRDefault="00E908C1" w:rsidP="00E908C1">
      <w:r>
        <w:t>Varhaiskasvatuksen asiakasmaksujen tulorajat muuttuvat indeksitarkistuksen vuoksi seuraavasti: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908C1" w14:paraId="10D3B71B" w14:textId="77777777" w:rsidTr="00237BFE">
        <w:tc>
          <w:tcPr>
            <w:tcW w:w="1925" w:type="dxa"/>
          </w:tcPr>
          <w:p w14:paraId="5D30A15A" w14:textId="39CDCAAE" w:rsidR="00E908C1" w:rsidRDefault="00E908C1" w:rsidP="00E908C1">
            <w:r>
              <w:t>Perheen koko, henkilöä</w:t>
            </w:r>
          </w:p>
        </w:tc>
        <w:tc>
          <w:tcPr>
            <w:tcW w:w="5777" w:type="dxa"/>
            <w:gridSpan w:val="3"/>
          </w:tcPr>
          <w:p w14:paraId="23EBB4A6" w14:textId="1D73A407" w:rsidR="00E908C1" w:rsidRDefault="00E908C1" w:rsidP="00E908C1">
            <w:r>
              <w:t>Tuloraja / kk</w:t>
            </w:r>
          </w:p>
        </w:tc>
        <w:tc>
          <w:tcPr>
            <w:tcW w:w="1926" w:type="dxa"/>
          </w:tcPr>
          <w:p w14:paraId="247E0006" w14:textId="3713EC79" w:rsidR="00E908C1" w:rsidRDefault="00E908C1" w:rsidP="00E908C1">
            <w:r>
              <w:t>Maksuprosentti</w:t>
            </w:r>
          </w:p>
        </w:tc>
      </w:tr>
      <w:tr w:rsidR="00E908C1" w14:paraId="52BEF03E" w14:textId="77777777" w:rsidTr="00E908C1">
        <w:tc>
          <w:tcPr>
            <w:tcW w:w="1925" w:type="dxa"/>
          </w:tcPr>
          <w:p w14:paraId="252440E1" w14:textId="3081B596" w:rsidR="00E908C1" w:rsidRDefault="00E908C1" w:rsidP="00E908C1"/>
        </w:tc>
        <w:tc>
          <w:tcPr>
            <w:tcW w:w="1925" w:type="dxa"/>
          </w:tcPr>
          <w:p w14:paraId="7AD9C8CF" w14:textId="08AE8E4A" w:rsidR="00E908C1" w:rsidRDefault="00E908C1" w:rsidP="00E908C1">
            <w:r>
              <w:t>1.8.2022</w:t>
            </w:r>
          </w:p>
        </w:tc>
        <w:tc>
          <w:tcPr>
            <w:tcW w:w="1926" w:type="dxa"/>
          </w:tcPr>
          <w:p w14:paraId="0FF99B92" w14:textId="06DC39C8" w:rsidR="00E908C1" w:rsidRDefault="00E908C1" w:rsidP="00E908C1">
            <w:r>
              <w:t>1.3.2023</w:t>
            </w:r>
          </w:p>
        </w:tc>
        <w:tc>
          <w:tcPr>
            <w:tcW w:w="1926" w:type="dxa"/>
          </w:tcPr>
          <w:p w14:paraId="75D1F8F1" w14:textId="7A0ACB38" w:rsidR="00E908C1" w:rsidRPr="00937EC8" w:rsidRDefault="00E908C1" w:rsidP="00E908C1">
            <w:pPr>
              <w:rPr>
                <w:b/>
                <w:bCs/>
              </w:rPr>
            </w:pPr>
            <w:r w:rsidRPr="00937EC8">
              <w:rPr>
                <w:b/>
                <w:bCs/>
              </w:rPr>
              <w:t>1.8.2024</w:t>
            </w:r>
          </w:p>
        </w:tc>
        <w:tc>
          <w:tcPr>
            <w:tcW w:w="1926" w:type="dxa"/>
          </w:tcPr>
          <w:p w14:paraId="13482BA4" w14:textId="77777777" w:rsidR="00E908C1" w:rsidRDefault="00E908C1" w:rsidP="00E908C1"/>
        </w:tc>
      </w:tr>
      <w:tr w:rsidR="00E908C1" w14:paraId="2A1FF10E" w14:textId="77777777" w:rsidTr="00E908C1">
        <w:tc>
          <w:tcPr>
            <w:tcW w:w="1925" w:type="dxa"/>
          </w:tcPr>
          <w:p w14:paraId="0213672C" w14:textId="6800C66A" w:rsidR="00E908C1" w:rsidRDefault="00E908C1" w:rsidP="00E908C1">
            <w:r>
              <w:t>2</w:t>
            </w:r>
          </w:p>
        </w:tc>
        <w:tc>
          <w:tcPr>
            <w:tcW w:w="1925" w:type="dxa"/>
          </w:tcPr>
          <w:p w14:paraId="3D69C4FF" w14:textId="54698103" w:rsidR="00E908C1" w:rsidRDefault="00937EC8" w:rsidP="00E908C1">
            <w:r>
              <w:t>2913</w:t>
            </w:r>
          </w:p>
        </w:tc>
        <w:tc>
          <w:tcPr>
            <w:tcW w:w="1926" w:type="dxa"/>
          </w:tcPr>
          <w:p w14:paraId="1DB74574" w14:textId="2B48EEA1" w:rsidR="00E908C1" w:rsidRDefault="00937EC8" w:rsidP="00E908C1">
            <w:r>
              <w:t>3874</w:t>
            </w:r>
          </w:p>
        </w:tc>
        <w:tc>
          <w:tcPr>
            <w:tcW w:w="1926" w:type="dxa"/>
          </w:tcPr>
          <w:p w14:paraId="1AF04351" w14:textId="1DBE1B9C" w:rsidR="00E908C1" w:rsidRPr="00937EC8" w:rsidRDefault="00937EC8" w:rsidP="00E908C1">
            <w:pPr>
              <w:rPr>
                <w:b/>
                <w:bCs/>
              </w:rPr>
            </w:pPr>
            <w:r w:rsidRPr="00937EC8">
              <w:rPr>
                <w:b/>
                <w:bCs/>
              </w:rPr>
              <w:t>4066</w:t>
            </w:r>
          </w:p>
        </w:tc>
        <w:tc>
          <w:tcPr>
            <w:tcW w:w="1926" w:type="dxa"/>
          </w:tcPr>
          <w:p w14:paraId="0E533B8B" w14:textId="1FB73588" w:rsidR="00E908C1" w:rsidRDefault="00E908C1" w:rsidP="00E908C1">
            <w:r>
              <w:t>10,7</w:t>
            </w:r>
          </w:p>
        </w:tc>
      </w:tr>
      <w:tr w:rsidR="00E908C1" w14:paraId="01922A5D" w14:textId="77777777" w:rsidTr="00E908C1">
        <w:tc>
          <w:tcPr>
            <w:tcW w:w="1925" w:type="dxa"/>
          </w:tcPr>
          <w:p w14:paraId="266F6A59" w14:textId="00C8CC12" w:rsidR="00E908C1" w:rsidRDefault="00E908C1" w:rsidP="00E908C1">
            <w:r>
              <w:t>3</w:t>
            </w:r>
          </w:p>
        </w:tc>
        <w:tc>
          <w:tcPr>
            <w:tcW w:w="1925" w:type="dxa"/>
          </w:tcPr>
          <w:p w14:paraId="1B4F9E05" w14:textId="0E7F0821" w:rsidR="00E908C1" w:rsidRDefault="00937EC8" w:rsidP="00E908C1">
            <w:r>
              <w:t>3758</w:t>
            </w:r>
          </w:p>
        </w:tc>
        <w:tc>
          <w:tcPr>
            <w:tcW w:w="1926" w:type="dxa"/>
          </w:tcPr>
          <w:p w14:paraId="586DD672" w14:textId="711F6584" w:rsidR="00E908C1" w:rsidRDefault="00937EC8" w:rsidP="00E908C1">
            <w:r>
              <w:t>4998</w:t>
            </w:r>
          </w:p>
        </w:tc>
        <w:tc>
          <w:tcPr>
            <w:tcW w:w="1926" w:type="dxa"/>
          </w:tcPr>
          <w:p w14:paraId="08C8A8D6" w14:textId="3CF5E5DE" w:rsidR="00E908C1" w:rsidRPr="00937EC8" w:rsidRDefault="00937EC8" w:rsidP="00E908C1">
            <w:pPr>
              <w:rPr>
                <w:b/>
                <w:bCs/>
              </w:rPr>
            </w:pPr>
            <w:r w:rsidRPr="00937EC8">
              <w:rPr>
                <w:b/>
                <w:bCs/>
              </w:rPr>
              <w:t>5245</w:t>
            </w:r>
          </w:p>
        </w:tc>
        <w:tc>
          <w:tcPr>
            <w:tcW w:w="1926" w:type="dxa"/>
          </w:tcPr>
          <w:p w14:paraId="1501CFEB" w14:textId="12734DCF" w:rsidR="00E908C1" w:rsidRDefault="00937EC8" w:rsidP="00E908C1">
            <w:r>
              <w:t>10,7</w:t>
            </w:r>
          </w:p>
        </w:tc>
      </w:tr>
      <w:tr w:rsidR="00E908C1" w14:paraId="3C3D6B20" w14:textId="77777777" w:rsidTr="00E908C1">
        <w:tc>
          <w:tcPr>
            <w:tcW w:w="1925" w:type="dxa"/>
          </w:tcPr>
          <w:p w14:paraId="5F6FE9E8" w14:textId="32496FCF" w:rsidR="00E908C1" w:rsidRDefault="00E908C1" w:rsidP="00E908C1">
            <w:r>
              <w:t>4</w:t>
            </w:r>
          </w:p>
        </w:tc>
        <w:tc>
          <w:tcPr>
            <w:tcW w:w="1925" w:type="dxa"/>
          </w:tcPr>
          <w:p w14:paraId="636D44FE" w14:textId="512EE375" w:rsidR="00E908C1" w:rsidRDefault="00937EC8" w:rsidP="00E908C1">
            <w:r>
              <w:t>4267</w:t>
            </w:r>
          </w:p>
        </w:tc>
        <w:tc>
          <w:tcPr>
            <w:tcW w:w="1926" w:type="dxa"/>
          </w:tcPr>
          <w:p w14:paraId="71FCB629" w14:textId="3E4F0263" w:rsidR="00E908C1" w:rsidRDefault="00937EC8" w:rsidP="00E908C1">
            <w:r>
              <w:t>5675</w:t>
            </w:r>
          </w:p>
        </w:tc>
        <w:tc>
          <w:tcPr>
            <w:tcW w:w="1926" w:type="dxa"/>
          </w:tcPr>
          <w:p w14:paraId="06E546B2" w14:textId="72CD4C99" w:rsidR="00E908C1" w:rsidRPr="00937EC8" w:rsidRDefault="00937EC8" w:rsidP="00E908C1">
            <w:pPr>
              <w:rPr>
                <w:b/>
                <w:bCs/>
              </w:rPr>
            </w:pPr>
            <w:r w:rsidRPr="00937EC8">
              <w:rPr>
                <w:b/>
                <w:bCs/>
              </w:rPr>
              <w:t>5956</w:t>
            </w:r>
          </w:p>
        </w:tc>
        <w:tc>
          <w:tcPr>
            <w:tcW w:w="1926" w:type="dxa"/>
          </w:tcPr>
          <w:p w14:paraId="24D5E1A0" w14:textId="6C7CAD8D" w:rsidR="00E908C1" w:rsidRDefault="00937EC8" w:rsidP="00E908C1">
            <w:r>
              <w:t>10,7</w:t>
            </w:r>
          </w:p>
        </w:tc>
      </w:tr>
      <w:tr w:rsidR="00E908C1" w14:paraId="6C02D25D" w14:textId="77777777" w:rsidTr="00E908C1">
        <w:tc>
          <w:tcPr>
            <w:tcW w:w="1925" w:type="dxa"/>
          </w:tcPr>
          <w:p w14:paraId="1B4386B7" w14:textId="4653248D" w:rsidR="00E908C1" w:rsidRDefault="00E908C1" w:rsidP="00E908C1">
            <w:r>
              <w:t>5</w:t>
            </w:r>
          </w:p>
        </w:tc>
        <w:tc>
          <w:tcPr>
            <w:tcW w:w="1925" w:type="dxa"/>
          </w:tcPr>
          <w:p w14:paraId="0893D707" w14:textId="3DB5A88D" w:rsidR="00E908C1" w:rsidRDefault="00937EC8" w:rsidP="00E908C1">
            <w:r>
              <w:t>4777</w:t>
            </w:r>
          </w:p>
        </w:tc>
        <w:tc>
          <w:tcPr>
            <w:tcW w:w="1926" w:type="dxa"/>
          </w:tcPr>
          <w:p w14:paraId="2AACD207" w14:textId="13DAEE52" w:rsidR="00E908C1" w:rsidRDefault="00937EC8" w:rsidP="00E908C1">
            <w:r>
              <w:t>6353</w:t>
            </w:r>
          </w:p>
        </w:tc>
        <w:tc>
          <w:tcPr>
            <w:tcW w:w="1926" w:type="dxa"/>
          </w:tcPr>
          <w:p w14:paraId="43023002" w14:textId="63B32C99" w:rsidR="00E908C1" w:rsidRPr="00937EC8" w:rsidRDefault="00937EC8" w:rsidP="00E908C1">
            <w:pPr>
              <w:rPr>
                <w:b/>
                <w:bCs/>
              </w:rPr>
            </w:pPr>
            <w:r w:rsidRPr="00937EC8">
              <w:rPr>
                <w:b/>
                <w:bCs/>
              </w:rPr>
              <w:t>6667</w:t>
            </w:r>
          </w:p>
        </w:tc>
        <w:tc>
          <w:tcPr>
            <w:tcW w:w="1926" w:type="dxa"/>
          </w:tcPr>
          <w:p w14:paraId="45F891EC" w14:textId="061AF2A3" w:rsidR="00E908C1" w:rsidRDefault="00937EC8" w:rsidP="00E908C1">
            <w:r>
              <w:t>10,7</w:t>
            </w:r>
          </w:p>
        </w:tc>
      </w:tr>
      <w:tr w:rsidR="00E908C1" w14:paraId="2B92B4BC" w14:textId="77777777" w:rsidTr="00E908C1">
        <w:tc>
          <w:tcPr>
            <w:tcW w:w="1925" w:type="dxa"/>
          </w:tcPr>
          <w:p w14:paraId="434D2C80" w14:textId="7EAE1E15" w:rsidR="00E908C1" w:rsidRDefault="00E908C1" w:rsidP="00E908C1">
            <w:r>
              <w:t>6</w:t>
            </w:r>
          </w:p>
        </w:tc>
        <w:tc>
          <w:tcPr>
            <w:tcW w:w="1925" w:type="dxa"/>
          </w:tcPr>
          <w:p w14:paraId="02B107F1" w14:textId="1AC7EBD6" w:rsidR="00E908C1" w:rsidRDefault="00937EC8" w:rsidP="00E908C1">
            <w:r>
              <w:t>5284</w:t>
            </w:r>
          </w:p>
        </w:tc>
        <w:tc>
          <w:tcPr>
            <w:tcW w:w="1926" w:type="dxa"/>
          </w:tcPr>
          <w:p w14:paraId="5C8A4911" w14:textId="7AC9C497" w:rsidR="00E908C1" w:rsidRDefault="00937EC8" w:rsidP="00E908C1">
            <w:r>
              <w:t>7028</w:t>
            </w:r>
          </w:p>
        </w:tc>
        <w:tc>
          <w:tcPr>
            <w:tcW w:w="1926" w:type="dxa"/>
          </w:tcPr>
          <w:p w14:paraId="40220AF0" w14:textId="282E31F2" w:rsidR="00E908C1" w:rsidRPr="00937EC8" w:rsidRDefault="00937EC8" w:rsidP="00E908C1">
            <w:pPr>
              <w:rPr>
                <w:b/>
                <w:bCs/>
              </w:rPr>
            </w:pPr>
            <w:r w:rsidRPr="00937EC8">
              <w:rPr>
                <w:b/>
                <w:bCs/>
              </w:rPr>
              <w:t>7376</w:t>
            </w:r>
          </w:p>
        </w:tc>
        <w:tc>
          <w:tcPr>
            <w:tcW w:w="1926" w:type="dxa"/>
          </w:tcPr>
          <w:p w14:paraId="750A6A08" w14:textId="52DB06CB" w:rsidR="00E908C1" w:rsidRDefault="00937EC8" w:rsidP="00E908C1">
            <w:r>
              <w:t>10,7</w:t>
            </w:r>
          </w:p>
        </w:tc>
      </w:tr>
    </w:tbl>
    <w:p w14:paraId="2BCBD7D2" w14:textId="5A49E2C5" w:rsidR="00E908C1" w:rsidRDefault="00E908C1" w:rsidP="00E908C1"/>
    <w:p w14:paraId="4623559A" w14:textId="77777777" w:rsidR="00E908C1" w:rsidRDefault="00E908C1" w:rsidP="00E908C1">
      <w:r>
        <w:t>Taulukossa mainittu myös aiempi indeksitarkistus 1.8.2022 sekä varhaiskasvatuksen asiakasmaksulain 1.3.2023 muutoksen osalta tehty tulorajojen muutos. </w:t>
      </w:r>
    </w:p>
    <w:p w14:paraId="5497C544" w14:textId="77777777" w:rsidR="00E908C1" w:rsidRDefault="00E908C1" w:rsidP="00E908C1">
      <w:r>
        <w:t>Yli kuusihenkisen perheen tulorajaa korotetaan kustakin seuraavasta lapsesta 275 euroa 1.8.2024 lähtien.</w:t>
      </w:r>
    </w:p>
    <w:p w14:paraId="5D77B71D" w14:textId="77777777" w:rsidR="00E908C1" w:rsidRDefault="00E908C1" w:rsidP="00E908C1">
      <w:r>
        <w:t>Varhaiskasvatuksen asiakasmaksut on sidottu opetustoimen hintaindeksiin ja tulorajat ansiotasoindeksiin varhaiskasvatuksen asiakasmaksuista annetussa laissa tarkemmin säädetyllä tavalla</w:t>
      </w:r>
    </w:p>
    <w:p w14:paraId="437135CB" w14:textId="394A6442" w:rsidR="00E908C1" w:rsidRPr="00E908C1" w:rsidRDefault="00E908C1" w:rsidP="00E908C1">
      <w:pPr>
        <w:rPr>
          <w:b/>
          <w:bCs/>
        </w:rPr>
      </w:pPr>
      <w:r w:rsidRPr="00E908C1">
        <w:rPr>
          <w:b/>
          <w:bCs/>
        </w:rPr>
        <w:t xml:space="preserve">Maksujen muutoksen </w:t>
      </w:r>
      <w:r>
        <w:rPr>
          <w:b/>
          <w:bCs/>
        </w:rPr>
        <w:t>vuoksi</w:t>
      </w:r>
      <w:r w:rsidRPr="00E908C1">
        <w:rPr>
          <w:b/>
          <w:bCs/>
        </w:rPr>
        <w:t xml:space="preserve"> kunnassa tehtävä päätökset</w:t>
      </w:r>
    </w:p>
    <w:p w14:paraId="4D5B8D14" w14:textId="77777777" w:rsidR="00E908C1" w:rsidRDefault="00E908C1" w:rsidP="00E908C1">
      <w:r>
        <w:t>Kunnassa tulee päättää siitä, miten indeksitarkistuksen vuoksi muuttuneet asiakasmaksut ja tulorajat vaikuttavat kunnassa perittäviin asiakasmaksuihin. Asiakkaille tulee tehdä uudet maksupäätökset, mikäli maksu muuttuu.</w:t>
      </w:r>
    </w:p>
    <w:bookmarkEnd w:id="1"/>
    <w:p w14:paraId="545200C3" w14:textId="77777777" w:rsidR="00E908C1" w:rsidRPr="00937EC8" w:rsidRDefault="00E908C1" w:rsidP="00E908C1">
      <w:pPr>
        <w:rPr>
          <w:b/>
          <w:bCs/>
        </w:rPr>
      </w:pPr>
    </w:p>
    <w:p w14:paraId="129731BB" w14:textId="77777777" w:rsidR="00E908C1" w:rsidRPr="00E908C1" w:rsidRDefault="00E908C1" w:rsidP="00E908C1">
      <w:pPr>
        <w:rPr>
          <w:rFonts w:cstheme="minorHAnsi"/>
        </w:rPr>
      </w:pPr>
    </w:p>
    <w:p w14:paraId="7FB46BA0" w14:textId="4D892418" w:rsidR="00E908C1" w:rsidRDefault="00E908C1" w:rsidP="00E908C1">
      <w:pPr>
        <w:pStyle w:val="Luettelokappale"/>
      </w:pPr>
    </w:p>
    <w:sectPr w:rsidR="00E908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4E5"/>
    <w:multiLevelType w:val="hybridMultilevel"/>
    <w:tmpl w:val="82C428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6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1"/>
    <w:rsid w:val="00005051"/>
    <w:rsid w:val="000A6E26"/>
    <w:rsid w:val="002849A6"/>
    <w:rsid w:val="00937EC8"/>
    <w:rsid w:val="00A21734"/>
    <w:rsid w:val="00A73159"/>
    <w:rsid w:val="00BE3748"/>
    <w:rsid w:val="00C5443C"/>
    <w:rsid w:val="00E908C1"/>
    <w:rsid w:val="00F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33D5"/>
  <w15:chartTrackingRefBased/>
  <w15:docId w15:val="{D149D291-2552-49D7-81B0-677D13A2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908C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9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E9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E908C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E9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Kannonkosken kunta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 Hanna</dc:creator>
  <cp:keywords/>
  <dc:description/>
  <cp:lastModifiedBy>Saari Hanna</cp:lastModifiedBy>
  <cp:revision>6</cp:revision>
  <dcterms:created xsi:type="dcterms:W3CDTF">2024-02-15T10:15:00Z</dcterms:created>
  <dcterms:modified xsi:type="dcterms:W3CDTF">2024-06-12T07:44:00Z</dcterms:modified>
</cp:coreProperties>
</file>