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7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00" w:firstRow="0" w:lastRow="0" w:firstColumn="0" w:lastColumn="0" w:noHBand="0" w:noVBand="1"/>
      </w:tblPr>
      <w:tblGrid>
        <w:gridCol w:w="2747"/>
        <w:gridCol w:w="1068"/>
        <w:gridCol w:w="2899"/>
        <w:gridCol w:w="940"/>
        <w:gridCol w:w="1672"/>
        <w:gridCol w:w="2838"/>
        <w:gridCol w:w="3144"/>
      </w:tblGrid>
      <w:tr w:rsidR="00BB1DEF" w:rsidRPr="003C3B79" w14:paraId="1E52EA2A" w14:textId="77777777" w:rsidTr="18F30DB2">
        <w:trPr>
          <w:trHeight w:val="283"/>
        </w:trPr>
        <w:tc>
          <w:tcPr>
            <w:tcW w:w="2500" w:type="pct"/>
            <w:gridSpan w:val="4"/>
            <w:tcBorders>
              <w:right w:val="nil"/>
            </w:tcBorders>
            <w:shd w:val="clear" w:color="auto" w:fill="auto"/>
            <w:tcMar>
              <w:top w:w="100" w:type="dxa"/>
              <w:left w:w="100" w:type="dxa"/>
              <w:bottom w:w="100" w:type="dxa"/>
              <w:right w:w="100" w:type="dxa"/>
            </w:tcMar>
          </w:tcPr>
          <w:p w14:paraId="734906A2" w14:textId="7BA61AEF" w:rsidR="00BB1DEF" w:rsidRPr="003C3B79" w:rsidRDefault="00884EF0" w:rsidP="00884EF0">
            <w:pPr>
              <w:spacing w:after="0" w:line="240" w:lineRule="auto"/>
              <w:ind w:left="40"/>
              <w:contextualSpacing/>
              <w:rPr>
                <w:rFonts w:eastAsia="Arial" w:cstheme="minorHAnsi"/>
                <w:bCs/>
                <w:sz w:val="22"/>
                <w:szCs w:val="22"/>
              </w:rPr>
            </w:pPr>
            <w:r>
              <w:rPr>
                <w:rFonts w:eastAsia="Arial" w:cstheme="minorHAnsi"/>
                <w:sz w:val="22"/>
                <w:szCs w:val="22"/>
              </w:rPr>
              <w:t>RUB 9lk – Arvosana viisi</w:t>
            </w:r>
            <w:r>
              <w:rPr>
                <w:rFonts w:eastAsia="Arial" w:cstheme="minorHAnsi"/>
                <w:b/>
                <w:bCs/>
                <w:sz w:val="22"/>
                <w:szCs w:val="22"/>
              </w:rPr>
              <w:br/>
            </w:r>
            <w:r>
              <w:rPr>
                <w:rFonts w:eastAsia="Arial" w:cstheme="minorHAnsi"/>
                <w:b/>
                <w:bCs/>
                <w:sz w:val="22"/>
                <w:szCs w:val="22"/>
              </w:rPr>
              <w:br/>
            </w:r>
            <w:r w:rsidR="00BB1DEF" w:rsidRPr="003C3B79">
              <w:rPr>
                <w:rFonts w:eastAsia="Arial" w:cstheme="minorHAnsi"/>
                <w:b/>
                <w:bCs/>
                <w:sz w:val="22"/>
                <w:szCs w:val="22"/>
              </w:rPr>
              <w:t>S1 Kasvu kulttuuriseen moninaisuuteen ja kielitietoisuuteen: </w:t>
            </w:r>
            <w:r w:rsidR="00BB1DEF" w:rsidRPr="003C3B79">
              <w:rPr>
                <w:rFonts w:eastAsia="Arial" w:cstheme="minorHAnsi"/>
                <w:bCs/>
                <w:sz w:val="22"/>
                <w:szCs w:val="22"/>
              </w:rPr>
              <w:t>Tehdään ja raportoidaan havaintoja pohjoismaisista kielenkäyttöympäristöistä, Suomen, Ruotsin ja muiden Pohjoismaiden kulttuurin ominaispiirteistä sekä Pohjoismaita yhdistävistä tekijöistä. Havainnoidaan suomenruotsin ja ruotsinruotsin eroja sekä verrataan ruotsin kieltä oppilaiden aiemmin opiskelemiin kieliin. Käytetään sellaisia kielitiedon käsitteitä, jotka auttavat oppilaita kielten välisessä vertailussa ja ruotsin kielen opiskelussa.</w:t>
            </w:r>
          </w:p>
          <w:p w14:paraId="53906219" w14:textId="77777777" w:rsidR="00BB1DEF" w:rsidRPr="003C3B79" w:rsidRDefault="00BB1DEF" w:rsidP="00884EF0">
            <w:pPr>
              <w:pStyle w:val="Luettelokappale"/>
              <w:numPr>
                <w:ilvl w:val="0"/>
                <w:numId w:val="1"/>
              </w:numPr>
              <w:spacing w:after="0" w:line="240" w:lineRule="auto"/>
              <w:ind w:left="467" w:hanging="293"/>
              <w:rPr>
                <w:rFonts w:eastAsia="Arial" w:cstheme="minorHAnsi"/>
                <w:bCs/>
                <w:sz w:val="22"/>
                <w:szCs w:val="22"/>
              </w:rPr>
            </w:pPr>
            <w:r w:rsidRPr="003C3B79">
              <w:rPr>
                <w:rFonts w:eastAsia="Arial" w:cstheme="minorHAnsi"/>
                <w:bCs/>
                <w:sz w:val="22"/>
                <w:szCs w:val="22"/>
              </w:rPr>
              <w:t>tutustutaan Suomen, Ruotsin ja muiden Pohjoismaiden kulttuuriin</w:t>
            </w:r>
          </w:p>
          <w:p w14:paraId="767CF2DF" w14:textId="77777777" w:rsidR="00BB1DEF" w:rsidRPr="003C3B79" w:rsidRDefault="00BB1DEF" w:rsidP="00884EF0">
            <w:pPr>
              <w:spacing w:after="0" w:line="240" w:lineRule="auto"/>
              <w:ind w:left="40"/>
              <w:contextualSpacing/>
              <w:rPr>
                <w:rFonts w:eastAsia="Arial" w:cstheme="minorHAnsi"/>
                <w:b/>
                <w:bCs/>
                <w:sz w:val="22"/>
                <w:szCs w:val="22"/>
              </w:rPr>
            </w:pPr>
          </w:p>
          <w:p w14:paraId="65102CA0" w14:textId="5174520F" w:rsidR="00BB1DEF" w:rsidRPr="003C3B79" w:rsidRDefault="00BB1DEF" w:rsidP="00884EF0">
            <w:pPr>
              <w:spacing w:after="0" w:line="240" w:lineRule="auto"/>
              <w:ind w:left="40"/>
              <w:contextualSpacing/>
              <w:rPr>
                <w:rFonts w:eastAsia="Arial" w:cstheme="minorHAnsi"/>
                <w:bCs/>
                <w:sz w:val="22"/>
                <w:szCs w:val="22"/>
              </w:rPr>
            </w:pPr>
            <w:r w:rsidRPr="003C3B79">
              <w:rPr>
                <w:rFonts w:eastAsia="Arial" w:cstheme="minorHAnsi"/>
                <w:b/>
                <w:bCs/>
                <w:sz w:val="22"/>
                <w:szCs w:val="22"/>
              </w:rPr>
              <w:t>S2 Kielenopiskelutaidot: </w:t>
            </w:r>
            <w:r w:rsidRPr="003C3B79">
              <w:rPr>
                <w:rFonts w:eastAsia="Arial" w:cstheme="minorHAnsi"/>
                <w:bCs/>
                <w:sz w:val="22"/>
                <w:szCs w:val="22"/>
              </w:rPr>
              <w:t>Käytetään erilaisia opiskelustrategioita, oppimateriaaleja ja oppimisympäristöjä tehokkaasti ja opiskelumotivaatiota vahvistavalla tavalla. Käytetään itsenäiseen, pitkäjänteiseen työskentelyyn ja kriittiseen tiedonhankintaan ohjaavia toimintatapoja. Harjoitetaan vuorovaikutustaitoja ja rohkaistaan oppilaita monipuoliseen kielen käytön harjoittamiseen erilaisissa tilanteissa.</w:t>
            </w:r>
          </w:p>
          <w:p w14:paraId="0EB302C2" w14:textId="6F318653" w:rsidR="00BB1DEF" w:rsidRPr="00BB1DEF" w:rsidRDefault="00BB1DEF" w:rsidP="00884EF0">
            <w:pPr>
              <w:pStyle w:val="Luettelokappale"/>
              <w:numPr>
                <w:ilvl w:val="0"/>
                <w:numId w:val="1"/>
              </w:numPr>
              <w:spacing w:after="0" w:line="240" w:lineRule="auto"/>
              <w:ind w:left="467" w:hanging="293"/>
              <w:rPr>
                <w:rFonts w:eastAsia="Arial" w:cstheme="minorHAnsi"/>
                <w:bCs/>
                <w:sz w:val="22"/>
                <w:szCs w:val="22"/>
              </w:rPr>
            </w:pPr>
            <w:r w:rsidRPr="003C3B79">
              <w:rPr>
                <w:rFonts w:eastAsia="Arial" w:cstheme="minorHAnsi"/>
                <w:bCs/>
                <w:sz w:val="22"/>
                <w:szCs w:val="22"/>
              </w:rPr>
              <w:t>käytetään erilaisia motivoivia oppimisympäristöjä sekä ohjataan pitkäjänteiseen työskentelyyn</w:t>
            </w:r>
          </w:p>
        </w:tc>
        <w:tc>
          <w:tcPr>
            <w:tcW w:w="2500" w:type="pct"/>
            <w:gridSpan w:val="3"/>
            <w:tcBorders>
              <w:left w:val="nil"/>
            </w:tcBorders>
            <w:shd w:val="clear" w:color="auto" w:fill="auto"/>
          </w:tcPr>
          <w:p w14:paraId="5943A014" w14:textId="77777777" w:rsidR="00884EF0" w:rsidRDefault="00884EF0" w:rsidP="00884EF0">
            <w:pPr>
              <w:spacing w:after="0" w:line="240" w:lineRule="auto"/>
              <w:ind w:left="40"/>
              <w:contextualSpacing/>
              <w:rPr>
                <w:rFonts w:eastAsia="Arial" w:cstheme="minorHAnsi"/>
                <w:b/>
                <w:bCs/>
                <w:sz w:val="22"/>
                <w:szCs w:val="22"/>
              </w:rPr>
            </w:pPr>
          </w:p>
          <w:p w14:paraId="306ECDE2" w14:textId="77777777" w:rsidR="00884EF0" w:rsidRDefault="00884EF0" w:rsidP="00884EF0">
            <w:pPr>
              <w:spacing w:after="0" w:line="240" w:lineRule="auto"/>
              <w:ind w:left="40"/>
              <w:contextualSpacing/>
              <w:rPr>
                <w:rFonts w:eastAsia="Arial" w:cstheme="minorHAnsi"/>
                <w:b/>
                <w:bCs/>
                <w:sz w:val="22"/>
                <w:szCs w:val="22"/>
              </w:rPr>
            </w:pPr>
          </w:p>
          <w:p w14:paraId="19F35B17" w14:textId="12610E50" w:rsidR="00BB1DEF" w:rsidRPr="003C3B79" w:rsidRDefault="00BB1DEF" w:rsidP="00884EF0">
            <w:pPr>
              <w:spacing w:after="0" w:line="240" w:lineRule="auto"/>
              <w:ind w:left="40"/>
              <w:contextualSpacing/>
              <w:rPr>
                <w:rFonts w:eastAsia="Arial" w:cstheme="minorHAnsi"/>
                <w:bCs/>
                <w:sz w:val="22"/>
                <w:szCs w:val="22"/>
              </w:rPr>
            </w:pPr>
            <w:r w:rsidRPr="003C3B79">
              <w:rPr>
                <w:rFonts w:eastAsia="Arial" w:cstheme="minorHAnsi"/>
                <w:b/>
                <w:bCs/>
                <w:sz w:val="22"/>
                <w:szCs w:val="22"/>
              </w:rPr>
              <w:t>S3 Kehittyvä kielitaito: taito toimia vuorovaikutuksessa, taito tulkita tekstejä, taito tuottaa tekstejä: </w:t>
            </w:r>
            <w:r w:rsidRPr="003C3B79">
              <w:rPr>
                <w:rFonts w:eastAsia="Arial" w:cstheme="minorHAnsi"/>
                <w:bCs/>
                <w:sz w:val="22"/>
                <w:szCs w:val="22"/>
              </w:rPr>
              <w:t>Sisältöjä valittaessa näkökulmana on nuoren toiminta ruotsin kielellä eri yhteisöissä, ajankohtaisuus, oppilaiden kiinnostuksen kohteet, suuntautuminen toisen asteen opintoihin sekä tutustuminen nuorten työelämässä ja opiskelussa tarvittavaan kielitaitoon. Sanastoa ja rakenteita opetellaan monenlaisista teksteistä. Harjoitellaan runsaasti erilaisia vuorovaikutustilanteita eri viestintäkanavia hyödyntäen.</w:t>
            </w:r>
          </w:p>
          <w:p w14:paraId="27FA452B" w14:textId="77777777" w:rsidR="00BB1DEF" w:rsidRPr="003C3B79" w:rsidRDefault="00BB1DEF" w:rsidP="00884EF0">
            <w:pPr>
              <w:pStyle w:val="Luettelokappale"/>
              <w:numPr>
                <w:ilvl w:val="0"/>
                <w:numId w:val="1"/>
              </w:numPr>
              <w:spacing w:after="0" w:line="240" w:lineRule="auto"/>
              <w:ind w:left="467" w:hanging="293"/>
              <w:rPr>
                <w:rFonts w:eastAsia="Arial" w:cstheme="minorHAnsi"/>
                <w:bCs/>
                <w:sz w:val="22"/>
                <w:szCs w:val="22"/>
              </w:rPr>
            </w:pPr>
            <w:r w:rsidRPr="003C3B79">
              <w:rPr>
                <w:rFonts w:eastAsia="Arial" w:cstheme="minorHAnsi"/>
                <w:bCs/>
                <w:sz w:val="22"/>
                <w:szCs w:val="22"/>
              </w:rPr>
              <w:t>harjoitellaan arkisia kielenkäyttötilanteita</w:t>
            </w:r>
          </w:p>
          <w:p w14:paraId="413F90A7" w14:textId="77777777" w:rsidR="00BB1DEF" w:rsidRDefault="00BB1DEF" w:rsidP="00884EF0">
            <w:pPr>
              <w:spacing w:after="0" w:line="240" w:lineRule="auto"/>
              <w:rPr>
                <w:rFonts w:eastAsia="Arial" w:cstheme="minorHAnsi"/>
                <w:b/>
                <w:bCs/>
                <w:sz w:val="22"/>
                <w:szCs w:val="22"/>
              </w:rPr>
            </w:pPr>
          </w:p>
          <w:p w14:paraId="199A755A" w14:textId="2E48FDDB" w:rsidR="00BB1DEF" w:rsidRPr="003C3B79" w:rsidRDefault="00BB1DEF" w:rsidP="00884EF0">
            <w:pPr>
              <w:spacing w:after="0" w:line="240" w:lineRule="auto"/>
              <w:rPr>
                <w:rFonts w:eastAsia="Arial" w:cstheme="minorHAnsi"/>
                <w:b/>
                <w:bCs/>
                <w:sz w:val="22"/>
                <w:szCs w:val="22"/>
              </w:rPr>
            </w:pPr>
            <w:r w:rsidRPr="003C3B79">
              <w:rPr>
                <w:rFonts w:eastAsia="Arial" w:cstheme="minorHAnsi"/>
                <w:b/>
                <w:bCs/>
                <w:sz w:val="22"/>
                <w:szCs w:val="22"/>
              </w:rPr>
              <w:t>Vuosiluokkien 7–9 aikana rakenteista opeteltava</w:t>
            </w:r>
          </w:p>
          <w:p w14:paraId="5594B478" w14:textId="77777777" w:rsidR="00BB1DEF" w:rsidRPr="003C3B79" w:rsidRDefault="00BB1DEF" w:rsidP="00884EF0">
            <w:pPr>
              <w:pStyle w:val="Luettelokappale"/>
              <w:numPr>
                <w:ilvl w:val="0"/>
                <w:numId w:val="1"/>
              </w:numPr>
              <w:spacing w:after="0" w:line="240" w:lineRule="auto"/>
              <w:ind w:left="467" w:hanging="293"/>
              <w:rPr>
                <w:rFonts w:eastAsia="Arial" w:cstheme="minorHAnsi"/>
                <w:bCs/>
                <w:sz w:val="22"/>
                <w:szCs w:val="22"/>
              </w:rPr>
            </w:pPr>
            <w:r w:rsidRPr="003C3B79">
              <w:rPr>
                <w:rFonts w:eastAsia="Arial" w:cstheme="minorHAnsi"/>
                <w:bCs/>
                <w:sz w:val="22"/>
                <w:szCs w:val="22"/>
              </w:rPr>
              <w:t>persoonapronominien omistus- ja objektimuodot</w:t>
            </w:r>
          </w:p>
          <w:p w14:paraId="44DC30F7" w14:textId="77777777" w:rsidR="00BB1DEF" w:rsidRPr="003C3B79" w:rsidRDefault="00BB1DEF" w:rsidP="00884EF0">
            <w:pPr>
              <w:pStyle w:val="Luettelokappale"/>
              <w:numPr>
                <w:ilvl w:val="0"/>
                <w:numId w:val="1"/>
              </w:numPr>
              <w:spacing w:after="0" w:line="240" w:lineRule="auto"/>
              <w:ind w:left="467" w:hanging="293"/>
              <w:rPr>
                <w:rFonts w:eastAsia="Arial" w:cstheme="minorHAnsi"/>
                <w:bCs/>
                <w:sz w:val="22"/>
                <w:szCs w:val="22"/>
              </w:rPr>
            </w:pPr>
            <w:r w:rsidRPr="003C3B79">
              <w:rPr>
                <w:rFonts w:eastAsia="Arial" w:cstheme="minorHAnsi"/>
                <w:bCs/>
                <w:sz w:val="22"/>
                <w:szCs w:val="22"/>
              </w:rPr>
              <w:t>järjestysluvut</w:t>
            </w:r>
          </w:p>
          <w:p w14:paraId="4E4F579C" w14:textId="77777777" w:rsidR="00BB1DEF" w:rsidRPr="003C3B79" w:rsidRDefault="00BB1DEF" w:rsidP="00884EF0">
            <w:pPr>
              <w:pStyle w:val="Luettelokappale"/>
              <w:numPr>
                <w:ilvl w:val="0"/>
                <w:numId w:val="1"/>
              </w:numPr>
              <w:spacing w:after="0" w:line="240" w:lineRule="auto"/>
              <w:ind w:left="467" w:hanging="293"/>
              <w:rPr>
                <w:rFonts w:eastAsia="Arial" w:cstheme="minorHAnsi"/>
                <w:bCs/>
                <w:sz w:val="22"/>
                <w:szCs w:val="22"/>
              </w:rPr>
            </w:pPr>
            <w:r w:rsidRPr="003C3B79">
              <w:rPr>
                <w:rFonts w:eastAsia="Arial" w:cstheme="minorHAnsi"/>
                <w:bCs/>
                <w:sz w:val="22"/>
                <w:szCs w:val="22"/>
              </w:rPr>
              <w:t>sanajärjestys: pää- ja sivulauseet</w:t>
            </w:r>
          </w:p>
          <w:p w14:paraId="54E0DA61" w14:textId="77777777" w:rsidR="00BB1DEF" w:rsidRPr="003C3B79" w:rsidRDefault="00BB1DEF" w:rsidP="00884EF0">
            <w:pPr>
              <w:pStyle w:val="Luettelokappale"/>
              <w:numPr>
                <w:ilvl w:val="0"/>
                <w:numId w:val="1"/>
              </w:numPr>
              <w:spacing w:after="0" w:line="240" w:lineRule="auto"/>
              <w:ind w:left="467" w:hanging="293"/>
              <w:rPr>
                <w:rFonts w:eastAsia="Arial" w:cstheme="minorHAnsi"/>
                <w:bCs/>
                <w:sz w:val="22"/>
                <w:szCs w:val="22"/>
              </w:rPr>
            </w:pPr>
            <w:r w:rsidRPr="003C3B79">
              <w:rPr>
                <w:rFonts w:eastAsia="Arial" w:cstheme="minorHAnsi"/>
                <w:bCs/>
                <w:sz w:val="22"/>
                <w:szCs w:val="22"/>
              </w:rPr>
              <w:t>imperfekti, perfekti, pluskvamperfekti</w:t>
            </w:r>
          </w:p>
          <w:p w14:paraId="5126ABDB" w14:textId="77777777" w:rsidR="00BB1DEF" w:rsidRPr="003C3B79" w:rsidRDefault="00BB1DEF" w:rsidP="00884EF0">
            <w:pPr>
              <w:pStyle w:val="Luettelokappale"/>
              <w:numPr>
                <w:ilvl w:val="0"/>
                <w:numId w:val="1"/>
              </w:numPr>
              <w:spacing w:after="0" w:line="240" w:lineRule="auto"/>
              <w:ind w:left="467" w:hanging="293"/>
              <w:rPr>
                <w:rFonts w:eastAsia="Arial" w:cstheme="minorHAnsi"/>
                <w:bCs/>
                <w:sz w:val="22"/>
                <w:szCs w:val="22"/>
              </w:rPr>
            </w:pPr>
            <w:r w:rsidRPr="003C3B79">
              <w:rPr>
                <w:rFonts w:eastAsia="Arial" w:cstheme="minorHAnsi"/>
                <w:bCs/>
                <w:sz w:val="22"/>
                <w:szCs w:val="22"/>
              </w:rPr>
              <w:t>apuverbit</w:t>
            </w:r>
          </w:p>
          <w:p w14:paraId="79A1DBA5" w14:textId="77777777" w:rsidR="00BB1DEF" w:rsidRPr="003C3B79" w:rsidRDefault="00BB1DEF" w:rsidP="00884EF0">
            <w:pPr>
              <w:pStyle w:val="Luettelokappale"/>
              <w:numPr>
                <w:ilvl w:val="0"/>
                <w:numId w:val="1"/>
              </w:numPr>
              <w:spacing w:after="0" w:line="240" w:lineRule="auto"/>
              <w:ind w:left="467" w:hanging="293"/>
              <w:rPr>
                <w:rFonts w:eastAsia="Arial" w:cstheme="minorHAnsi"/>
                <w:bCs/>
                <w:sz w:val="22"/>
                <w:szCs w:val="22"/>
              </w:rPr>
            </w:pPr>
            <w:r w:rsidRPr="003C3B79">
              <w:rPr>
                <w:rFonts w:eastAsia="Arial" w:cstheme="minorHAnsi"/>
                <w:bCs/>
                <w:sz w:val="22"/>
                <w:szCs w:val="22"/>
              </w:rPr>
              <w:t>konditionaali</w:t>
            </w:r>
          </w:p>
          <w:p w14:paraId="7F7749B0" w14:textId="2C7402F2" w:rsidR="00BB1DEF" w:rsidRPr="003C3B79" w:rsidRDefault="00BB1DEF" w:rsidP="00884EF0">
            <w:pPr>
              <w:pStyle w:val="Luettelokappale"/>
              <w:numPr>
                <w:ilvl w:val="0"/>
                <w:numId w:val="1"/>
              </w:numPr>
              <w:spacing w:after="0" w:line="240" w:lineRule="auto"/>
              <w:ind w:left="467" w:hanging="293"/>
              <w:rPr>
                <w:rFonts w:eastAsia="Arial" w:cstheme="minorHAnsi"/>
                <w:bCs/>
                <w:sz w:val="22"/>
                <w:szCs w:val="22"/>
              </w:rPr>
            </w:pPr>
            <w:proofErr w:type="spellStart"/>
            <w:r w:rsidRPr="003C3B79">
              <w:rPr>
                <w:rFonts w:eastAsia="Arial" w:cstheme="minorHAnsi"/>
                <w:bCs/>
                <w:sz w:val="22"/>
                <w:szCs w:val="22"/>
              </w:rPr>
              <w:t>man</w:t>
            </w:r>
            <w:proofErr w:type="spellEnd"/>
            <w:r w:rsidRPr="003C3B79">
              <w:rPr>
                <w:rFonts w:eastAsia="Arial" w:cstheme="minorHAnsi"/>
                <w:bCs/>
                <w:sz w:val="22"/>
                <w:szCs w:val="22"/>
              </w:rPr>
              <w:t xml:space="preserve"> ja </w:t>
            </w:r>
            <w:proofErr w:type="spellStart"/>
            <w:r w:rsidRPr="003C3B79">
              <w:rPr>
                <w:rFonts w:eastAsia="Arial" w:cstheme="minorHAnsi"/>
                <w:bCs/>
                <w:sz w:val="22"/>
                <w:szCs w:val="22"/>
              </w:rPr>
              <w:t>det</w:t>
            </w:r>
            <w:proofErr w:type="spellEnd"/>
            <w:r w:rsidRPr="003C3B79">
              <w:rPr>
                <w:rFonts w:eastAsia="Arial" w:cstheme="minorHAnsi"/>
                <w:bCs/>
                <w:sz w:val="22"/>
                <w:szCs w:val="22"/>
              </w:rPr>
              <w:t xml:space="preserve"> tekijöinä</w:t>
            </w:r>
          </w:p>
        </w:tc>
      </w:tr>
      <w:tr w:rsidR="00BF070C" w:rsidRPr="003C3B79" w14:paraId="35EF08A2" w14:textId="77777777" w:rsidTr="18F30DB2">
        <w:trPr>
          <w:trHeight w:val="283"/>
        </w:trPr>
        <w:tc>
          <w:tcPr>
            <w:tcW w:w="5000" w:type="pct"/>
            <w:gridSpan w:val="7"/>
            <w:shd w:val="clear" w:color="auto" w:fill="FFF2CC" w:themeFill="accent4" w:themeFillTint="33"/>
            <w:tcMar>
              <w:top w:w="100" w:type="dxa"/>
              <w:left w:w="100" w:type="dxa"/>
              <w:bottom w:w="100" w:type="dxa"/>
              <w:right w:w="100" w:type="dxa"/>
            </w:tcMar>
          </w:tcPr>
          <w:p w14:paraId="07968EC0" w14:textId="0B1D14F8" w:rsidR="00BF070C" w:rsidRPr="003C3B79" w:rsidRDefault="00D91E93" w:rsidP="18F30DB2">
            <w:pPr>
              <w:spacing w:after="0" w:line="240" w:lineRule="auto"/>
              <w:ind w:left="40"/>
              <w:contextualSpacing/>
              <w:rPr>
                <w:rFonts w:eastAsia="Arial"/>
                <w:sz w:val="22"/>
                <w:szCs w:val="22"/>
              </w:rPr>
            </w:pPr>
            <w:r w:rsidRPr="00D91E93">
              <w:rPr>
                <w:sz w:val="22"/>
                <w:szCs w:val="22"/>
              </w:rPr>
              <w:t xml:space="preserve">OPH:n tukimateriaali päättöarviointiin: </w:t>
            </w:r>
            <w:hyperlink r:id="rId11">
              <w:r w:rsidR="003150B7" w:rsidRPr="18F30DB2">
                <w:rPr>
                  <w:rStyle w:val="Hyperlinkki"/>
                  <w:rFonts w:eastAsia="Arial"/>
                  <w:sz w:val="22"/>
                  <w:szCs w:val="22"/>
                </w:rPr>
                <w:t>https://www.oph.fi/fi/koulutus-ja-tutkinnot/toisen-kotimaisen-kielen-ja-vieraiden-kielten-paattoarvioinnin-tukimateriaali</w:t>
              </w:r>
            </w:hyperlink>
            <w:r w:rsidR="003150B7" w:rsidRPr="18F30DB2">
              <w:rPr>
                <w:rFonts w:eastAsia="Arial"/>
                <w:sz w:val="22"/>
                <w:szCs w:val="22"/>
              </w:rPr>
              <w:t xml:space="preserve"> </w:t>
            </w:r>
          </w:p>
        </w:tc>
      </w:tr>
      <w:tr w:rsidR="003B55A4" w:rsidRPr="003C3B79" w14:paraId="382A8B8F" w14:textId="2FC6BF1A" w:rsidTr="18F30DB2">
        <w:trPr>
          <w:trHeight w:val="283"/>
        </w:trPr>
        <w:tc>
          <w:tcPr>
            <w:tcW w:w="897" w:type="pct"/>
            <w:shd w:val="clear" w:color="auto" w:fill="B4C6E7" w:themeFill="accent1" w:themeFillTint="66"/>
            <w:tcMar>
              <w:top w:w="100" w:type="dxa"/>
              <w:left w:w="100" w:type="dxa"/>
              <w:bottom w:w="100" w:type="dxa"/>
              <w:right w:w="100" w:type="dxa"/>
            </w:tcMar>
          </w:tcPr>
          <w:p w14:paraId="06EAAD4C" w14:textId="77777777" w:rsidR="003B55A4" w:rsidRPr="003C3B79" w:rsidRDefault="003B55A4" w:rsidP="00884EF0">
            <w:pPr>
              <w:spacing w:after="0" w:line="240" w:lineRule="auto"/>
              <w:ind w:left="40"/>
              <w:contextualSpacing/>
              <w:rPr>
                <w:rFonts w:eastAsia="Arial" w:cstheme="minorHAnsi"/>
                <w:sz w:val="22"/>
                <w:szCs w:val="22"/>
              </w:rPr>
            </w:pPr>
            <w:r w:rsidRPr="003C3B79">
              <w:rPr>
                <w:rFonts w:eastAsia="Arial" w:cstheme="minorHAnsi"/>
                <w:b/>
                <w:sz w:val="22"/>
                <w:szCs w:val="22"/>
              </w:rPr>
              <w:t>Opetuksen tavoite</w:t>
            </w:r>
          </w:p>
          <w:p w14:paraId="7406FC98" w14:textId="77777777" w:rsidR="003B55A4" w:rsidRPr="003C3B79" w:rsidRDefault="003B55A4" w:rsidP="00884EF0">
            <w:pPr>
              <w:spacing w:after="0" w:line="240" w:lineRule="auto"/>
              <w:ind w:left="40"/>
              <w:contextualSpacing/>
              <w:rPr>
                <w:rFonts w:eastAsia="Arial" w:cstheme="minorHAnsi"/>
                <w:sz w:val="22"/>
                <w:szCs w:val="22"/>
              </w:rPr>
            </w:pPr>
          </w:p>
        </w:tc>
        <w:tc>
          <w:tcPr>
            <w:tcW w:w="349" w:type="pct"/>
            <w:shd w:val="clear" w:color="auto" w:fill="B4C6E7" w:themeFill="accent1" w:themeFillTint="66"/>
            <w:tcMar>
              <w:top w:w="100" w:type="dxa"/>
              <w:left w:w="100" w:type="dxa"/>
              <w:bottom w:w="100" w:type="dxa"/>
              <w:right w:w="100" w:type="dxa"/>
            </w:tcMar>
          </w:tcPr>
          <w:p w14:paraId="4B155811" w14:textId="4D59C0A7" w:rsidR="003B55A4" w:rsidRPr="003C3B79" w:rsidRDefault="003B55A4" w:rsidP="00884EF0">
            <w:pPr>
              <w:spacing w:after="0" w:line="240" w:lineRule="auto"/>
              <w:ind w:left="40"/>
              <w:contextualSpacing/>
              <w:rPr>
                <w:rFonts w:eastAsia="Arial" w:cstheme="minorHAnsi"/>
                <w:sz w:val="22"/>
                <w:szCs w:val="22"/>
              </w:rPr>
            </w:pPr>
            <w:r w:rsidRPr="003C3B79">
              <w:rPr>
                <w:rFonts w:eastAsia="Arial" w:cstheme="minorHAnsi"/>
                <w:b/>
                <w:sz w:val="22"/>
                <w:szCs w:val="22"/>
              </w:rPr>
              <w:t>Sisältö-alueet</w:t>
            </w:r>
          </w:p>
        </w:tc>
        <w:tc>
          <w:tcPr>
            <w:tcW w:w="947" w:type="pct"/>
            <w:shd w:val="clear" w:color="auto" w:fill="B4C6E7" w:themeFill="accent1" w:themeFillTint="66"/>
            <w:tcMar>
              <w:top w:w="100" w:type="dxa"/>
              <w:left w:w="100" w:type="dxa"/>
              <w:bottom w:w="100" w:type="dxa"/>
              <w:right w:w="100" w:type="dxa"/>
            </w:tcMar>
          </w:tcPr>
          <w:p w14:paraId="0CE05FF7" w14:textId="77777777" w:rsidR="003B55A4" w:rsidRPr="003C3B79" w:rsidRDefault="003B55A4" w:rsidP="00884EF0">
            <w:pPr>
              <w:spacing w:after="0" w:line="240" w:lineRule="auto"/>
              <w:ind w:left="40"/>
              <w:contextualSpacing/>
              <w:rPr>
                <w:rFonts w:eastAsia="Arial" w:cstheme="minorHAnsi"/>
                <w:sz w:val="22"/>
                <w:szCs w:val="22"/>
              </w:rPr>
            </w:pPr>
            <w:r w:rsidRPr="003C3B79">
              <w:rPr>
                <w:rFonts w:cstheme="minorHAnsi"/>
                <w:b/>
                <w:sz w:val="22"/>
                <w:szCs w:val="22"/>
              </w:rPr>
              <w:t>Opetuksen tavoitteista johdetut oppimisen tavoitteet</w:t>
            </w:r>
          </w:p>
        </w:tc>
        <w:tc>
          <w:tcPr>
            <w:tcW w:w="853" w:type="pct"/>
            <w:gridSpan w:val="2"/>
            <w:shd w:val="clear" w:color="auto" w:fill="B4C6E7" w:themeFill="accent1" w:themeFillTint="66"/>
          </w:tcPr>
          <w:p w14:paraId="16CE4DC4" w14:textId="77777777" w:rsidR="003B55A4" w:rsidRPr="003C3B79" w:rsidRDefault="003B55A4" w:rsidP="00884EF0">
            <w:pPr>
              <w:spacing w:after="0" w:line="240" w:lineRule="auto"/>
              <w:ind w:left="40"/>
              <w:contextualSpacing/>
              <w:rPr>
                <w:rFonts w:eastAsia="Arial" w:cstheme="minorHAnsi"/>
                <w:sz w:val="22"/>
                <w:szCs w:val="22"/>
              </w:rPr>
            </w:pPr>
            <w:r w:rsidRPr="003C3B79">
              <w:rPr>
                <w:rFonts w:eastAsia="Arial" w:cstheme="minorHAnsi"/>
                <w:b/>
                <w:sz w:val="22"/>
                <w:szCs w:val="22"/>
              </w:rPr>
              <w:t xml:space="preserve">Arvioinnin kohde </w:t>
            </w:r>
          </w:p>
        </w:tc>
        <w:tc>
          <w:tcPr>
            <w:tcW w:w="927" w:type="pct"/>
            <w:shd w:val="clear" w:color="auto" w:fill="B4C6E7" w:themeFill="accent1" w:themeFillTint="66"/>
            <w:tcMar>
              <w:top w:w="100" w:type="dxa"/>
              <w:left w:w="100" w:type="dxa"/>
              <w:bottom w:w="100" w:type="dxa"/>
              <w:right w:w="100" w:type="dxa"/>
            </w:tcMar>
          </w:tcPr>
          <w:p w14:paraId="038A132D" w14:textId="77777777" w:rsidR="003B55A4" w:rsidRPr="003C3B79" w:rsidRDefault="003B55A4" w:rsidP="00884EF0">
            <w:pPr>
              <w:spacing w:after="0" w:line="240" w:lineRule="auto"/>
              <w:ind w:left="40"/>
              <w:contextualSpacing/>
              <w:rPr>
                <w:rFonts w:eastAsia="Arial" w:cstheme="minorHAnsi"/>
                <w:sz w:val="22"/>
                <w:szCs w:val="22"/>
              </w:rPr>
            </w:pPr>
            <w:r w:rsidRPr="003C3B79">
              <w:rPr>
                <w:rFonts w:eastAsia="Arial" w:cstheme="minorHAnsi"/>
                <w:b/>
                <w:sz w:val="22"/>
                <w:szCs w:val="22"/>
              </w:rPr>
              <w:t xml:space="preserve">Osaamisen kuvaus arvosanalle 5 </w:t>
            </w:r>
          </w:p>
          <w:p w14:paraId="630E56F3" w14:textId="77777777" w:rsidR="003B55A4" w:rsidRPr="003C3B79" w:rsidRDefault="003B55A4" w:rsidP="00884EF0">
            <w:pPr>
              <w:spacing w:after="0" w:line="240" w:lineRule="auto"/>
              <w:ind w:left="40"/>
              <w:contextualSpacing/>
              <w:rPr>
                <w:rFonts w:eastAsia="Arial" w:cstheme="minorHAnsi"/>
                <w:sz w:val="22"/>
                <w:szCs w:val="22"/>
              </w:rPr>
            </w:pPr>
          </w:p>
        </w:tc>
        <w:tc>
          <w:tcPr>
            <w:tcW w:w="1027" w:type="pct"/>
            <w:shd w:val="clear" w:color="auto" w:fill="B4C6E7" w:themeFill="accent1" w:themeFillTint="66"/>
          </w:tcPr>
          <w:p w14:paraId="769E0A61" w14:textId="612A4541" w:rsidR="003B55A4" w:rsidRPr="003C3B79" w:rsidRDefault="003B55A4" w:rsidP="00884EF0">
            <w:pPr>
              <w:spacing w:after="0" w:line="240" w:lineRule="auto"/>
              <w:ind w:left="40"/>
              <w:contextualSpacing/>
              <w:rPr>
                <w:rFonts w:eastAsia="Arial" w:cstheme="minorHAnsi"/>
                <w:b/>
                <w:sz w:val="22"/>
                <w:szCs w:val="22"/>
              </w:rPr>
            </w:pPr>
            <w:r w:rsidRPr="003C3B79">
              <w:rPr>
                <w:rFonts w:eastAsia="Arial" w:cstheme="minorHAnsi"/>
                <w:b/>
                <w:sz w:val="22"/>
                <w:szCs w:val="22"/>
              </w:rPr>
              <w:t>Käytännönläheiset esimerkit</w:t>
            </w:r>
          </w:p>
        </w:tc>
      </w:tr>
      <w:tr w:rsidR="003B55A4" w:rsidRPr="003C3B79" w14:paraId="6C49BDE9" w14:textId="28012573" w:rsidTr="18F30DB2">
        <w:trPr>
          <w:trHeight w:val="283"/>
        </w:trPr>
        <w:tc>
          <w:tcPr>
            <w:tcW w:w="897" w:type="pct"/>
            <w:tcMar>
              <w:top w:w="100" w:type="dxa"/>
              <w:left w:w="100" w:type="dxa"/>
              <w:bottom w:w="100" w:type="dxa"/>
              <w:right w:w="100" w:type="dxa"/>
            </w:tcMar>
          </w:tcPr>
          <w:p w14:paraId="5338BA46" w14:textId="77777777" w:rsidR="003B55A4" w:rsidRPr="003C3B79" w:rsidRDefault="003B55A4" w:rsidP="00884EF0">
            <w:pPr>
              <w:spacing w:after="0" w:line="240" w:lineRule="auto"/>
              <w:contextualSpacing/>
              <w:rPr>
                <w:rFonts w:eastAsia="Arial" w:cstheme="minorHAnsi"/>
                <w:sz w:val="22"/>
                <w:szCs w:val="22"/>
              </w:rPr>
            </w:pPr>
            <w:r w:rsidRPr="003C3B79">
              <w:rPr>
                <w:rFonts w:eastAsia="Arial" w:cstheme="minorHAnsi"/>
                <w:sz w:val="22"/>
                <w:szCs w:val="22"/>
              </w:rPr>
              <w:t>T1 ohjata oppilasta tutustumaan pohjoismaiseen kieliympäristöön sekä Pohjoismaita yhdistäviin arvoihin</w:t>
            </w:r>
          </w:p>
        </w:tc>
        <w:tc>
          <w:tcPr>
            <w:tcW w:w="349" w:type="pct"/>
            <w:tcMar>
              <w:top w:w="100" w:type="dxa"/>
              <w:left w:w="100" w:type="dxa"/>
              <w:bottom w:w="100" w:type="dxa"/>
              <w:right w:w="100" w:type="dxa"/>
            </w:tcMar>
          </w:tcPr>
          <w:p w14:paraId="424EFAA7" w14:textId="77777777" w:rsidR="003B55A4" w:rsidRPr="003C3B79" w:rsidRDefault="003B55A4" w:rsidP="00884EF0">
            <w:pPr>
              <w:spacing w:after="0" w:line="240" w:lineRule="auto"/>
              <w:contextualSpacing/>
              <w:rPr>
                <w:rFonts w:eastAsia="Arial" w:cstheme="minorHAnsi"/>
                <w:sz w:val="22"/>
                <w:szCs w:val="22"/>
              </w:rPr>
            </w:pPr>
            <w:r w:rsidRPr="003C3B79">
              <w:rPr>
                <w:rFonts w:eastAsia="Arial" w:cstheme="minorHAnsi"/>
                <w:sz w:val="22"/>
                <w:szCs w:val="22"/>
              </w:rPr>
              <w:t>S1</w:t>
            </w:r>
          </w:p>
        </w:tc>
        <w:tc>
          <w:tcPr>
            <w:tcW w:w="947" w:type="pct"/>
            <w:tcMar>
              <w:top w:w="100" w:type="dxa"/>
              <w:left w:w="100" w:type="dxa"/>
              <w:bottom w:w="100" w:type="dxa"/>
              <w:right w:w="100" w:type="dxa"/>
            </w:tcMar>
          </w:tcPr>
          <w:p w14:paraId="6AF2AFBB" w14:textId="77777777" w:rsidR="003B55A4" w:rsidRPr="003C3B79" w:rsidRDefault="003B55A4" w:rsidP="00884EF0">
            <w:pPr>
              <w:spacing w:after="0" w:line="240" w:lineRule="auto"/>
              <w:contextualSpacing/>
              <w:rPr>
                <w:rFonts w:eastAsia="Arial" w:cstheme="minorHAnsi"/>
                <w:sz w:val="22"/>
                <w:szCs w:val="22"/>
              </w:rPr>
            </w:pPr>
            <w:r w:rsidRPr="003C3B79">
              <w:rPr>
                <w:rFonts w:eastAsia="Arial" w:cstheme="minorHAnsi"/>
                <w:sz w:val="22"/>
                <w:szCs w:val="22"/>
              </w:rPr>
              <w:t xml:space="preserve">Oppilas oppii tuntemaan suomenruotsalaista ja pohjoismaista kieliympäristöä sekä suomenruotsalaisia ja pohjoismaisia kulttuureja ja elämänmuotoja. Hän oppii tuntemaan Pohjoismaita yhdistäviä arvoja. </w:t>
            </w:r>
          </w:p>
        </w:tc>
        <w:tc>
          <w:tcPr>
            <w:tcW w:w="853" w:type="pct"/>
            <w:gridSpan w:val="2"/>
          </w:tcPr>
          <w:p w14:paraId="7B4C9BAE" w14:textId="77777777" w:rsidR="003B55A4" w:rsidRPr="003C3B79" w:rsidRDefault="003B55A4" w:rsidP="00884EF0">
            <w:pPr>
              <w:spacing w:after="0" w:line="240" w:lineRule="auto"/>
              <w:contextualSpacing/>
              <w:rPr>
                <w:rFonts w:eastAsia="Arial" w:cstheme="minorHAnsi"/>
                <w:sz w:val="22"/>
                <w:szCs w:val="22"/>
              </w:rPr>
            </w:pPr>
            <w:r w:rsidRPr="003C3B79">
              <w:rPr>
                <w:rFonts w:cstheme="minorHAnsi"/>
                <w:sz w:val="22"/>
                <w:szCs w:val="22"/>
              </w:rPr>
              <w:t>Pohjoismaisen kieli- ja kulttuuriympäristön hahmottaminen</w:t>
            </w:r>
          </w:p>
        </w:tc>
        <w:tc>
          <w:tcPr>
            <w:tcW w:w="927" w:type="pct"/>
            <w:shd w:val="clear" w:color="auto" w:fill="auto"/>
            <w:tcMar>
              <w:top w:w="100" w:type="dxa"/>
              <w:left w:w="100" w:type="dxa"/>
              <w:bottom w:w="100" w:type="dxa"/>
              <w:right w:w="100" w:type="dxa"/>
            </w:tcMar>
          </w:tcPr>
          <w:p w14:paraId="44FD6111" w14:textId="77777777" w:rsidR="003B55A4" w:rsidRPr="003C3B79" w:rsidRDefault="003B55A4" w:rsidP="00884EF0">
            <w:pPr>
              <w:spacing w:after="0" w:line="240" w:lineRule="auto"/>
              <w:contextualSpacing/>
              <w:rPr>
                <w:rFonts w:cstheme="minorHAnsi"/>
                <w:sz w:val="22"/>
                <w:szCs w:val="22"/>
              </w:rPr>
            </w:pPr>
            <w:r w:rsidRPr="003C3B79">
              <w:rPr>
                <w:rFonts w:cstheme="minorHAnsi"/>
                <w:sz w:val="22"/>
                <w:szCs w:val="22"/>
              </w:rPr>
              <w:t>Oppilas osaa nimetä Pohjoismaat ja joitakin pohjoismaisia kieliä.</w:t>
            </w:r>
          </w:p>
          <w:p w14:paraId="47819095" w14:textId="77777777" w:rsidR="003B55A4" w:rsidRPr="003C3B79" w:rsidRDefault="003B55A4" w:rsidP="00884EF0">
            <w:pPr>
              <w:spacing w:after="0" w:line="240" w:lineRule="auto"/>
              <w:contextualSpacing/>
              <w:rPr>
                <w:rFonts w:cstheme="minorHAnsi"/>
                <w:sz w:val="22"/>
                <w:szCs w:val="22"/>
              </w:rPr>
            </w:pPr>
          </w:p>
          <w:p w14:paraId="509481F0" w14:textId="77777777" w:rsidR="003B55A4" w:rsidRPr="003C3B79" w:rsidRDefault="003B55A4" w:rsidP="00884EF0">
            <w:pPr>
              <w:spacing w:after="0" w:line="240" w:lineRule="auto"/>
              <w:contextualSpacing/>
              <w:rPr>
                <w:rFonts w:cstheme="minorHAnsi"/>
                <w:sz w:val="22"/>
                <w:szCs w:val="22"/>
              </w:rPr>
            </w:pPr>
            <w:r w:rsidRPr="003C3B79">
              <w:rPr>
                <w:rFonts w:cstheme="minorHAnsi"/>
                <w:sz w:val="22"/>
                <w:szCs w:val="22"/>
              </w:rPr>
              <w:t xml:space="preserve">Oppilas osaa antaa joitakin esimerkkejä suomenruotsalaisista ja pohjoismaisista kulttuureista ja elämänmuodoista. </w:t>
            </w:r>
          </w:p>
        </w:tc>
        <w:tc>
          <w:tcPr>
            <w:tcW w:w="1027" w:type="pct"/>
          </w:tcPr>
          <w:p w14:paraId="4F066A25" w14:textId="1918CAB7" w:rsidR="003B55A4" w:rsidRPr="003C3B79" w:rsidRDefault="000B44A8" w:rsidP="00884EF0">
            <w:pPr>
              <w:spacing w:after="0" w:line="240" w:lineRule="auto"/>
              <w:contextualSpacing/>
              <w:rPr>
                <w:rFonts w:cstheme="minorHAnsi"/>
                <w:sz w:val="22"/>
                <w:szCs w:val="22"/>
              </w:rPr>
            </w:pPr>
            <w:r w:rsidRPr="003C3B79">
              <w:rPr>
                <w:rStyle w:val="normaltextrun"/>
                <w:rFonts w:ascii="Calibri" w:hAnsi="Calibri" w:cs="Calibri"/>
                <w:color w:val="000000"/>
                <w:sz w:val="22"/>
                <w:szCs w:val="22"/>
                <w:shd w:val="clear" w:color="auto" w:fill="FFFFFF"/>
              </w:rPr>
              <w:t>Voidaan tehdä esimerkiksi projektityö, jossa oppilas perehtyy yhteen valitsemaansa Pohjoismaahan</w:t>
            </w:r>
            <w:r w:rsidR="00491A08" w:rsidRPr="003C3B79">
              <w:rPr>
                <w:rStyle w:val="normaltextrun"/>
                <w:rFonts w:ascii="Calibri" w:hAnsi="Calibri" w:cs="Calibri"/>
                <w:color w:val="000000"/>
                <w:sz w:val="22"/>
                <w:szCs w:val="22"/>
                <w:shd w:val="clear" w:color="auto" w:fill="FFFFFF"/>
              </w:rPr>
              <w:t xml:space="preserve"> ja sen kulttuuriin. </w:t>
            </w:r>
          </w:p>
        </w:tc>
      </w:tr>
      <w:tr w:rsidR="003B55A4" w:rsidRPr="003C3B79" w14:paraId="7522C80B" w14:textId="76DB4CE7" w:rsidTr="18F30DB2">
        <w:trPr>
          <w:trHeight w:val="283"/>
        </w:trPr>
        <w:tc>
          <w:tcPr>
            <w:tcW w:w="897" w:type="pct"/>
            <w:tcMar>
              <w:top w:w="100" w:type="dxa"/>
              <w:left w:w="100" w:type="dxa"/>
              <w:bottom w:w="100" w:type="dxa"/>
              <w:right w:w="100" w:type="dxa"/>
            </w:tcMar>
          </w:tcPr>
          <w:p w14:paraId="1C2FDAAB" w14:textId="77777777" w:rsidR="003B55A4" w:rsidRPr="003C3B79" w:rsidRDefault="003B55A4" w:rsidP="00884EF0">
            <w:pPr>
              <w:spacing w:after="0" w:line="240" w:lineRule="auto"/>
              <w:ind w:left="40"/>
              <w:contextualSpacing/>
              <w:rPr>
                <w:rFonts w:eastAsia="Arial" w:cstheme="minorHAnsi"/>
                <w:sz w:val="22"/>
                <w:szCs w:val="22"/>
              </w:rPr>
            </w:pPr>
            <w:r w:rsidRPr="003C3B79">
              <w:rPr>
                <w:rFonts w:eastAsia="Arial" w:cstheme="minorHAnsi"/>
                <w:sz w:val="22"/>
                <w:szCs w:val="22"/>
              </w:rPr>
              <w:lastRenderedPageBreak/>
              <w:t>T4 kannustaa ja ohjata oppilasta huomaamaan mahdollisuuksia käyttää ruotsin kieltä omassa elämässään sekä käyttämään ruotsia rohkeasti erilaisissa tilanteissa koulussa ja koulun ulkopuolella</w:t>
            </w:r>
          </w:p>
        </w:tc>
        <w:tc>
          <w:tcPr>
            <w:tcW w:w="349" w:type="pct"/>
            <w:tcMar>
              <w:top w:w="100" w:type="dxa"/>
              <w:left w:w="100" w:type="dxa"/>
              <w:bottom w:w="100" w:type="dxa"/>
              <w:right w:w="100" w:type="dxa"/>
            </w:tcMar>
          </w:tcPr>
          <w:p w14:paraId="72E48405" w14:textId="77777777" w:rsidR="003B55A4" w:rsidRPr="003C3B79" w:rsidRDefault="003B55A4" w:rsidP="00884EF0">
            <w:pPr>
              <w:spacing w:after="0" w:line="240" w:lineRule="auto"/>
              <w:contextualSpacing/>
              <w:rPr>
                <w:rFonts w:eastAsia="Arial" w:cstheme="minorHAnsi"/>
                <w:sz w:val="22"/>
                <w:szCs w:val="22"/>
              </w:rPr>
            </w:pPr>
            <w:r w:rsidRPr="003C3B79">
              <w:rPr>
                <w:rFonts w:eastAsia="Arial" w:cstheme="minorHAnsi"/>
                <w:sz w:val="22"/>
                <w:szCs w:val="22"/>
              </w:rPr>
              <w:t>S2</w:t>
            </w:r>
          </w:p>
        </w:tc>
        <w:tc>
          <w:tcPr>
            <w:tcW w:w="947" w:type="pct"/>
            <w:tcMar>
              <w:top w:w="100" w:type="dxa"/>
              <w:left w:w="100" w:type="dxa"/>
              <w:bottom w:w="100" w:type="dxa"/>
              <w:right w:w="100" w:type="dxa"/>
            </w:tcMar>
          </w:tcPr>
          <w:p w14:paraId="43A9B2F8" w14:textId="77777777" w:rsidR="003B55A4" w:rsidRPr="003C3B79" w:rsidRDefault="003B55A4" w:rsidP="00884EF0">
            <w:pPr>
              <w:spacing w:after="0" w:line="240" w:lineRule="auto"/>
              <w:contextualSpacing/>
              <w:rPr>
                <w:rFonts w:eastAsia="Arial" w:cstheme="minorHAnsi"/>
                <w:sz w:val="22"/>
                <w:szCs w:val="22"/>
              </w:rPr>
            </w:pPr>
            <w:r w:rsidRPr="003C3B79">
              <w:rPr>
                <w:rFonts w:eastAsia="Arial" w:cstheme="minorHAnsi"/>
                <w:sz w:val="22"/>
                <w:szCs w:val="22"/>
              </w:rPr>
              <w:t xml:space="preserve">Oppilas oppii löytämään mahdollisuuksia käyttää ruotsin kieltä omassa elämässään. </w:t>
            </w:r>
          </w:p>
          <w:p w14:paraId="6043B75F" w14:textId="77777777" w:rsidR="003B55A4" w:rsidRPr="003C3B79" w:rsidRDefault="003B55A4" w:rsidP="00884EF0">
            <w:pPr>
              <w:spacing w:after="0" w:line="240" w:lineRule="auto"/>
              <w:contextualSpacing/>
              <w:rPr>
                <w:rFonts w:eastAsia="Arial" w:cstheme="minorHAnsi"/>
                <w:sz w:val="22"/>
                <w:szCs w:val="22"/>
              </w:rPr>
            </w:pPr>
          </w:p>
          <w:p w14:paraId="20DEAB34" w14:textId="77777777" w:rsidR="003B55A4" w:rsidRPr="003C3B79" w:rsidRDefault="003B55A4" w:rsidP="00884EF0">
            <w:pPr>
              <w:spacing w:after="0" w:line="240" w:lineRule="auto"/>
              <w:contextualSpacing/>
              <w:rPr>
                <w:rFonts w:eastAsia="Arial" w:cstheme="minorHAnsi"/>
                <w:sz w:val="22"/>
                <w:szCs w:val="22"/>
              </w:rPr>
            </w:pPr>
            <w:r w:rsidRPr="003C3B79">
              <w:rPr>
                <w:rFonts w:eastAsia="Arial" w:cstheme="minorHAnsi"/>
                <w:sz w:val="22"/>
                <w:szCs w:val="22"/>
              </w:rPr>
              <w:t>Oppilas oppii käyttämään ruotsia erilaisissa tilanteissa koulussa ja koulun ulkopuolella. </w:t>
            </w:r>
          </w:p>
        </w:tc>
        <w:tc>
          <w:tcPr>
            <w:tcW w:w="853" w:type="pct"/>
            <w:gridSpan w:val="2"/>
          </w:tcPr>
          <w:p w14:paraId="195AAEC1" w14:textId="77777777" w:rsidR="003B55A4" w:rsidRPr="003C3B79" w:rsidRDefault="003B55A4" w:rsidP="00884EF0">
            <w:pPr>
              <w:spacing w:after="0" w:line="240" w:lineRule="auto"/>
              <w:contextualSpacing/>
              <w:rPr>
                <w:rFonts w:eastAsia="Arial" w:cstheme="minorHAnsi"/>
                <w:sz w:val="22"/>
                <w:szCs w:val="22"/>
              </w:rPr>
            </w:pPr>
            <w:r w:rsidRPr="003C3B79">
              <w:rPr>
                <w:rFonts w:eastAsia="Arial" w:cstheme="minorHAnsi"/>
                <w:sz w:val="22"/>
                <w:szCs w:val="22"/>
              </w:rPr>
              <w:t>Jatkuvan kielenopiskelun valmiuksien kehittyminen</w:t>
            </w:r>
          </w:p>
          <w:p w14:paraId="46EED2D1" w14:textId="77777777" w:rsidR="003B55A4" w:rsidRPr="003C3B79" w:rsidRDefault="003B55A4" w:rsidP="00884EF0">
            <w:pPr>
              <w:spacing w:after="0" w:line="240" w:lineRule="auto"/>
              <w:contextualSpacing/>
              <w:rPr>
                <w:rFonts w:eastAsia="Arial" w:cstheme="minorHAnsi"/>
                <w:sz w:val="22"/>
                <w:szCs w:val="22"/>
              </w:rPr>
            </w:pPr>
          </w:p>
          <w:p w14:paraId="531A7850" w14:textId="77777777" w:rsidR="003B55A4" w:rsidRPr="003C3B79" w:rsidRDefault="003B55A4" w:rsidP="00884EF0">
            <w:pPr>
              <w:spacing w:after="0" w:line="240" w:lineRule="auto"/>
              <w:contextualSpacing/>
              <w:rPr>
                <w:rFonts w:eastAsia="Arial" w:cstheme="minorHAnsi"/>
                <w:sz w:val="22"/>
                <w:szCs w:val="22"/>
              </w:rPr>
            </w:pPr>
          </w:p>
        </w:tc>
        <w:tc>
          <w:tcPr>
            <w:tcW w:w="927" w:type="pct"/>
            <w:shd w:val="clear" w:color="auto" w:fill="auto"/>
            <w:tcMar>
              <w:top w:w="100" w:type="dxa"/>
              <w:left w:w="100" w:type="dxa"/>
              <w:bottom w:w="100" w:type="dxa"/>
              <w:right w:w="100" w:type="dxa"/>
            </w:tcMar>
          </w:tcPr>
          <w:p w14:paraId="39866D7B" w14:textId="77777777" w:rsidR="003B55A4" w:rsidRPr="003C3B79" w:rsidRDefault="003B55A4" w:rsidP="00884EF0">
            <w:pPr>
              <w:spacing w:after="0" w:line="240" w:lineRule="auto"/>
              <w:contextualSpacing/>
              <w:rPr>
                <w:rFonts w:cstheme="minorHAnsi"/>
                <w:strike/>
                <w:sz w:val="22"/>
                <w:szCs w:val="22"/>
              </w:rPr>
            </w:pPr>
            <w:r w:rsidRPr="003C3B79">
              <w:rPr>
                <w:rFonts w:cstheme="minorHAnsi"/>
                <w:sz w:val="22"/>
                <w:szCs w:val="22"/>
              </w:rPr>
              <w:t>Oppilas osaa antaa joitakin esimerkkejä mahdollisuuksista käyttää ruotsin kieltä.</w:t>
            </w:r>
          </w:p>
        </w:tc>
        <w:tc>
          <w:tcPr>
            <w:tcW w:w="1027" w:type="pct"/>
          </w:tcPr>
          <w:p w14:paraId="3BA77FE7" w14:textId="77777777" w:rsidR="00AC0F36" w:rsidRPr="003C3B79" w:rsidRDefault="00AC0F36" w:rsidP="00884EF0">
            <w:pPr>
              <w:spacing w:after="0" w:line="240" w:lineRule="auto"/>
              <w:contextualSpacing/>
              <w:rPr>
                <w:rFonts w:cstheme="minorHAnsi"/>
                <w:sz w:val="22"/>
                <w:szCs w:val="22"/>
              </w:rPr>
            </w:pPr>
            <w:r w:rsidRPr="003C3B79">
              <w:rPr>
                <w:rFonts w:cstheme="minorHAnsi"/>
                <w:sz w:val="22"/>
                <w:szCs w:val="22"/>
              </w:rPr>
              <w:t>Tutustutaan kotikansainvälistymisen eri muotoihin ja esim. vaihto-opiskelumahdollisuuksiin (kesäleirit, kielikylpy).  </w:t>
            </w:r>
          </w:p>
          <w:p w14:paraId="23E29C08" w14:textId="77777777" w:rsidR="00AC0F36" w:rsidRPr="003C3B79" w:rsidRDefault="00AC0F36" w:rsidP="00884EF0">
            <w:pPr>
              <w:spacing w:after="0" w:line="240" w:lineRule="auto"/>
              <w:contextualSpacing/>
              <w:rPr>
                <w:rFonts w:cstheme="minorHAnsi"/>
                <w:sz w:val="22"/>
                <w:szCs w:val="22"/>
              </w:rPr>
            </w:pPr>
            <w:r w:rsidRPr="003C3B79">
              <w:rPr>
                <w:rFonts w:cstheme="minorHAnsi"/>
                <w:sz w:val="22"/>
                <w:szCs w:val="22"/>
              </w:rPr>
              <w:t> </w:t>
            </w:r>
          </w:p>
          <w:p w14:paraId="562232DA" w14:textId="49FAFA7A" w:rsidR="003B55A4" w:rsidRPr="003C3B79" w:rsidRDefault="00AC0F36" w:rsidP="00884EF0">
            <w:pPr>
              <w:spacing w:after="0" w:line="240" w:lineRule="auto"/>
              <w:contextualSpacing/>
              <w:rPr>
                <w:rFonts w:cstheme="minorHAnsi"/>
                <w:sz w:val="22"/>
                <w:szCs w:val="22"/>
              </w:rPr>
            </w:pPr>
            <w:r w:rsidRPr="003C3B79">
              <w:rPr>
                <w:rFonts w:cstheme="minorHAnsi"/>
                <w:sz w:val="22"/>
                <w:szCs w:val="22"/>
              </w:rPr>
              <w:t>Oppilaan arjen kielenkäyttömahdollisuuksien kartoittaminen (pelit, media). </w:t>
            </w:r>
          </w:p>
        </w:tc>
      </w:tr>
      <w:tr w:rsidR="003B55A4" w:rsidRPr="003C3B79" w14:paraId="28298E05" w14:textId="7905B5A0" w:rsidTr="00D91E93">
        <w:trPr>
          <w:trHeight w:val="264"/>
        </w:trPr>
        <w:tc>
          <w:tcPr>
            <w:tcW w:w="3046" w:type="pct"/>
            <w:gridSpan w:val="5"/>
            <w:tcMar>
              <w:top w:w="100" w:type="dxa"/>
              <w:left w:w="100" w:type="dxa"/>
              <w:bottom w:w="100" w:type="dxa"/>
              <w:right w:w="100" w:type="dxa"/>
            </w:tcMar>
          </w:tcPr>
          <w:p w14:paraId="52614F52" w14:textId="77777777" w:rsidR="003B55A4" w:rsidRPr="003C3B79" w:rsidRDefault="003B55A4" w:rsidP="00884EF0">
            <w:pPr>
              <w:spacing w:after="0" w:line="240" w:lineRule="auto"/>
              <w:ind w:left="40"/>
              <w:contextualSpacing/>
              <w:rPr>
                <w:rFonts w:eastAsia="Arial" w:cstheme="minorHAnsi"/>
                <w:sz w:val="22"/>
                <w:szCs w:val="22"/>
              </w:rPr>
            </w:pPr>
            <w:r w:rsidRPr="003C3B79">
              <w:rPr>
                <w:rFonts w:eastAsia="Arial" w:cstheme="minorHAnsi"/>
                <w:b/>
                <w:sz w:val="22"/>
                <w:szCs w:val="22"/>
              </w:rPr>
              <w:t>Kehittyvä kielitaito, taito toimia vuorovaikutuksessa</w:t>
            </w:r>
          </w:p>
        </w:tc>
        <w:tc>
          <w:tcPr>
            <w:tcW w:w="927" w:type="pct"/>
            <w:shd w:val="clear" w:color="auto" w:fill="auto"/>
            <w:tcMar>
              <w:top w:w="100" w:type="dxa"/>
              <w:left w:w="100" w:type="dxa"/>
              <w:bottom w:w="100" w:type="dxa"/>
              <w:right w:w="100" w:type="dxa"/>
            </w:tcMar>
          </w:tcPr>
          <w:p w14:paraId="7A2CEA68" w14:textId="77777777" w:rsidR="003B55A4" w:rsidRPr="003C3B79" w:rsidRDefault="003B55A4" w:rsidP="00884EF0">
            <w:pPr>
              <w:spacing w:after="0" w:line="240" w:lineRule="auto"/>
              <w:contextualSpacing/>
              <w:rPr>
                <w:rFonts w:cstheme="minorHAnsi"/>
                <w:b/>
                <w:bCs/>
                <w:sz w:val="22"/>
                <w:szCs w:val="22"/>
              </w:rPr>
            </w:pPr>
            <w:r w:rsidRPr="003C3B79">
              <w:rPr>
                <w:rFonts w:cstheme="minorHAnsi"/>
                <w:b/>
                <w:bCs/>
                <w:sz w:val="22"/>
                <w:szCs w:val="22"/>
              </w:rPr>
              <w:t>Taitotaso A1.1</w:t>
            </w:r>
          </w:p>
        </w:tc>
        <w:tc>
          <w:tcPr>
            <w:tcW w:w="1027" w:type="pct"/>
          </w:tcPr>
          <w:p w14:paraId="6B15B28F" w14:textId="77777777" w:rsidR="003B55A4" w:rsidRPr="003C3B79" w:rsidRDefault="003B55A4" w:rsidP="00884EF0">
            <w:pPr>
              <w:spacing w:after="0" w:line="240" w:lineRule="auto"/>
              <w:contextualSpacing/>
              <w:rPr>
                <w:rFonts w:cstheme="minorHAnsi"/>
                <w:b/>
                <w:bCs/>
                <w:sz w:val="22"/>
                <w:szCs w:val="22"/>
              </w:rPr>
            </w:pPr>
          </w:p>
        </w:tc>
      </w:tr>
      <w:tr w:rsidR="003B55A4" w:rsidRPr="003C3B79" w14:paraId="4FBEAE69" w14:textId="16FB3C67" w:rsidTr="18F30DB2">
        <w:trPr>
          <w:trHeight w:val="283"/>
        </w:trPr>
        <w:tc>
          <w:tcPr>
            <w:tcW w:w="897" w:type="pct"/>
            <w:tcMar>
              <w:top w:w="100" w:type="dxa"/>
              <w:left w:w="100" w:type="dxa"/>
              <w:bottom w:w="100" w:type="dxa"/>
              <w:right w:w="100" w:type="dxa"/>
            </w:tcMar>
          </w:tcPr>
          <w:p w14:paraId="27251B28" w14:textId="77777777" w:rsidR="003B55A4" w:rsidRPr="003C3B79" w:rsidRDefault="003B55A4" w:rsidP="00884EF0">
            <w:pPr>
              <w:spacing w:after="0" w:line="240" w:lineRule="auto"/>
              <w:ind w:left="40"/>
              <w:contextualSpacing/>
              <w:rPr>
                <w:rFonts w:eastAsia="Arial" w:cstheme="minorHAnsi"/>
                <w:sz w:val="22"/>
                <w:szCs w:val="22"/>
              </w:rPr>
            </w:pPr>
            <w:r w:rsidRPr="003C3B79">
              <w:rPr>
                <w:rFonts w:eastAsia="Arial" w:cstheme="minorHAnsi"/>
                <w:sz w:val="22"/>
                <w:szCs w:val="22"/>
              </w:rPr>
              <w:t>T7 auttaa oppilasta laajentamaan kohteliaaseen kielenkäyttöön kuuluvien ilmausten tuntemustaan</w:t>
            </w:r>
          </w:p>
        </w:tc>
        <w:tc>
          <w:tcPr>
            <w:tcW w:w="349" w:type="pct"/>
            <w:tcMar>
              <w:top w:w="100" w:type="dxa"/>
              <w:left w:w="100" w:type="dxa"/>
              <w:bottom w:w="100" w:type="dxa"/>
              <w:right w:w="100" w:type="dxa"/>
            </w:tcMar>
          </w:tcPr>
          <w:p w14:paraId="558F9E74" w14:textId="77777777" w:rsidR="003B55A4" w:rsidRPr="003C3B79" w:rsidRDefault="003B55A4" w:rsidP="00884EF0">
            <w:pPr>
              <w:spacing w:after="0" w:line="240" w:lineRule="auto"/>
              <w:contextualSpacing/>
              <w:rPr>
                <w:rFonts w:eastAsia="Arial" w:cstheme="minorHAnsi"/>
                <w:sz w:val="22"/>
                <w:szCs w:val="22"/>
              </w:rPr>
            </w:pPr>
            <w:r w:rsidRPr="003C3B79">
              <w:rPr>
                <w:rFonts w:eastAsia="Arial" w:cstheme="minorHAnsi"/>
                <w:sz w:val="22"/>
                <w:szCs w:val="22"/>
              </w:rPr>
              <w:t>S3</w:t>
            </w:r>
          </w:p>
        </w:tc>
        <w:tc>
          <w:tcPr>
            <w:tcW w:w="947" w:type="pct"/>
            <w:tcMar>
              <w:top w:w="100" w:type="dxa"/>
              <w:left w:w="100" w:type="dxa"/>
              <w:bottom w:w="100" w:type="dxa"/>
              <w:right w:w="100" w:type="dxa"/>
            </w:tcMar>
          </w:tcPr>
          <w:p w14:paraId="01BEA894" w14:textId="77777777" w:rsidR="003B55A4" w:rsidRPr="003C3B79" w:rsidRDefault="003B55A4" w:rsidP="00884EF0">
            <w:pPr>
              <w:spacing w:after="0" w:line="240" w:lineRule="auto"/>
              <w:contextualSpacing/>
              <w:rPr>
                <w:rFonts w:eastAsia="Arial" w:cstheme="minorHAnsi"/>
                <w:sz w:val="22"/>
                <w:szCs w:val="22"/>
              </w:rPr>
            </w:pPr>
            <w:r w:rsidRPr="003C3B79">
              <w:rPr>
                <w:rFonts w:eastAsia="Arial" w:cstheme="minorHAnsi"/>
                <w:sz w:val="22"/>
                <w:szCs w:val="22"/>
              </w:rPr>
              <w:t>Oppilas oppii käyttämään erilaisia</w:t>
            </w:r>
          </w:p>
          <w:p w14:paraId="0A55E07A" w14:textId="77777777" w:rsidR="003B55A4" w:rsidRPr="003C3B79" w:rsidRDefault="003B55A4" w:rsidP="00884EF0">
            <w:pPr>
              <w:spacing w:after="0" w:line="240" w:lineRule="auto"/>
              <w:contextualSpacing/>
              <w:rPr>
                <w:rFonts w:eastAsia="Arial" w:cstheme="minorHAnsi"/>
                <w:sz w:val="22"/>
                <w:szCs w:val="22"/>
              </w:rPr>
            </w:pPr>
            <w:r w:rsidRPr="003C3B79">
              <w:rPr>
                <w:rFonts w:eastAsia="Arial" w:cstheme="minorHAnsi"/>
                <w:sz w:val="22"/>
                <w:szCs w:val="22"/>
              </w:rPr>
              <w:t>kohteliaisuuden ilmauksia.</w:t>
            </w:r>
            <w:r w:rsidRPr="003C3B79">
              <w:rPr>
                <w:rFonts w:eastAsia="Arial" w:cstheme="minorHAnsi"/>
                <w:sz w:val="22"/>
                <w:szCs w:val="22"/>
              </w:rPr>
              <w:br/>
            </w:r>
          </w:p>
        </w:tc>
        <w:tc>
          <w:tcPr>
            <w:tcW w:w="853" w:type="pct"/>
            <w:gridSpan w:val="2"/>
          </w:tcPr>
          <w:p w14:paraId="1B917055" w14:textId="77777777" w:rsidR="003B55A4" w:rsidRPr="003C3B79" w:rsidRDefault="003B55A4" w:rsidP="00884EF0">
            <w:pPr>
              <w:spacing w:after="0" w:line="240" w:lineRule="auto"/>
              <w:contextualSpacing/>
              <w:rPr>
                <w:rFonts w:eastAsia="Arial" w:cstheme="minorHAnsi"/>
                <w:sz w:val="22"/>
                <w:szCs w:val="22"/>
              </w:rPr>
            </w:pPr>
            <w:r w:rsidRPr="003C3B79">
              <w:rPr>
                <w:rFonts w:eastAsia="Arial" w:cstheme="minorHAnsi"/>
                <w:sz w:val="22"/>
                <w:szCs w:val="22"/>
              </w:rPr>
              <w:t>Viestinnän kulttuurinen sopivuus</w:t>
            </w:r>
          </w:p>
        </w:tc>
        <w:tc>
          <w:tcPr>
            <w:tcW w:w="927" w:type="pct"/>
            <w:shd w:val="clear" w:color="auto" w:fill="auto"/>
            <w:tcMar>
              <w:top w:w="100" w:type="dxa"/>
              <w:left w:w="100" w:type="dxa"/>
              <w:bottom w:w="100" w:type="dxa"/>
              <w:right w:w="100" w:type="dxa"/>
            </w:tcMar>
          </w:tcPr>
          <w:p w14:paraId="358F2657" w14:textId="77777777" w:rsidR="003B55A4" w:rsidRPr="003C3B79" w:rsidRDefault="003B55A4" w:rsidP="00884EF0">
            <w:pPr>
              <w:spacing w:after="0" w:line="240" w:lineRule="auto"/>
              <w:contextualSpacing/>
              <w:rPr>
                <w:rFonts w:cstheme="minorHAnsi"/>
                <w:sz w:val="22"/>
                <w:szCs w:val="22"/>
              </w:rPr>
            </w:pPr>
            <w:r w:rsidRPr="003C3B79">
              <w:rPr>
                <w:rFonts w:cstheme="minorHAnsi"/>
                <w:sz w:val="22"/>
                <w:szCs w:val="22"/>
              </w:rPr>
              <w:t>Oppilas osaa käyttää muutamia kielelle ja kulttuurille tyypillisimpiä kohteliaisuuden ilmauksia (tervehtiminen, hyvästely, kiittäminen) joissakin kaikkein rutiininomaisimmissa sosiaalisissa kontakteissa.</w:t>
            </w:r>
          </w:p>
        </w:tc>
        <w:tc>
          <w:tcPr>
            <w:tcW w:w="1027" w:type="pct"/>
          </w:tcPr>
          <w:p w14:paraId="3F48F257" w14:textId="77777777" w:rsidR="003B55A4" w:rsidRPr="003C3B79" w:rsidRDefault="003B55A4" w:rsidP="00884EF0">
            <w:pPr>
              <w:spacing w:after="0" w:line="240" w:lineRule="auto"/>
              <w:contextualSpacing/>
              <w:rPr>
                <w:rFonts w:cstheme="minorHAnsi"/>
                <w:sz w:val="22"/>
                <w:szCs w:val="22"/>
              </w:rPr>
            </w:pPr>
          </w:p>
        </w:tc>
      </w:tr>
      <w:tr w:rsidR="003B55A4" w:rsidRPr="003C3B79" w14:paraId="6A0E478F" w14:textId="6C85D2E9" w:rsidTr="18F30DB2">
        <w:trPr>
          <w:trHeight w:val="283"/>
        </w:trPr>
        <w:tc>
          <w:tcPr>
            <w:tcW w:w="3046" w:type="pct"/>
            <w:gridSpan w:val="5"/>
            <w:tcMar>
              <w:top w:w="100" w:type="dxa"/>
              <w:left w:w="100" w:type="dxa"/>
              <w:bottom w:w="100" w:type="dxa"/>
              <w:right w:w="100" w:type="dxa"/>
            </w:tcMar>
          </w:tcPr>
          <w:p w14:paraId="6135C95C" w14:textId="77777777" w:rsidR="003B55A4" w:rsidRPr="003C3B79" w:rsidRDefault="003B55A4" w:rsidP="00884EF0">
            <w:pPr>
              <w:spacing w:after="0" w:line="240" w:lineRule="auto"/>
              <w:ind w:left="40"/>
              <w:contextualSpacing/>
              <w:rPr>
                <w:rFonts w:eastAsia="Arial" w:cstheme="minorHAnsi"/>
                <w:sz w:val="22"/>
                <w:szCs w:val="22"/>
              </w:rPr>
            </w:pPr>
            <w:r w:rsidRPr="003C3B79">
              <w:rPr>
                <w:rFonts w:eastAsia="Arial" w:cstheme="minorHAnsi"/>
                <w:b/>
                <w:sz w:val="22"/>
                <w:szCs w:val="22"/>
              </w:rPr>
              <w:t>Kehittyvä kielitaito, taito tulkita tekstejä</w:t>
            </w:r>
          </w:p>
        </w:tc>
        <w:tc>
          <w:tcPr>
            <w:tcW w:w="927" w:type="pct"/>
            <w:shd w:val="clear" w:color="auto" w:fill="auto"/>
            <w:tcMar>
              <w:top w:w="100" w:type="dxa"/>
              <w:left w:w="100" w:type="dxa"/>
              <w:bottom w:w="100" w:type="dxa"/>
              <w:right w:w="100" w:type="dxa"/>
            </w:tcMar>
          </w:tcPr>
          <w:p w14:paraId="677AB8BE" w14:textId="77777777" w:rsidR="003B55A4" w:rsidRPr="003C3B79" w:rsidRDefault="003B55A4" w:rsidP="00884EF0">
            <w:pPr>
              <w:spacing w:after="0" w:line="240" w:lineRule="auto"/>
              <w:contextualSpacing/>
              <w:rPr>
                <w:rFonts w:cstheme="minorHAnsi"/>
                <w:b/>
                <w:bCs/>
                <w:sz w:val="22"/>
                <w:szCs w:val="22"/>
              </w:rPr>
            </w:pPr>
            <w:r w:rsidRPr="003C3B79">
              <w:rPr>
                <w:rFonts w:cstheme="minorHAnsi"/>
                <w:b/>
                <w:bCs/>
                <w:sz w:val="22"/>
                <w:szCs w:val="22"/>
              </w:rPr>
              <w:t>Taitotaso A1.1</w:t>
            </w:r>
          </w:p>
        </w:tc>
        <w:tc>
          <w:tcPr>
            <w:tcW w:w="1027" w:type="pct"/>
          </w:tcPr>
          <w:p w14:paraId="64F936A5" w14:textId="77777777" w:rsidR="003B55A4" w:rsidRPr="003C3B79" w:rsidRDefault="003B55A4" w:rsidP="00884EF0">
            <w:pPr>
              <w:spacing w:after="0" w:line="240" w:lineRule="auto"/>
              <w:contextualSpacing/>
              <w:rPr>
                <w:rFonts w:cstheme="minorHAnsi"/>
                <w:b/>
                <w:bCs/>
                <w:sz w:val="22"/>
                <w:szCs w:val="22"/>
              </w:rPr>
            </w:pPr>
          </w:p>
        </w:tc>
      </w:tr>
      <w:tr w:rsidR="003B55A4" w:rsidRPr="003C3B79" w14:paraId="632CCFD5" w14:textId="47B2377A" w:rsidTr="18F30DB2">
        <w:trPr>
          <w:trHeight w:val="283"/>
        </w:trPr>
        <w:tc>
          <w:tcPr>
            <w:tcW w:w="897" w:type="pct"/>
            <w:tcMar>
              <w:top w:w="100" w:type="dxa"/>
              <w:left w:w="100" w:type="dxa"/>
              <w:bottom w:w="100" w:type="dxa"/>
              <w:right w:w="100" w:type="dxa"/>
            </w:tcMar>
          </w:tcPr>
          <w:p w14:paraId="40DC206D" w14:textId="77777777" w:rsidR="003B55A4" w:rsidRPr="003C3B79" w:rsidRDefault="003B55A4" w:rsidP="00884EF0">
            <w:pPr>
              <w:spacing w:after="0" w:line="240" w:lineRule="auto"/>
              <w:ind w:left="40"/>
              <w:contextualSpacing/>
              <w:rPr>
                <w:rFonts w:eastAsia="Arial" w:cstheme="minorHAnsi"/>
                <w:sz w:val="22"/>
                <w:szCs w:val="22"/>
              </w:rPr>
            </w:pPr>
            <w:r w:rsidRPr="003C3B79">
              <w:rPr>
                <w:rFonts w:eastAsia="Arial" w:cstheme="minorHAnsi"/>
                <w:sz w:val="22"/>
                <w:szCs w:val="22"/>
              </w:rPr>
              <w:t>T8 rohkaista oppilasta tulkitsemaan ikätasolleen sopivia ja itseään kiinnostavia puhuttuja ja kirjoitettuja tekstejä</w:t>
            </w:r>
          </w:p>
        </w:tc>
        <w:tc>
          <w:tcPr>
            <w:tcW w:w="349" w:type="pct"/>
            <w:tcMar>
              <w:top w:w="100" w:type="dxa"/>
              <w:left w:w="100" w:type="dxa"/>
              <w:bottom w:w="100" w:type="dxa"/>
              <w:right w:w="100" w:type="dxa"/>
            </w:tcMar>
          </w:tcPr>
          <w:p w14:paraId="57D4C984" w14:textId="77777777" w:rsidR="003B55A4" w:rsidRPr="003C3B79" w:rsidRDefault="003B55A4" w:rsidP="00884EF0">
            <w:pPr>
              <w:spacing w:after="0" w:line="240" w:lineRule="auto"/>
              <w:contextualSpacing/>
              <w:rPr>
                <w:rFonts w:eastAsia="Arial" w:cstheme="minorHAnsi"/>
                <w:sz w:val="22"/>
                <w:szCs w:val="22"/>
              </w:rPr>
            </w:pPr>
            <w:r w:rsidRPr="003C3B79">
              <w:rPr>
                <w:rFonts w:eastAsia="Arial" w:cstheme="minorHAnsi"/>
                <w:sz w:val="22"/>
                <w:szCs w:val="22"/>
              </w:rPr>
              <w:t>S3</w:t>
            </w:r>
          </w:p>
        </w:tc>
        <w:tc>
          <w:tcPr>
            <w:tcW w:w="947" w:type="pct"/>
            <w:tcMar>
              <w:top w:w="100" w:type="dxa"/>
              <w:left w:w="100" w:type="dxa"/>
              <w:bottom w:w="100" w:type="dxa"/>
              <w:right w:w="100" w:type="dxa"/>
            </w:tcMar>
          </w:tcPr>
          <w:p w14:paraId="1943B794" w14:textId="77777777" w:rsidR="003B55A4" w:rsidRPr="003C3B79" w:rsidRDefault="003B55A4" w:rsidP="00884EF0">
            <w:pPr>
              <w:spacing w:after="0" w:line="240" w:lineRule="auto"/>
              <w:contextualSpacing/>
              <w:rPr>
                <w:rFonts w:eastAsia="Arial" w:cstheme="minorHAnsi"/>
                <w:sz w:val="22"/>
                <w:szCs w:val="22"/>
              </w:rPr>
            </w:pPr>
            <w:r w:rsidRPr="003C3B79">
              <w:rPr>
                <w:rFonts w:eastAsia="Arial" w:cstheme="minorHAnsi"/>
                <w:sz w:val="22"/>
                <w:szCs w:val="22"/>
              </w:rPr>
              <w:t>Oppilas oppii tulkitsemaan puhuttuja ja kirjoitettuja tekstejä.</w:t>
            </w:r>
          </w:p>
        </w:tc>
        <w:tc>
          <w:tcPr>
            <w:tcW w:w="853" w:type="pct"/>
            <w:gridSpan w:val="2"/>
          </w:tcPr>
          <w:p w14:paraId="55E66E73" w14:textId="77777777" w:rsidR="003B55A4" w:rsidRPr="003C3B79" w:rsidRDefault="003B55A4" w:rsidP="00884EF0">
            <w:pPr>
              <w:spacing w:after="0" w:line="240" w:lineRule="auto"/>
              <w:contextualSpacing/>
              <w:rPr>
                <w:rFonts w:eastAsia="Arial" w:cstheme="minorHAnsi"/>
                <w:sz w:val="22"/>
                <w:szCs w:val="22"/>
              </w:rPr>
            </w:pPr>
            <w:r w:rsidRPr="003C3B79">
              <w:rPr>
                <w:rFonts w:eastAsia="Arial" w:cstheme="minorHAnsi"/>
                <w:sz w:val="22"/>
                <w:szCs w:val="22"/>
              </w:rPr>
              <w:t>Tekstien tulkintataidot</w:t>
            </w:r>
          </w:p>
        </w:tc>
        <w:tc>
          <w:tcPr>
            <w:tcW w:w="927" w:type="pct"/>
            <w:shd w:val="clear" w:color="auto" w:fill="auto"/>
            <w:tcMar>
              <w:top w:w="100" w:type="dxa"/>
              <w:left w:w="100" w:type="dxa"/>
              <w:bottom w:w="100" w:type="dxa"/>
              <w:right w:w="100" w:type="dxa"/>
            </w:tcMar>
          </w:tcPr>
          <w:p w14:paraId="042808C6" w14:textId="77777777" w:rsidR="003B55A4" w:rsidRPr="003C3B79" w:rsidRDefault="003B55A4" w:rsidP="00884EF0">
            <w:pPr>
              <w:spacing w:after="0" w:line="240" w:lineRule="auto"/>
              <w:contextualSpacing/>
              <w:rPr>
                <w:rFonts w:cstheme="minorHAnsi"/>
                <w:sz w:val="22"/>
                <w:szCs w:val="22"/>
              </w:rPr>
            </w:pPr>
            <w:r w:rsidRPr="003C3B79">
              <w:rPr>
                <w:rFonts w:cstheme="minorHAnsi"/>
                <w:sz w:val="22"/>
                <w:szCs w:val="22"/>
              </w:rPr>
              <w:t>Oppilas ymmärtää vähäisen määrän yksittäisiä puhuttuja ja kirjoitettuja sanoja ja ilmauksia.</w:t>
            </w:r>
          </w:p>
          <w:p w14:paraId="0EE542FD" w14:textId="77777777" w:rsidR="003B55A4" w:rsidRPr="003C3B79" w:rsidRDefault="003B55A4" w:rsidP="00884EF0">
            <w:pPr>
              <w:spacing w:after="0" w:line="240" w:lineRule="auto"/>
              <w:contextualSpacing/>
              <w:rPr>
                <w:rFonts w:cstheme="minorHAnsi"/>
                <w:sz w:val="22"/>
                <w:szCs w:val="22"/>
              </w:rPr>
            </w:pPr>
          </w:p>
          <w:p w14:paraId="0C479A16" w14:textId="77777777" w:rsidR="003B55A4" w:rsidRPr="003C3B79" w:rsidRDefault="003B55A4" w:rsidP="00884EF0">
            <w:pPr>
              <w:spacing w:after="0" w:line="240" w:lineRule="auto"/>
              <w:contextualSpacing/>
              <w:rPr>
                <w:rFonts w:cstheme="minorHAnsi"/>
                <w:sz w:val="22"/>
                <w:szCs w:val="22"/>
              </w:rPr>
            </w:pPr>
            <w:r w:rsidRPr="003C3B79">
              <w:rPr>
                <w:rFonts w:cstheme="minorHAnsi"/>
                <w:sz w:val="22"/>
                <w:szCs w:val="22"/>
              </w:rPr>
              <w:t>Oppilas tuntee kirjainjärjestelmän tai hyvin rajallisen määrän kirjoitusmerkkejä.</w:t>
            </w:r>
          </w:p>
          <w:p w14:paraId="31EEFDFB" w14:textId="77777777" w:rsidR="003B55A4" w:rsidRPr="003C3B79" w:rsidRDefault="003B55A4" w:rsidP="00884EF0">
            <w:pPr>
              <w:spacing w:after="0" w:line="240" w:lineRule="auto"/>
              <w:contextualSpacing/>
              <w:rPr>
                <w:rFonts w:cstheme="minorHAnsi"/>
                <w:sz w:val="22"/>
                <w:szCs w:val="22"/>
              </w:rPr>
            </w:pPr>
            <w:r w:rsidRPr="003C3B79">
              <w:rPr>
                <w:rFonts w:cstheme="minorHAnsi"/>
                <w:sz w:val="22"/>
                <w:szCs w:val="22"/>
              </w:rPr>
              <w:t> </w:t>
            </w:r>
          </w:p>
          <w:p w14:paraId="389264AB" w14:textId="77777777" w:rsidR="003B55A4" w:rsidRPr="003C3B79" w:rsidRDefault="003B55A4" w:rsidP="00884EF0">
            <w:pPr>
              <w:spacing w:after="0" w:line="240" w:lineRule="auto"/>
              <w:contextualSpacing/>
              <w:rPr>
                <w:rFonts w:cstheme="minorHAnsi"/>
                <w:sz w:val="22"/>
                <w:szCs w:val="22"/>
              </w:rPr>
            </w:pPr>
            <w:r w:rsidRPr="003C3B79">
              <w:rPr>
                <w:rFonts w:cstheme="minorHAnsi"/>
                <w:sz w:val="22"/>
                <w:szCs w:val="22"/>
              </w:rPr>
              <w:t> </w:t>
            </w:r>
          </w:p>
        </w:tc>
        <w:tc>
          <w:tcPr>
            <w:tcW w:w="1027" w:type="pct"/>
          </w:tcPr>
          <w:p w14:paraId="1B070D80" w14:textId="77777777" w:rsidR="003B55A4" w:rsidRPr="003C3B79" w:rsidRDefault="003B55A4" w:rsidP="00884EF0">
            <w:pPr>
              <w:spacing w:after="0" w:line="240" w:lineRule="auto"/>
              <w:contextualSpacing/>
              <w:rPr>
                <w:rFonts w:cstheme="minorHAnsi"/>
                <w:sz w:val="22"/>
                <w:szCs w:val="22"/>
              </w:rPr>
            </w:pPr>
          </w:p>
        </w:tc>
      </w:tr>
      <w:tr w:rsidR="003B55A4" w:rsidRPr="003C3B79" w14:paraId="632B4679" w14:textId="789DBA98" w:rsidTr="18F30DB2">
        <w:trPr>
          <w:trHeight w:val="264"/>
        </w:trPr>
        <w:tc>
          <w:tcPr>
            <w:tcW w:w="3046" w:type="pct"/>
            <w:gridSpan w:val="5"/>
            <w:tcMar>
              <w:top w:w="100" w:type="dxa"/>
              <w:left w:w="100" w:type="dxa"/>
              <w:bottom w:w="100" w:type="dxa"/>
              <w:right w:w="100" w:type="dxa"/>
            </w:tcMar>
          </w:tcPr>
          <w:p w14:paraId="492E04CE" w14:textId="77777777" w:rsidR="003B55A4" w:rsidRPr="003C3B79" w:rsidRDefault="003B55A4" w:rsidP="00884EF0">
            <w:pPr>
              <w:spacing w:after="0" w:line="240" w:lineRule="auto"/>
              <w:ind w:left="40"/>
              <w:contextualSpacing/>
              <w:rPr>
                <w:rFonts w:eastAsia="Arial" w:cstheme="minorHAnsi"/>
                <w:sz w:val="22"/>
                <w:szCs w:val="22"/>
              </w:rPr>
            </w:pPr>
            <w:r w:rsidRPr="003C3B79">
              <w:rPr>
                <w:rFonts w:eastAsia="Arial" w:cstheme="minorHAnsi"/>
                <w:b/>
                <w:sz w:val="22"/>
                <w:szCs w:val="22"/>
              </w:rPr>
              <w:t>Kehittyvä kielitaito, taito tuottaa tekstejä</w:t>
            </w:r>
          </w:p>
        </w:tc>
        <w:tc>
          <w:tcPr>
            <w:tcW w:w="927" w:type="pct"/>
            <w:shd w:val="clear" w:color="auto" w:fill="auto"/>
            <w:tcMar>
              <w:top w:w="100" w:type="dxa"/>
              <w:left w:w="100" w:type="dxa"/>
              <w:bottom w:w="100" w:type="dxa"/>
              <w:right w:w="100" w:type="dxa"/>
            </w:tcMar>
          </w:tcPr>
          <w:p w14:paraId="057B384B" w14:textId="77777777" w:rsidR="003B55A4" w:rsidRPr="003C3B79" w:rsidRDefault="003B55A4" w:rsidP="00884EF0">
            <w:pPr>
              <w:spacing w:after="0" w:line="240" w:lineRule="auto"/>
              <w:contextualSpacing/>
              <w:rPr>
                <w:rFonts w:cstheme="minorHAnsi"/>
                <w:b/>
                <w:bCs/>
                <w:sz w:val="22"/>
                <w:szCs w:val="22"/>
              </w:rPr>
            </w:pPr>
            <w:r w:rsidRPr="003C3B79">
              <w:rPr>
                <w:rFonts w:cstheme="minorHAnsi"/>
                <w:b/>
                <w:bCs/>
                <w:sz w:val="22"/>
                <w:szCs w:val="22"/>
              </w:rPr>
              <w:t>Taitotaso A1.1</w:t>
            </w:r>
          </w:p>
        </w:tc>
        <w:tc>
          <w:tcPr>
            <w:tcW w:w="1027" w:type="pct"/>
          </w:tcPr>
          <w:p w14:paraId="560C43EA" w14:textId="77777777" w:rsidR="003B55A4" w:rsidRPr="003C3B79" w:rsidRDefault="003B55A4" w:rsidP="00884EF0">
            <w:pPr>
              <w:spacing w:after="0" w:line="240" w:lineRule="auto"/>
              <w:contextualSpacing/>
              <w:rPr>
                <w:rFonts w:cstheme="minorHAnsi"/>
                <w:b/>
                <w:bCs/>
                <w:sz w:val="22"/>
                <w:szCs w:val="22"/>
              </w:rPr>
            </w:pPr>
          </w:p>
        </w:tc>
      </w:tr>
      <w:tr w:rsidR="003B55A4" w:rsidRPr="003C3B79" w14:paraId="755FB8BE" w14:textId="2F965B06" w:rsidTr="18F30DB2">
        <w:trPr>
          <w:trHeight w:val="283"/>
        </w:trPr>
        <w:tc>
          <w:tcPr>
            <w:tcW w:w="897" w:type="pct"/>
            <w:tcMar>
              <w:top w:w="100" w:type="dxa"/>
              <w:left w:w="100" w:type="dxa"/>
              <w:bottom w:w="100" w:type="dxa"/>
              <w:right w:w="100" w:type="dxa"/>
            </w:tcMar>
          </w:tcPr>
          <w:p w14:paraId="0E3B76C3" w14:textId="77777777" w:rsidR="003B55A4" w:rsidRPr="003C3B79" w:rsidRDefault="003B55A4" w:rsidP="00884EF0">
            <w:pPr>
              <w:spacing w:after="0" w:line="240" w:lineRule="auto"/>
              <w:ind w:left="40"/>
              <w:contextualSpacing/>
              <w:rPr>
                <w:rFonts w:eastAsia="Arial" w:cstheme="minorHAnsi"/>
                <w:sz w:val="22"/>
                <w:szCs w:val="22"/>
              </w:rPr>
            </w:pPr>
            <w:r w:rsidRPr="003C3B79">
              <w:rPr>
                <w:rFonts w:eastAsia="Arial" w:cstheme="minorHAnsi"/>
                <w:sz w:val="22"/>
                <w:szCs w:val="22"/>
              </w:rPr>
              <w:t xml:space="preserve">T9 tarjota oppilaalle runsaasti tilaisuuksia harjoitella </w:t>
            </w:r>
            <w:r w:rsidRPr="003C3B79">
              <w:rPr>
                <w:rFonts w:eastAsia="Arial" w:cstheme="minorHAnsi"/>
                <w:sz w:val="22"/>
                <w:szCs w:val="22"/>
              </w:rPr>
              <w:lastRenderedPageBreak/>
              <w:t>pienimuotoista puhumista ja kirjoittamista erilaisista aiheista kiinnittäen huomiota myös ääntämiseen ja tekstin sisällön kannalta oleellisimpiin rakenteisiin</w:t>
            </w:r>
          </w:p>
        </w:tc>
        <w:tc>
          <w:tcPr>
            <w:tcW w:w="349" w:type="pct"/>
            <w:tcMar>
              <w:top w:w="100" w:type="dxa"/>
              <w:left w:w="100" w:type="dxa"/>
              <w:bottom w:w="100" w:type="dxa"/>
              <w:right w:w="100" w:type="dxa"/>
            </w:tcMar>
          </w:tcPr>
          <w:p w14:paraId="1A47D269" w14:textId="77777777" w:rsidR="003B55A4" w:rsidRPr="003C3B79" w:rsidRDefault="003B55A4" w:rsidP="00884EF0">
            <w:pPr>
              <w:spacing w:after="0" w:line="240" w:lineRule="auto"/>
              <w:contextualSpacing/>
              <w:rPr>
                <w:rFonts w:eastAsia="Arial" w:cstheme="minorHAnsi"/>
                <w:sz w:val="22"/>
                <w:szCs w:val="22"/>
              </w:rPr>
            </w:pPr>
            <w:r w:rsidRPr="003C3B79">
              <w:rPr>
                <w:rFonts w:eastAsia="Arial" w:cstheme="minorHAnsi"/>
                <w:sz w:val="22"/>
                <w:szCs w:val="22"/>
              </w:rPr>
              <w:lastRenderedPageBreak/>
              <w:t>S3</w:t>
            </w:r>
          </w:p>
        </w:tc>
        <w:tc>
          <w:tcPr>
            <w:tcW w:w="947" w:type="pct"/>
            <w:tcMar>
              <w:top w:w="100" w:type="dxa"/>
              <w:left w:w="100" w:type="dxa"/>
              <w:bottom w:w="100" w:type="dxa"/>
              <w:right w:w="100" w:type="dxa"/>
            </w:tcMar>
          </w:tcPr>
          <w:p w14:paraId="505FC921" w14:textId="77777777" w:rsidR="003B55A4" w:rsidRPr="003C3B79" w:rsidRDefault="003B55A4" w:rsidP="00884EF0">
            <w:pPr>
              <w:spacing w:after="0" w:line="240" w:lineRule="auto"/>
              <w:contextualSpacing/>
              <w:rPr>
                <w:rFonts w:eastAsia="Arial" w:cstheme="minorHAnsi"/>
                <w:sz w:val="22"/>
                <w:szCs w:val="22"/>
              </w:rPr>
            </w:pPr>
            <w:r w:rsidRPr="003C3B79">
              <w:rPr>
                <w:rFonts w:eastAsia="Arial" w:cstheme="minorHAnsi"/>
                <w:sz w:val="22"/>
                <w:szCs w:val="22"/>
              </w:rPr>
              <w:t xml:space="preserve">Oppilas oppii ilmaisemaan itseään suullisesti ja kirjallisesti </w:t>
            </w:r>
            <w:r w:rsidRPr="003C3B79">
              <w:rPr>
                <w:rFonts w:eastAsia="Arial" w:cstheme="minorHAnsi"/>
                <w:sz w:val="22"/>
                <w:szCs w:val="22"/>
              </w:rPr>
              <w:lastRenderedPageBreak/>
              <w:t xml:space="preserve">käyttäen </w:t>
            </w:r>
            <w:r w:rsidRPr="003C3B79">
              <w:rPr>
                <w:rFonts w:cstheme="minorHAnsi"/>
                <w:sz w:val="22"/>
                <w:szCs w:val="22"/>
              </w:rPr>
              <w:t>ruotsin kielen keskeistä sanastoa ja keskeisiä rakenteita</w:t>
            </w:r>
            <w:r w:rsidRPr="003C3B79">
              <w:rPr>
                <w:rFonts w:eastAsia="Arial" w:cstheme="minorHAnsi"/>
                <w:sz w:val="22"/>
                <w:szCs w:val="22"/>
              </w:rPr>
              <w:t>. Hän oppii ääntämään ymmärrettävästi.</w:t>
            </w:r>
          </w:p>
          <w:p w14:paraId="05B3DFAB" w14:textId="77777777" w:rsidR="003B55A4" w:rsidRPr="003C3B79" w:rsidRDefault="003B55A4" w:rsidP="00884EF0">
            <w:pPr>
              <w:spacing w:after="0" w:line="240" w:lineRule="auto"/>
              <w:contextualSpacing/>
              <w:rPr>
                <w:rFonts w:eastAsia="Arial" w:cstheme="minorHAnsi"/>
                <w:sz w:val="22"/>
                <w:szCs w:val="22"/>
              </w:rPr>
            </w:pPr>
            <w:r w:rsidRPr="003C3B79">
              <w:rPr>
                <w:rFonts w:eastAsia="Arial" w:cstheme="minorHAnsi"/>
                <w:sz w:val="22"/>
                <w:szCs w:val="22"/>
              </w:rPr>
              <w:br/>
            </w:r>
          </w:p>
        </w:tc>
        <w:tc>
          <w:tcPr>
            <w:tcW w:w="853" w:type="pct"/>
            <w:gridSpan w:val="2"/>
          </w:tcPr>
          <w:p w14:paraId="60984D14" w14:textId="77777777" w:rsidR="003B55A4" w:rsidRPr="003C3B79" w:rsidRDefault="003B55A4" w:rsidP="00884EF0">
            <w:pPr>
              <w:spacing w:after="0" w:line="240" w:lineRule="auto"/>
              <w:contextualSpacing/>
              <w:rPr>
                <w:rFonts w:eastAsia="Arial" w:cstheme="minorHAnsi"/>
                <w:sz w:val="22"/>
                <w:szCs w:val="22"/>
              </w:rPr>
            </w:pPr>
            <w:r w:rsidRPr="003C3B79">
              <w:rPr>
                <w:rFonts w:eastAsia="Arial" w:cstheme="minorHAnsi"/>
                <w:sz w:val="22"/>
                <w:szCs w:val="22"/>
              </w:rPr>
              <w:lastRenderedPageBreak/>
              <w:t>Tekstien tuottamistaidot</w:t>
            </w:r>
          </w:p>
        </w:tc>
        <w:tc>
          <w:tcPr>
            <w:tcW w:w="927" w:type="pct"/>
            <w:shd w:val="clear" w:color="auto" w:fill="auto"/>
            <w:tcMar>
              <w:top w:w="100" w:type="dxa"/>
              <w:left w:w="100" w:type="dxa"/>
              <w:bottom w:w="100" w:type="dxa"/>
              <w:right w:w="100" w:type="dxa"/>
            </w:tcMar>
          </w:tcPr>
          <w:p w14:paraId="4DD1EDAE" w14:textId="77777777" w:rsidR="003B55A4" w:rsidRPr="003C3B79" w:rsidRDefault="003B55A4" w:rsidP="00884EF0">
            <w:pPr>
              <w:spacing w:after="0" w:line="240" w:lineRule="auto"/>
              <w:contextualSpacing/>
              <w:rPr>
                <w:rFonts w:cstheme="minorHAnsi"/>
                <w:sz w:val="22"/>
                <w:szCs w:val="22"/>
              </w:rPr>
            </w:pPr>
            <w:r w:rsidRPr="003C3B79">
              <w:rPr>
                <w:rFonts w:cstheme="minorHAnsi"/>
                <w:sz w:val="22"/>
                <w:szCs w:val="22"/>
              </w:rPr>
              <w:t xml:space="preserve">Oppilas osaa ilmaista itseään puheessa hyvin suppeasti </w:t>
            </w:r>
            <w:r w:rsidRPr="003C3B79">
              <w:rPr>
                <w:rFonts w:cstheme="minorHAnsi"/>
                <w:sz w:val="22"/>
                <w:szCs w:val="22"/>
              </w:rPr>
              <w:lastRenderedPageBreak/>
              <w:t>käyttäen harjoiteltuja sanoja ja opeteltuja vakioilmaisuja.</w:t>
            </w:r>
          </w:p>
          <w:p w14:paraId="0997F7E4" w14:textId="77777777" w:rsidR="003B55A4" w:rsidRPr="003C3B79" w:rsidRDefault="003B55A4" w:rsidP="00884EF0">
            <w:pPr>
              <w:spacing w:after="0" w:line="240" w:lineRule="auto"/>
              <w:contextualSpacing/>
              <w:rPr>
                <w:rFonts w:cstheme="minorHAnsi"/>
                <w:sz w:val="22"/>
                <w:szCs w:val="22"/>
              </w:rPr>
            </w:pPr>
          </w:p>
          <w:p w14:paraId="260DAAD7" w14:textId="77777777" w:rsidR="003B55A4" w:rsidRPr="003C3B79" w:rsidRDefault="003B55A4" w:rsidP="00884EF0">
            <w:pPr>
              <w:spacing w:after="0" w:line="240" w:lineRule="auto"/>
              <w:contextualSpacing/>
              <w:rPr>
                <w:rFonts w:cstheme="minorHAnsi"/>
                <w:sz w:val="22"/>
                <w:szCs w:val="22"/>
              </w:rPr>
            </w:pPr>
            <w:r w:rsidRPr="003C3B79">
              <w:rPr>
                <w:rFonts w:cstheme="minorHAnsi"/>
                <w:sz w:val="22"/>
                <w:szCs w:val="22"/>
              </w:rPr>
              <w:t>Oppilas ääntää joitakin harjoiteltuja ilmauksia ymmärrettävästi ja osaa kirjoittaa joitakin erillisiä sanoja ja sanontoja.</w:t>
            </w:r>
          </w:p>
        </w:tc>
        <w:tc>
          <w:tcPr>
            <w:tcW w:w="1027" w:type="pct"/>
          </w:tcPr>
          <w:p w14:paraId="362EC80D" w14:textId="77777777" w:rsidR="003B55A4" w:rsidRPr="003C3B79" w:rsidRDefault="003B55A4" w:rsidP="00884EF0">
            <w:pPr>
              <w:spacing w:after="0" w:line="240" w:lineRule="auto"/>
              <w:contextualSpacing/>
              <w:rPr>
                <w:rFonts w:cstheme="minorHAnsi"/>
                <w:sz w:val="22"/>
                <w:szCs w:val="22"/>
              </w:rPr>
            </w:pPr>
          </w:p>
        </w:tc>
      </w:tr>
    </w:tbl>
    <w:p w14:paraId="24A2F8D3" w14:textId="77777777" w:rsidR="005443FD" w:rsidRPr="003C3B79" w:rsidRDefault="005443FD" w:rsidP="00884EF0">
      <w:pPr>
        <w:spacing w:after="0" w:line="240" w:lineRule="auto"/>
        <w:rPr>
          <w:sz w:val="22"/>
          <w:szCs w:val="22"/>
        </w:rPr>
      </w:pPr>
    </w:p>
    <w:sectPr w:rsidR="005443FD" w:rsidRPr="003C3B79" w:rsidSect="00BB1DEF">
      <w:head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B8C9A" w14:textId="77777777" w:rsidR="005C5719" w:rsidRDefault="005C5719" w:rsidP="003B55A4">
      <w:pPr>
        <w:spacing w:after="0" w:line="240" w:lineRule="auto"/>
      </w:pPr>
      <w:r>
        <w:separator/>
      </w:r>
    </w:p>
  </w:endnote>
  <w:endnote w:type="continuationSeparator" w:id="0">
    <w:p w14:paraId="1BFD4682" w14:textId="77777777" w:rsidR="005C5719" w:rsidRDefault="005C5719" w:rsidP="003B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9CB70" w14:textId="77777777" w:rsidR="005C5719" w:rsidRDefault="005C5719" w:rsidP="003B55A4">
      <w:pPr>
        <w:spacing w:after="0" w:line="240" w:lineRule="auto"/>
      </w:pPr>
      <w:r>
        <w:separator/>
      </w:r>
    </w:p>
  </w:footnote>
  <w:footnote w:type="continuationSeparator" w:id="0">
    <w:p w14:paraId="13FB2776" w14:textId="77777777" w:rsidR="005C5719" w:rsidRDefault="005C5719" w:rsidP="003B5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28178139"/>
      <w:docPartObj>
        <w:docPartGallery w:val="Page Numbers (Top of Page)"/>
        <w:docPartUnique/>
      </w:docPartObj>
    </w:sdtPr>
    <w:sdtEndPr/>
    <w:sdtContent>
      <w:p w14:paraId="79EEA68A" w14:textId="01C331E5" w:rsidR="003C3B79" w:rsidRPr="003C3B79" w:rsidRDefault="003C3B79">
        <w:pPr>
          <w:pStyle w:val="Yltunniste"/>
          <w:rPr>
            <w:sz w:val="22"/>
            <w:szCs w:val="22"/>
          </w:rPr>
        </w:pPr>
        <w:r w:rsidRPr="003C3B79">
          <w:rPr>
            <w:sz w:val="22"/>
            <w:szCs w:val="22"/>
          </w:rPr>
          <w:fldChar w:fldCharType="begin"/>
        </w:r>
        <w:r w:rsidRPr="003C3B79">
          <w:rPr>
            <w:sz w:val="22"/>
            <w:szCs w:val="22"/>
          </w:rPr>
          <w:instrText>PAGE   \* MERGEFORMAT</w:instrText>
        </w:r>
        <w:r w:rsidRPr="003C3B79">
          <w:rPr>
            <w:sz w:val="22"/>
            <w:szCs w:val="22"/>
          </w:rPr>
          <w:fldChar w:fldCharType="separate"/>
        </w:r>
        <w:r w:rsidRPr="003C3B79">
          <w:rPr>
            <w:sz w:val="22"/>
            <w:szCs w:val="22"/>
          </w:rPr>
          <w:t>2</w:t>
        </w:r>
        <w:r w:rsidRPr="003C3B79">
          <w:rPr>
            <w:sz w:val="22"/>
            <w:szCs w:val="22"/>
          </w:rPr>
          <w:fldChar w:fldCharType="end"/>
        </w:r>
        <w:r w:rsidRPr="003C3B79">
          <w:rPr>
            <w:sz w:val="22"/>
            <w:szCs w:val="22"/>
          </w:rPr>
          <w:t xml:space="preserve"> </w:t>
        </w:r>
        <w:r w:rsidR="00C40626">
          <w:rPr>
            <w:sz w:val="22"/>
            <w:szCs w:val="22"/>
          </w:rPr>
          <w:t xml:space="preserve">– </w:t>
        </w:r>
        <w:r w:rsidRPr="003C3B79">
          <w:rPr>
            <w:sz w:val="22"/>
            <w:szCs w:val="22"/>
          </w:rPr>
          <w:t>Ruotsi</w:t>
        </w:r>
        <w:r w:rsidR="00F008B6">
          <w:rPr>
            <w:sz w:val="22"/>
            <w:szCs w:val="22"/>
          </w:rPr>
          <w:t xml:space="preserve">n kieli, B1-oppimäärä </w:t>
        </w:r>
        <w:r w:rsidRPr="003C3B79">
          <w:rPr>
            <w:sz w:val="22"/>
            <w:szCs w:val="22"/>
          </w:rPr>
          <w:t>9lk</w:t>
        </w:r>
        <w:r w:rsidR="00F008B6">
          <w:rPr>
            <w:sz w:val="22"/>
            <w:szCs w:val="22"/>
          </w:rPr>
          <w:t xml:space="preserve"> – Arvosana viisi</w:t>
        </w:r>
      </w:p>
    </w:sdtContent>
  </w:sdt>
  <w:p w14:paraId="4602954E" w14:textId="77777777" w:rsidR="003C3B79" w:rsidRPr="003C3B79" w:rsidRDefault="003C3B79">
    <w:pPr>
      <w:pStyle w:val="Yltunnist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F692D"/>
    <w:multiLevelType w:val="hybridMultilevel"/>
    <w:tmpl w:val="08DE6B96"/>
    <w:lvl w:ilvl="0" w:tplc="040B0001">
      <w:start w:val="1"/>
      <w:numFmt w:val="bullet"/>
      <w:lvlText w:val=""/>
      <w:lvlJc w:val="left"/>
      <w:pPr>
        <w:ind w:left="760" w:hanging="360"/>
      </w:pPr>
      <w:rPr>
        <w:rFonts w:ascii="Symbol" w:hAnsi="Symbol" w:hint="default"/>
      </w:rPr>
    </w:lvl>
    <w:lvl w:ilvl="1" w:tplc="040B0003" w:tentative="1">
      <w:start w:val="1"/>
      <w:numFmt w:val="bullet"/>
      <w:lvlText w:val="o"/>
      <w:lvlJc w:val="left"/>
      <w:pPr>
        <w:ind w:left="1480" w:hanging="360"/>
      </w:pPr>
      <w:rPr>
        <w:rFonts w:ascii="Courier New" w:hAnsi="Courier New" w:cs="Courier New" w:hint="default"/>
      </w:rPr>
    </w:lvl>
    <w:lvl w:ilvl="2" w:tplc="040B0005" w:tentative="1">
      <w:start w:val="1"/>
      <w:numFmt w:val="bullet"/>
      <w:lvlText w:val=""/>
      <w:lvlJc w:val="left"/>
      <w:pPr>
        <w:ind w:left="2200" w:hanging="360"/>
      </w:pPr>
      <w:rPr>
        <w:rFonts w:ascii="Wingdings" w:hAnsi="Wingdings" w:hint="default"/>
      </w:rPr>
    </w:lvl>
    <w:lvl w:ilvl="3" w:tplc="040B0001" w:tentative="1">
      <w:start w:val="1"/>
      <w:numFmt w:val="bullet"/>
      <w:lvlText w:val=""/>
      <w:lvlJc w:val="left"/>
      <w:pPr>
        <w:ind w:left="2920" w:hanging="360"/>
      </w:pPr>
      <w:rPr>
        <w:rFonts w:ascii="Symbol" w:hAnsi="Symbol" w:hint="default"/>
      </w:rPr>
    </w:lvl>
    <w:lvl w:ilvl="4" w:tplc="040B0003" w:tentative="1">
      <w:start w:val="1"/>
      <w:numFmt w:val="bullet"/>
      <w:lvlText w:val="o"/>
      <w:lvlJc w:val="left"/>
      <w:pPr>
        <w:ind w:left="3640" w:hanging="360"/>
      </w:pPr>
      <w:rPr>
        <w:rFonts w:ascii="Courier New" w:hAnsi="Courier New" w:cs="Courier New" w:hint="default"/>
      </w:rPr>
    </w:lvl>
    <w:lvl w:ilvl="5" w:tplc="040B0005" w:tentative="1">
      <w:start w:val="1"/>
      <w:numFmt w:val="bullet"/>
      <w:lvlText w:val=""/>
      <w:lvlJc w:val="left"/>
      <w:pPr>
        <w:ind w:left="4360" w:hanging="360"/>
      </w:pPr>
      <w:rPr>
        <w:rFonts w:ascii="Wingdings" w:hAnsi="Wingdings" w:hint="default"/>
      </w:rPr>
    </w:lvl>
    <w:lvl w:ilvl="6" w:tplc="040B0001" w:tentative="1">
      <w:start w:val="1"/>
      <w:numFmt w:val="bullet"/>
      <w:lvlText w:val=""/>
      <w:lvlJc w:val="left"/>
      <w:pPr>
        <w:ind w:left="5080" w:hanging="360"/>
      </w:pPr>
      <w:rPr>
        <w:rFonts w:ascii="Symbol" w:hAnsi="Symbol" w:hint="default"/>
      </w:rPr>
    </w:lvl>
    <w:lvl w:ilvl="7" w:tplc="040B0003" w:tentative="1">
      <w:start w:val="1"/>
      <w:numFmt w:val="bullet"/>
      <w:lvlText w:val="o"/>
      <w:lvlJc w:val="left"/>
      <w:pPr>
        <w:ind w:left="5800" w:hanging="360"/>
      </w:pPr>
      <w:rPr>
        <w:rFonts w:ascii="Courier New" w:hAnsi="Courier New" w:cs="Courier New" w:hint="default"/>
      </w:rPr>
    </w:lvl>
    <w:lvl w:ilvl="8" w:tplc="040B0005" w:tentative="1">
      <w:start w:val="1"/>
      <w:numFmt w:val="bullet"/>
      <w:lvlText w:val=""/>
      <w:lvlJc w:val="left"/>
      <w:pPr>
        <w:ind w:left="6520" w:hanging="360"/>
      </w:pPr>
      <w:rPr>
        <w:rFonts w:ascii="Wingdings" w:hAnsi="Wingdings" w:hint="default"/>
      </w:rPr>
    </w:lvl>
  </w:abstractNum>
  <w:num w:numId="1" w16cid:durableId="1249923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5A4"/>
    <w:rsid w:val="000B44A8"/>
    <w:rsid w:val="00187A0F"/>
    <w:rsid w:val="002547E3"/>
    <w:rsid w:val="002E7067"/>
    <w:rsid w:val="003150B7"/>
    <w:rsid w:val="003B55A4"/>
    <w:rsid w:val="003C3B79"/>
    <w:rsid w:val="004515AA"/>
    <w:rsid w:val="00491A08"/>
    <w:rsid w:val="005443FD"/>
    <w:rsid w:val="005C5719"/>
    <w:rsid w:val="00884EF0"/>
    <w:rsid w:val="008A7539"/>
    <w:rsid w:val="00972075"/>
    <w:rsid w:val="00AC0F36"/>
    <w:rsid w:val="00BB1DEF"/>
    <w:rsid w:val="00BF070C"/>
    <w:rsid w:val="00C40626"/>
    <w:rsid w:val="00D91E93"/>
    <w:rsid w:val="00F008B6"/>
    <w:rsid w:val="00F12472"/>
    <w:rsid w:val="18F30DB2"/>
    <w:rsid w:val="27FCA7B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28B1"/>
  <w15:chartTrackingRefBased/>
  <w15:docId w15:val="{C30223F6-5D0A-4EDF-AE5B-CAD97190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B55A4"/>
    <w:pPr>
      <w:spacing w:after="120" w:line="264" w:lineRule="auto"/>
    </w:pPr>
    <w:rPr>
      <w:rFonts w:eastAsiaTheme="minorEastAsia"/>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B55A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B55A4"/>
    <w:rPr>
      <w:rFonts w:eastAsiaTheme="minorEastAsia"/>
      <w:sz w:val="20"/>
      <w:szCs w:val="20"/>
    </w:rPr>
  </w:style>
  <w:style w:type="paragraph" w:styleId="Alatunniste">
    <w:name w:val="footer"/>
    <w:basedOn w:val="Normaali"/>
    <w:link w:val="AlatunnisteChar"/>
    <w:uiPriority w:val="99"/>
    <w:unhideWhenUsed/>
    <w:rsid w:val="003B55A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B55A4"/>
    <w:rPr>
      <w:rFonts w:eastAsiaTheme="minorEastAsia"/>
      <w:sz w:val="20"/>
      <w:szCs w:val="20"/>
    </w:rPr>
  </w:style>
  <w:style w:type="paragraph" w:styleId="Luettelokappale">
    <w:name w:val="List Paragraph"/>
    <w:basedOn w:val="Normaali"/>
    <w:uiPriority w:val="34"/>
    <w:qFormat/>
    <w:rsid w:val="002547E3"/>
    <w:pPr>
      <w:ind w:left="720"/>
      <w:contextualSpacing/>
    </w:pPr>
  </w:style>
  <w:style w:type="character" w:customStyle="1" w:styleId="normaltextrun">
    <w:name w:val="normaltextrun"/>
    <w:basedOn w:val="Kappaleenoletusfontti"/>
    <w:rsid w:val="000B44A8"/>
  </w:style>
  <w:style w:type="character" w:styleId="Hyperlinkki">
    <w:name w:val="Hyperlink"/>
    <w:basedOn w:val="Kappaleenoletusfontti"/>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8248">
      <w:bodyDiv w:val="1"/>
      <w:marLeft w:val="0"/>
      <w:marRight w:val="0"/>
      <w:marTop w:val="0"/>
      <w:marBottom w:val="0"/>
      <w:divBdr>
        <w:top w:val="none" w:sz="0" w:space="0" w:color="auto"/>
        <w:left w:val="none" w:sz="0" w:space="0" w:color="auto"/>
        <w:bottom w:val="none" w:sz="0" w:space="0" w:color="auto"/>
        <w:right w:val="none" w:sz="0" w:space="0" w:color="auto"/>
      </w:divBdr>
    </w:div>
    <w:div w:id="922372014">
      <w:bodyDiv w:val="1"/>
      <w:marLeft w:val="0"/>
      <w:marRight w:val="0"/>
      <w:marTop w:val="0"/>
      <w:marBottom w:val="0"/>
      <w:divBdr>
        <w:top w:val="none" w:sz="0" w:space="0" w:color="auto"/>
        <w:left w:val="none" w:sz="0" w:space="0" w:color="auto"/>
        <w:bottom w:val="none" w:sz="0" w:space="0" w:color="auto"/>
        <w:right w:val="none" w:sz="0" w:space="0" w:color="auto"/>
      </w:divBdr>
      <w:divsChild>
        <w:div w:id="231044075">
          <w:marLeft w:val="0"/>
          <w:marRight w:val="0"/>
          <w:marTop w:val="0"/>
          <w:marBottom w:val="0"/>
          <w:divBdr>
            <w:top w:val="none" w:sz="0" w:space="0" w:color="auto"/>
            <w:left w:val="none" w:sz="0" w:space="0" w:color="auto"/>
            <w:bottom w:val="none" w:sz="0" w:space="0" w:color="auto"/>
            <w:right w:val="none" w:sz="0" w:space="0" w:color="auto"/>
          </w:divBdr>
        </w:div>
        <w:div w:id="446513525">
          <w:marLeft w:val="0"/>
          <w:marRight w:val="0"/>
          <w:marTop w:val="0"/>
          <w:marBottom w:val="0"/>
          <w:divBdr>
            <w:top w:val="none" w:sz="0" w:space="0" w:color="auto"/>
            <w:left w:val="none" w:sz="0" w:space="0" w:color="auto"/>
            <w:bottom w:val="none" w:sz="0" w:space="0" w:color="auto"/>
            <w:right w:val="none" w:sz="0" w:space="0" w:color="auto"/>
          </w:divBdr>
        </w:div>
        <w:div w:id="772894913">
          <w:marLeft w:val="0"/>
          <w:marRight w:val="0"/>
          <w:marTop w:val="0"/>
          <w:marBottom w:val="0"/>
          <w:divBdr>
            <w:top w:val="none" w:sz="0" w:space="0" w:color="auto"/>
            <w:left w:val="none" w:sz="0" w:space="0" w:color="auto"/>
            <w:bottom w:val="none" w:sz="0" w:space="0" w:color="auto"/>
            <w:right w:val="none" w:sz="0" w:space="0" w:color="auto"/>
          </w:divBdr>
        </w:div>
      </w:divsChild>
    </w:div>
    <w:div w:id="1067656124">
      <w:bodyDiv w:val="1"/>
      <w:marLeft w:val="0"/>
      <w:marRight w:val="0"/>
      <w:marTop w:val="0"/>
      <w:marBottom w:val="0"/>
      <w:divBdr>
        <w:top w:val="none" w:sz="0" w:space="0" w:color="auto"/>
        <w:left w:val="none" w:sz="0" w:space="0" w:color="auto"/>
        <w:bottom w:val="none" w:sz="0" w:space="0" w:color="auto"/>
        <w:right w:val="none" w:sz="0" w:space="0" w:color="auto"/>
      </w:divBdr>
    </w:div>
    <w:div w:id="1970283508">
      <w:bodyDiv w:val="1"/>
      <w:marLeft w:val="0"/>
      <w:marRight w:val="0"/>
      <w:marTop w:val="0"/>
      <w:marBottom w:val="0"/>
      <w:divBdr>
        <w:top w:val="none" w:sz="0" w:space="0" w:color="auto"/>
        <w:left w:val="none" w:sz="0" w:space="0" w:color="auto"/>
        <w:bottom w:val="none" w:sz="0" w:space="0" w:color="auto"/>
        <w:right w:val="none" w:sz="0" w:space="0" w:color="auto"/>
      </w:divBdr>
      <w:divsChild>
        <w:div w:id="450634149">
          <w:marLeft w:val="0"/>
          <w:marRight w:val="0"/>
          <w:marTop w:val="0"/>
          <w:marBottom w:val="0"/>
          <w:divBdr>
            <w:top w:val="none" w:sz="0" w:space="0" w:color="auto"/>
            <w:left w:val="none" w:sz="0" w:space="0" w:color="auto"/>
            <w:bottom w:val="none" w:sz="0" w:space="0" w:color="auto"/>
            <w:right w:val="none" w:sz="0" w:space="0" w:color="auto"/>
          </w:divBdr>
        </w:div>
        <w:div w:id="1254050995">
          <w:marLeft w:val="0"/>
          <w:marRight w:val="0"/>
          <w:marTop w:val="0"/>
          <w:marBottom w:val="0"/>
          <w:divBdr>
            <w:top w:val="none" w:sz="0" w:space="0" w:color="auto"/>
            <w:left w:val="none" w:sz="0" w:space="0" w:color="auto"/>
            <w:bottom w:val="none" w:sz="0" w:space="0" w:color="auto"/>
            <w:right w:val="none" w:sz="0" w:space="0" w:color="auto"/>
          </w:divBdr>
        </w:div>
        <w:div w:id="434717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h.fi/fi/koulutus-ja-tutkinnot/toisen-kotimaisen-kielen-ja-vieraiden-kielten-paattoarvioinnin-tukimateriaali"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6" ma:contentTypeDescription="Luo uusi asiakirja." ma:contentTypeScope="" ma:versionID="c84ce3e0bfea32cbf1e265b4ea230087">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c0f48b7a475d84cfc11da70b3d2179fd"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55CCB2-5CD8-4738-B614-B6B32632CAD7}">
  <ds:schemaRefs>
    <ds:schemaRef ds:uri="http://schemas.openxmlformats.org/officeDocument/2006/bibliography"/>
  </ds:schemaRefs>
</ds:datastoreItem>
</file>

<file path=customXml/itemProps2.xml><?xml version="1.0" encoding="utf-8"?>
<ds:datastoreItem xmlns:ds="http://schemas.openxmlformats.org/officeDocument/2006/customXml" ds:itemID="{DAFFED9B-147E-46CB-9EB7-94F105EB0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6573-65e0-4cd8-a089-0ef213841ae3"/>
    <ds:schemaRef ds:uri="ba64c075-4be2-4d04-96b7-e0f78b36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F14E7A-20A9-4062-A799-1C3F3C3471F3}">
  <ds:schemaRefs>
    <ds:schemaRef ds:uri="http://schemas.microsoft.com/sharepoint/v3/contenttype/forms"/>
  </ds:schemaRefs>
</ds:datastoreItem>
</file>

<file path=customXml/itemProps4.xml><?xml version="1.0" encoding="utf-8"?>
<ds:datastoreItem xmlns:ds="http://schemas.openxmlformats.org/officeDocument/2006/customXml" ds:itemID="{19BAA9A4-6C15-49B6-8F99-7F1C1AD6863F}">
  <ds:schemaRefs>
    <ds:schemaRef ds:uri="http://schemas.microsoft.com/office/infopath/2007/PartnerControls"/>
    <ds:schemaRef ds:uri="http://purl.org/dc/elements/1.1/"/>
    <ds:schemaRef ds:uri="http://schemas.microsoft.com/office/2006/metadata/properties"/>
    <ds:schemaRef ds:uri="f3b56573-65e0-4cd8-a089-0ef213841ae3"/>
    <ds:schemaRef ds:uri="http://purl.org/dc/terms/"/>
    <ds:schemaRef ds:uri="http://schemas.openxmlformats.org/package/2006/metadata/core-properties"/>
    <ds:schemaRef ds:uri="http://schemas.microsoft.com/office/2006/documentManagement/types"/>
    <ds:schemaRef ds:uri="ba64c075-4be2-4d04-96b7-e0f78b363a7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4772</Characters>
  <Application>Microsoft Office Word</Application>
  <DocSecurity>0</DocSecurity>
  <Lines>39</Lines>
  <Paragraphs>10</Paragraphs>
  <ScaleCrop>false</ScaleCrop>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19</cp:revision>
  <dcterms:created xsi:type="dcterms:W3CDTF">2023-05-16T11:00:00Z</dcterms:created>
  <dcterms:modified xsi:type="dcterms:W3CDTF">2024-02-01T09:58:00Z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