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00" w:firstRow="0" w:lastRow="0" w:firstColumn="0" w:lastColumn="0" w:noHBand="0" w:noVBand="1"/>
      </w:tblPr>
      <w:tblGrid>
        <w:gridCol w:w="2553"/>
        <w:gridCol w:w="992"/>
        <w:gridCol w:w="2737"/>
        <w:gridCol w:w="2364"/>
        <w:gridCol w:w="3083"/>
        <w:gridCol w:w="3579"/>
      </w:tblGrid>
      <w:tr w:rsidR="00754696" w:rsidRPr="004F4C2D" w14:paraId="1DB12A0E" w14:textId="77777777" w:rsidTr="646D1E4F">
        <w:trPr>
          <w:trHeight w:val="283"/>
        </w:trPr>
        <w:tc>
          <w:tcPr>
            <w:tcW w:w="5000" w:type="pct"/>
            <w:gridSpan w:val="6"/>
            <w:shd w:val="clear" w:color="auto" w:fill="auto"/>
            <w:tcMar>
              <w:top w:w="100" w:type="dxa"/>
              <w:left w:w="100" w:type="dxa"/>
              <w:bottom w:w="100" w:type="dxa"/>
              <w:right w:w="100" w:type="dxa"/>
            </w:tcMar>
          </w:tcPr>
          <w:p w14:paraId="20840109" w14:textId="04DBF016" w:rsidR="00754696" w:rsidRPr="004F4C2D" w:rsidRDefault="00E5530D" w:rsidP="00E5530D">
            <w:pPr>
              <w:spacing w:after="0" w:line="240" w:lineRule="auto"/>
              <w:ind w:left="40"/>
              <w:contextualSpacing/>
              <w:rPr>
                <w:rFonts w:eastAsia="Arial" w:cstheme="minorHAnsi"/>
                <w:bCs/>
                <w:sz w:val="22"/>
                <w:szCs w:val="22"/>
              </w:rPr>
            </w:pPr>
            <w:r>
              <w:rPr>
                <w:rFonts w:eastAsia="Arial" w:cstheme="minorHAnsi"/>
                <w:sz w:val="22"/>
                <w:szCs w:val="22"/>
              </w:rPr>
              <w:t>EN 8lk – Arvosana viisi</w:t>
            </w:r>
            <w:r>
              <w:rPr>
                <w:rFonts w:eastAsia="Arial" w:cstheme="minorHAnsi"/>
                <w:b/>
                <w:bCs/>
                <w:sz w:val="22"/>
                <w:szCs w:val="22"/>
              </w:rPr>
              <w:br/>
            </w:r>
            <w:r>
              <w:rPr>
                <w:rFonts w:eastAsia="Arial" w:cstheme="minorHAnsi"/>
                <w:b/>
                <w:bCs/>
                <w:sz w:val="22"/>
                <w:szCs w:val="22"/>
              </w:rPr>
              <w:br/>
            </w:r>
            <w:r w:rsidR="00754696" w:rsidRPr="004F4C2D">
              <w:rPr>
                <w:rFonts w:eastAsia="Arial" w:cstheme="minorHAnsi"/>
                <w:b/>
                <w:bCs/>
                <w:sz w:val="22"/>
                <w:szCs w:val="22"/>
              </w:rPr>
              <w:t>S1 Kasvu kulttuuriseen moninaisuuteen ja kielitietoisuuteen: </w:t>
            </w:r>
            <w:r w:rsidR="00754696" w:rsidRPr="004F4C2D">
              <w:rPr>
                <w:rFonts w:eastAsia="Arial" w:cstheme="minorHAnsi"/>
                <w:bCs/>
                <w:sz w:val="22"/>
                <w:szCs w:val="22"/>
              </w:rPr>
              <w:t xml:space="preserve">Rakennetaan ymmärrystä maailman moni- ja rinnakkaiskielisyydestä sekä kielellisistä oikeuksista. Tutkitaan englannin kielen kehittymistä globaaliksi </w:t>
            </w:r>
            <w:proofErr w:type="spellStart"/>
            <w:r w:rsidR="00754696" w:rsidRPr="004F4C2D">
              <w:rPr>
                <w:rFonts w:eastAsia="Arial" w:cstheme="minorHAnsi"/>
                <w:bCs/>
                <w:sz w:val="22"/>
                <w:szCs w:val="22"/>
              </w:rPr>
              <w:t>lingua</w:t>
            </w:r>
            <w:proofErr w:type="spellEnd"/>
            <w:r w:rsidR="00754696" w:rsidRPr="004F4C2D">
              <w:rPr>
                <w:rFonts w:eastAsia="Arial" w:cstheme="minorHAnsi"/>
                <w:bCs/>
                <w:sz w:val="22"/>
                <w:szCs w:val="22"/>
              </w:rPr>
              <w:t xml:space="preserve"> </w:t>
            </w:r>
            <w:proofErr w:type="spellStart"/>
            <w:r w:rsidR="00754696" w:rsidRPr="004F4C2D">
              <w:rPr>
                <w:rFonts w:eastAsia="Arial" w:cstheme="minorHAnsi"/>
                <w:bCs/>
                <w:sz w:val="22"/>
                <w:szCs w:val="22"/>
              </w:rPr>
              <w:t>francaksi</w:t>
            </w:r>
            <w:proofErr w:type="spellEnd"/>
            <w:r w:rsidR="00754696" w:rsidRPr="004F4C2D">
              <w:rPr>
                <w:rFonts w:eastAsia="Arial" w:cstheme="minorHAnsi"/>
                <w:bCs/>
                <w:sz w:val="22"/>
                <w:szCs w:val="22"/>
              </w:rPr>
              <w:t>. Otetaan selkoa joidenkin sellaisten maiden kulttuureista ja elämänmuodoista, joissa englanti on keskeisin yhteiskunnassa käytetty kieli. Käytetään sellaisia kielitiedon käsitteitä, jotka auttavat oppilaita englannin kielen opiskelussa sekä kielten välisessä vertailussa. Hankitaan tietoa joistakin englannin kielen varianteista.</w:t>
            </w:r>
          </w:p>
          <w:p w14:paraId="0915EA1E" w14:textId="77777777" w:rsidR="00D02538" w:rsidRPr="004F4C2D" w:rsidRDefault="00D02538" w:rsidP="00E5530D">
            <w:pPr>
              <w:numPr>
                <w:ilvl w:val="0"/>
                <w:numId w:val="1"/>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 xml:space="preserve">Tarkastellaan englannin levinneisyyttä maailmassa keskeisenä kielenä eli </w:t>
            </w:r>
            <w:proofErr w:type="spellStart"/>
            <w:r w:rsidRPr="004F4C2D">
              <w:rPr>
                <w:rFonts w:eastAsia="Arial" w:cstheme="minorHAnsi"/>
                <w:bCs/>
                <w:sz w:val="22"/>
                <w:szCs w:val="22"/>
              </w:rPr>
              <w:t>lingua</w:t>
            </w:r>
            <w:proofErr w:type="spellEnd"/>
            <w:r w:rsidRPr="004F4C2D">
              <w:rPr>
                <w:rFonts w:eastAsia="Arial" w:cstheme="minorHAnsi"/>
                <w:bCs/>
                <w:sz w:val="22"/>
                <w:szCs w:val="22"/>
              </w:rPr>
              <w:t xml:space="preserve"> </w:t>
            </w:r>
            <w:proofErr w:type="spellStart"/>
            <w:r w:rsidRPr="004F4C2D">
              <w:rPr>
                <w:rFonts w:eastAsia="Arial" w:cstheme="minorHAnsi"/>
                <w:bCs/>
                <w:sz w:val="22"/>
                <w:szCs w:val="22"/>
              </w:rPr>
              <w:t>francana</w:t>
            </w:r>
            <w:proofErr w:type="spellEnd"/>
            <w:r w:rsidRPr="004F4C2D">
              <w:rPr>
                <w:rFonts w:eastAsia="Arial" w:cstheme="minorHAnsi"/>
                <w:bCs/>
                <w:sz w:val="22"/>
                <w:szCs w:val="22"/>
              </w:rPr>
              <w:t>.</w:t>
            </w:r>
          </w:p>
          <w:p w14:paraId="28C33E7E" w14:textId="77777777" w:rsidR="00D02538" w:rsidRPr="004F4C2D" w:rsidRDefault="00D02538" w:rsidP="00E5530D">
            <w:pPr>
              <w:numPr>
                <w:ilvl w:val="0"/>
                <w:numId w:val="1"/>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Tutustutaan joihinkin englannin kielen variantteihin sekä joihinkin sellaisten maiden kulttuureihin, joissa englanti on keskeisin kieli.</w:t>
            </w:r>
          </w:p>
          <w:p w14:paraId="65412716" w14:textId="77777777" w:rsidR="00D02538" w:rsidRPr="004F4C2D" w:rsidRDefault="00D02538" w:rsidP="00E5530D">
            <w:pPr>
              <w:numPr>
                <w:ilvl w:val="0"/>
                <w:numId w:val="1"/>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Lisätään kielitiedon käsitteiden käyttöä oppimistilanteissa ja kielten välisessä vertailussa.</w:t>
            </w:r>
          </w:p>
          <w:p w14:paraId="7406D5F2" w14:textId="77777777" w:rsidR="00754696" w:rsidRPr="004F4C2D" w:rsidRDefault="00754696" w:rsidP="00E5530D">
            <w:pPr>
              <w:spacing w:after="0" w:line="240" w:lineRule="auto"/>
              <w:ind w:left="40"/>
              <w:contextualSpacing/>
              <w:rPr>
                <w:rFonts w:eastAsia="Arial" w:cstheme="minorHAnsi"/>
                <w:bCs/>
                <w:sz w:val="22"/>
                <w:szCs w:val="22"/>
              </w:rPr>
            </w:pPr>
          </w:p>
          <w:p w14:paraId="0328773D" w14:textId="454AA784" w:rsidR="00754696" w:rsidRPr="004F4C2D" w:rsidRDefault="00754696" w:rsidP="00E5530D">
            <w:pPr>
              <w:spacing w:after="0" w:line="240" w:lineRule="auto"/>
              <w:ind w:left="40"/>
              <w:contextualSpacing/>
              <w:rPr>
                <w:rFonts w:eastAsia="Arial" w:cstheme="minorHAnsi"/>
                <w:bCs/>
                <w:sz w:val="22"/>
                <w:szCs w:val="22"/>
              </w:rPr>
            </w:pPr>
            <w:r w:rsidRPr="004F4C2D">
              <w:rPr>
                <w:rFonts w:eastAsia="Arial" w:cstheme="minorHAnsi"/>
                <w:b/>
                <w:bCs/>
                <w:sz w:val="22"/>
                <w:szCs w:val="22"/>
              </w:rPr>
              <w:t>S2 Kielenopiskelutaidot: </w:t>
            </w:r>
            <w:r w:rsidRPr="004F4C2D">
              <w:rPr>
                <w:rFonts w:eastAsia="Arial" w:cstheme="minorHAnsi"/>
                <w:bCs/>
                <w:sz w:val="22"/>
                <w:szCs w:val="22"/>
              </w:rPr>
              <w:t>Vahvistetaan edelleen kieltenopiskelutaitoja. Harjoitellaan oppimateriaalin monipuolista käyttöä, sanastojen käyttöä, kokonaisuuksien hahmottamista, ryhmittelyä, tiedon hakemista ja tiedon luotettavuuden arviointia.</w:t>
            </w:r>
          </w:p>
          <w:p w14:paraId="3ACA47B9" w14:textId="77777777" w:rsidR="00D02538" w:rsidRPr="004F4C2D" w:rsidRDefault="00D02538" w:rsidP="00E5530D">
            <w:pPr>
              <w:numPr>
                <w:ilvl w:val="0"/>
                <w:numId w:val="2"/>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Ohjataan edelleen oppilasta asettamaan itselleen ja oppimiselleen tavoitteita sekä toimimaan aktiivisena ja vastuullisena toimijana.</w:t>
            </w:r>
          </w:p>
          <w:p w14:paraId="7D2E5F2B" w14:textId="77777777" w:rsidR="00D02538" w:rsidRPr="004F4C2D" w:rsidRDefault="00D02538" w:rsidP="00E5530D">
            <w:pPr>
              <w:numPr>
                <w:ilvl w:val="0"/>
                <w:numId w:val="2"/>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Syvennetään kielen rakenteiden opiskelutaitoja ja ohjataan oppilasta valitsemaan ja hyödyntämään itselleen sopivia tapoja opiskella.</w:t>
            </w:r>
          </w:p>
          <w:p w14:paraId="7705E217" w14:textId="77777777" w:rsidR="00D02538" w:rsidRPr="004F4C2D" w:rsidRDefault="00D02538" w:rsidP="00E5530D">
            <w:pPr>
              <w:numPr>
                <w:ilvl w:val="0"/>
                <w:numId w:val="2"/>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Sanaston opiskelu perustuu oppilaiden valitsemille toimintatavoille; oppilaat aktiivisina, yksilöllisten valintojen tekijöinä</w:t>
            </w:r>
          </w:p>
          <w:p w14:paraId="37BF74BB" w14:textId="77777777" w:rsidR="00D02538" w:rsidRPr="004F4C2D" w:rsidRDefault="00D02538" w:rsidP="00E5530D">
            <w:pPr>
              <w:numPr>
                <w:ilvl w:val="0"/>
                <w:numId w:val="2"/>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Oppilaalle tarjotaan aktiivisesti mahdollisuuksia itsearviointinsa perusteella muuttaa toimintatapojaan tehokkaammiksi. Käydään keskusteluja erilaisista tavoista oppia sekä opettajan että muiden oppilaiden kanssa.</w:t>
            </w:r>
          </w:p>
          <w:p w14:paraId="46EE04D2" w14:textId="77777777" w:rsidR="00D02538" w:rsidRPr="004F4C2D" w:rsidRDefault="00D02538" w:rsidP="00E5530D">
            <w:pPr>
              <w:numPr>
                <w:ilvl w:val="0"/>
                <w:numId w:val="2"/>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Harjoitellaan edelleen pitkäjänteistä ja sinnikästä työskentelyä (esim. työn parantamista ulkopuolisen palautteen avulla).</w:t>
            </w:r>
          </w:p>
          <w:p w14:paraId="343BD2CB" w14:textId="77777777" w:rsidR="00D02538" w:rsidRPr="004F4C2D" w:rsidRDefault="00D02538" w:rsidP="00E5530D">
            <w:pPr>
              <w:numPr>
                <w:ilvl w:val="0"/>
                <w:numId w:val="2"/>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Harjoitellaan edelleen tiedon hakemista ja tiedon luotettavuuden arviointia.</w:t>
            </w:r>
          </w:p>
          <w:p w14:paraId="76127BCD" w14:textId="77777777" w:rsidR="00D02538" w:rsidRPr="004F4C2D" w:rsidRDefault="00D02538" w:rsidP="00E5530D">
            <w:pPr>
              <w:numPr>
                <w:ilvl w:val="0"/>
                <w:numId w:val="2"/>
              </w:numPr>
              <w:tabs>
                <w:tab w:val="clear" w:pos="720"/>
              </w:tabs>
              <w:spacing w:after="0" w:line="240" w:lineRule="auto"/>
              <w:ind w:left="326" w:hanging="253"/>
              <w:contextualSpacing/>
              <w:rPr>
                <w:rFonts w:eastAsia="Arial" w:cstheme="minorHAnsi"/>
                <w:bCs/>
                <w:sz w:val="22"/>
                <w:szCs w:val="22"/>
              </w:rPr>
            </w:pPr>
            <w:r w:rsidRPr="004F4C2D">
              <w:rPr>
                <w:rFonts w:eastAsia="Arial" w:cstheme="minorHAnsi"/>
                <w:bCs/>
                <w:sz w:val="22"/>
                <w:szCs w:val="22"/>
              </w:rPr>
              <w:t>Ohjataan oppilasta myönteiseen vuorovaikutukseen, jossa tärkeintä on viestin välittyminen.</w:t>
            </w:r>
          </w:p>
          <w:p w14:paraId="5C093D81" w14:textId="77777777" w:rsidR="00754696" w:rsidRPr="004F4C2D" w:rsidRDefault="00754696" w:rsidP="00E5530D">
            <w:pPr>
              <w:spacing w:after="0" w:line="240" w:lineRule="auto"/>
              <w:ind w:left="40"/>
              <w:contextualSpacing/>
              <w:rPr>
                <w:rFonts w:eastAsia="Arial" w:cstheme="minorHAnsi"/>
                <w:bCs/>
                <w:sz w:val="22"/>
                <w:szCs w:val="22"/>
              </w:rPr>
            </w:pPr>
          </w:p>
          <w:p w14:paraId="4272FEC8" w14:textId="77777777" w:rsidR="00754696" w:rsidRPr="004F4C2D" w:rsidRDefault="00754696" w:rsidP="00E5530D">
            <w:pPr>
              <w:spacing w:after="0" w:line="240" w:lineRule="auto"/>
              <w:ind w:left="40"/>
              <w:contextualSpacing/>
              <w:rPr>
                <w:rFonts w:eastAsia="Arial" w:cstheme="minorHAnsi"/>
                <w:bCs/>
                <w:sz w:val="22"/>
                <w:szCs w:val="22"/>
              </w:rPr>
            </w:pPr>
            <w:r w:rsidRPr="004F4C2D">
              <w:rPr>
                <w:rFonts w:eastAsia="Arial" w:cstheme="minorHAnsi"/>
                <w:b/>
                <w:bCs/>
                <w:sz w:val="22"/>
                <w:szCs w:val="22"/>
              </w:rPr>
              <w:t>S3 Kehittyvä kielitaito, taito toimia vuorovaikutuksessa, taito tulkita tekstejä, taito tuottaa tekstejä: </w:t>
            </w:r>
            <w:r w:rsidRPr="004F4C2D">
              <w:rPr>
                <w:rFonts w:eastAsia="Arial" w:cstheme="minorHAnsi"/>
                <w:bCs/>
                <w:sz w:val="22"/>
                <w:szCs w:val="22"/>
              </w:rPr>
              <w:t>Sisältöjä yhdessä valittaessa näkökulmana on nuoren toiminta englannin kielellä eri yhteisöissä, ajankohtaisuus, oppilaiden kiinnostuksen kohteet, suuntautuminen toisen asteen opintoihin sekä tutustuminen nuorten työelämässä ja opiskelussa tarvittavaan kielitaitoon sekä oppilaiden osallisuus ja toimijuus paikallisesti ja globaalisti. Otetaan huomioon englannin kielen levinneisyys ja asema globaalin kommunikaation kielenä. Sanastoa ja rakenteita opetellaan monenlaisista teksteistä, kuten kertovista, kuvaavista tai vaikuttavista teksteistä. Havainnoidaan ja harjoitellaan runsaasti erilaisia vuorovaikutustilanteita eri viestintäkanavia hyödyntäen.</w:t>
            </w:r>
          </w:p>
          <w:p w14:paraId="0E5ECB0B" w14:textId="77777777" w:rsidR="004F4C2D"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t>vahvistetaan ääntämistä äänne-, sana- ja lausetasolla, myös uusia tekstejä ääneen luettaessa</w:t>
            </w:r>
          </w:p>
          <w:p w14:paraId="1F522DD8" w14:textId="77777777" w:rsidR="004F4C2D"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t>harjoitellaan omien ajatusten ilmaisemista virheitä pelkäämättä</w:t>
            </w:r>
          </w:p>
          <w:p w14:paraId="07ED8312" w14:textId="77777777" w:rsidR="00B238E4"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t>harjoitellaan jokapäiväisissä sosiaalisissa tilanteissa käytäviä dialogeja</w:t>
            </w:r>
          </w:p>
          <w:p w14:paraId="564A09CA" w14:textId="77777777" w:rsidR="00B238E4"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t>vahvistetaan erilaisten viestien ja oman mielipiteen tuottamista ja mielipiteen perustelua</w:t>
            </w:r>
          </w:p>
          <w:p w14:paraId="4EA78A9A" w14:textId="77777777" w:rsidR="00B238E4"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t>harjoitellaan viestintää ylläpitäviä kysymyksiä ja viestin uudelleen muotoilua (kompensaatiota), jotta oppilas voi olla viestintätilanteessa aloitteellinen tai varmistaa viestin välittymistä</w:t>
            </w:r>
          </w:p>
          <w:p w14:paraId="527A630B" w14:textId="77777777" w:rsidR="00B238E4"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t>harjoitellaan erilaisten tekstien sisällön ennakointia</w:t>
            </w:r>
          </w:p>
          <w:p w14:paraId="10FCDB6D" w14:textId="77777777" w:rsidR="00B238E4"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t>harjoitellaan kirjoitetun tekstin ja puheen pääkohtien, avainsanojen ja tärkeiden yksityiskohtien löytämistä</w:t>
            </w:r>
          </w:p>
          <w:p w14:paraId="32DE2043" w14:textId="77777777" w:rsidR="00B238E4"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lastRenderedPageBreak/>
              <w:t>aihealueina 7. ja 8. luokilla: nuoren toiminta englannin kielellä eri yhteisöissä (esim. harrastukset, perheet, ystävät, sosiaalinen media, internet, koulu), matkailu, hyvinvointi</w:t>
            </w:r>
          </w:p>
          <w:p w14:paraId="04CA3BA2" w14:textId="77777777" w:rsidR="00B238E4"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t>oppilaiden kanssa yhdessä valitaan myös yksi aihe/vuosi, johon perehdytään tarkemmin (ajankohtaisuus); lisäksi 8. luokalla valitaan yksi aihe itse tai pienessä ryhmässä, johon perehdytään tarkemmin (integrointi muihin ikäluokan aihekokonaisuuksiin/itsenäinen työskentely)</w:t>
            </w:r>
          </w:p>
          <w:p w14:paraId="32EA1BAE" w14:textId="77777777" w:rsidR="00B238E4" w:rsidRDefault="00D02538" w:rsidP="00E5530D">
            <w:pPr>
              <w:pStyle w:val="Luettelokappale"/>
              <w:numPr>
                <w:ilvl w:val="0"/>
                <w:numId w:val="4"/>
              </w:numPr>
              <w:spacing w:after="0" w:line="240" w:lineRule="auto"/>
              <w:ind w:left="467" w:hanging="293"/>
              <w:rPr>
                <w:rFonts w:eastAsia="Arial" w:cstheme="minorHAnsi"/>
                <w:bCs/>
                <w:sz w:val="22"/>
                <w:szCs w:val="22"/>
              </w:rPr>
            </w:pPr>
            <w:r w:rsidRPr="004F4C2D">
              <w:rPr>
                <w:rFonts w:eastAsia="Arial" w:cstheme="minorHAnsi"/>
                <w:bCs/>
                <w:sz w:val="22"/>
                <w:szCs w:val="22"/>
              </w:rPr>
              <w:t>aiemmin opittujen rakenteiden vahvistaminen ja uusiin rakenteisiin tutustuminen sekä niiden harjoittelu ja oppiminen vuorovaikutustilanteiden kautta</w:t>
            </w:r>
          </w:p>
          <w:p w14:paraId="7555D4C4" w14:textId="77777777" w:rsidR="00B238E4" w:rsidRDefault="00B238E4" w:rsidP="00E5530D">
            <w:pPr>
              <w:spacing w:after="0" w:line="240" w:lineRule="auto"/>
              <w:rPr>
                <w:rFonts w:eastAsia="Arial" w:cstheme="minorHAnsi"/>
                <w:bCs/>
                <w:sz w:val="22"/>
                <w:szCs w:val="22"/>
              </w:rPr>
            </w:pPr>
          </w:p>
          <w:p w14:paraId="7B8B707A" w14:textId="78D069C5" w:rsidR="00D02538" w:rsidRPr="00B238E4" w:rsidRDefault="00B238E4" w:rsidP="00E5530D">
            <w:pPr>
              <w:spacing w:after="0" w:line="240" w:lineRule="auto"/>
              <w:rPr>
                <w:rFonts w:eastAsia="Arial" w:cstheme="minorHAnsi"/>
                <w:b/>
                <w:sz w:val="22"/>
                <w:szCs w:val="22"/>
              </w:rPr>
            </w:pPr>
            <w:r w:rsidRPr="00B238E4">
              <w:rPr>
                <w:rFonts w:eastAsia="Arial" w:cstheme="minorHAnsi"/>
                <w:b/>
                <w:sz w:val="22"/>
                <w:szCs w:val="22"/>
              </w:rPr>
              <w:t>R</w:t>
            </w:r>
            <w:r w:rsidR="00D02538" w:rsidRPr="00B238E4">
              <w:rPr>
                <w:rFonts w:eastAsia="Arial" w:cstheme="minorHAnsi"/>
                <w:b/>
                <w:sz w:val="22"/>
                <w:szCs w:val="22"/>
              </w:rPr>
              <w:t>akenteina 8. luokan loppuun mennessä:</w:t>
            </w:r>
          </w:p>
          <w:p w14:paraId="2F66F6A7" w14:textId="77777777" w:rsidR="00D02538" w:rsidRPr="004F4C2D" w:rsidRDefault="00D02538" w:rsidP="00E5530D">
            <w:pPr>
              <w:numPr>
                <w:ilvl w:val="0"/>
                <w:numId w:val="3"/>
              </w:numPr>
              <w:tabs>
                <w:tab w:val="clear" w:pos="720"/>
              </w:tabs>
              <w:spacing w:after="0" w:line="240" w:lineRule="auto"/>
              <w:ind w:left="467" w:hanging="253"/>
              <w:contextualSpacing/>
              <w:rPr>
                <w:rFonts w:eastAsia="Arial" w:cstheme="minorHAnsi"/>
                <w:bCs/>
                <w:sz w:val="22"/>
                <w:szCs w:val="22"/>
              </w:rPr>
            </w:pPr>
            <w:r w:rsidRPr="004F4C2D">
              <w:rPr>
                <w:rFonts w:eastAsia="Arial" w:cstheme="minorHAnsi"/>
                <w:bCs/>
                <w:sz w:val="22"/>
                <w:szCs w:val="22"/>
              </w:rPr>
              <w:t>aiemmin opittujen rakenteiden kertaamista eriyttäen</w:t>
            </w:r>
          </w:p>
          <w:p w14:paraId="1C1121BD" w14:textId="77777777" w:rsidR="00D02538" w:rsidRPr="004F4C2D" w:rsidRDefault="00D02538" w:rsidP="00E5530D">
            <w:pPr>
              <w:numPr>
                <w:ilvl w:val="0"/>
                <w:numId w:val="3"/>
              </w:numPr>
              <w:tabs>
                <w:tab w:val="clear" w:pos="720"/>
              </w:tabs>
              <w:spacing w:after="0" w:line="240" w:lineRule="auto"/>
              <w:ind w:left="467" w:hanging="253"/>
              <w:contextualSpacing/>
              <w:rPr>
                <w:rFonts w:eastAsia="Arial" w:cstheme="minorHAnsi"/>
                <w:bCs/>
                <w:sz w:val="22"/>
                <w:szCs w:val="22"/>
              </w:rPr>
            </w:pPr>
            <w:r w:rsidRPr="004F4C2D">
              <w:rPr>
                <w:rFonts w:eastAsia="Arial" w:cstheme="minorHAnsi"/>
                <w:bCs/>
                <w:sz w:val="22"/>
                <w:szCs w:val="22"/>
              </w:rPr>
              <w:t>futuuri, 1. konditionaali ja 2. konditionaali (päälause ja sivulause)</w:t>
            </w:r>
          </w:p>
          <w:p w14:paraId="5848048F" w14:textId="77777777" w:rsidR="00D02538" w:rsidRPr="004F4C2D" w:rsidRDefault="00D02538" w:rsidP="00E5530D">
            <w:pPr>
              <w:numPr>
                <w:ilvl w:val="0"/>
                <w:numId w:val="3"/>
              </w:numPr>
              <w:tabs>
                <w:tab w:val="clear" w:pos="720"/>
              </w:tabs>
              <w:spacing w:after="0" w:line="240" w:lineRule="auto"/>
              <w:ind w:left="467" w:hanging="253"/>
              <w:contextualSpacing/>
              <w:rPr>
                <w:rFonts w:eastAsia="Arial" w:cstheme="minorHAnsi"/>
                <w:bCs/>
                <w:sz w:val="22"/>
                <w:szCs w:val="22"/>
              </w:rPr>
            </w:pPr>
            <w:r w:rsidRPr="004F4C2D">
              <w:rPr>
                <w:rFonts w:eastAsia="Arial" w:cstheme="minorHAnsi"/>
                <w:bCs/>
                <w:sz w:val="22"/>
                <w:szCs w:val="22"/>
              </w:rPr>
              <w:t>liitekysymykset</w:t>
            </w:r>
          </w:p>
          <w:p w14:paraId="5DE3C4EE" w14:textId="77777777" w:rsidR="00D02538" w:rsidRPr="004F4C2D" w:rsidRDefault="00D02538" w:rsidP="00E5530D">
            <w:pPr>
              <w:numPr>
                <w:ilvl w:val="0"/>
                <w:numId w:val="3"/>
              </w:numPr>
              <w:tabs>
                <w:tab w:val="clear" w:pos="720"/>
              </w:tabs>
              <w:spacing w:after="0" w:line="240" w:lineRule="auto"/>
              <w:ind w:left="467" w:hanging="253"/>
              <w:contextualSpacing/>
              <w:rPr>
                <w:rFonts w:eastAsia="Arial" w:cstheme="minorHAnsi"/>
                <w:bCs/>
                <w:sz w:val="22"/>
                <w:szCs w:val="22"/>
              </w:rPr>
            </w:pPr>
            <w:r w:rsidRPr="004F4C2D">
              <w:rPr>
                <w:rFonts w:eastAsia="Arial" w:cstheme="minorHAnsi"/>
                <w:bCs/>
                <w:sz w:val="22"/>
                <w:szCs w:val="22"/>
              </w:rPr>
              <w:t>ajan ja paikan prepositiot</w:t>
            </w:r>
          </w:p>
          <w:p w14:paraId="79A3D862" w14:textId="273C953E" w:rsidR="00754696" w:rsidRPr="004F4C2D" w:rsidRDefault="00D02538" w:rsidP="00E5530D">
            <w:pPr>
              <w:numPr>
                <w:ilvl w:val="0"/>
                <w:numId w:val="3"/>
              </w:numPr>
              <w:tabs>
                <w:tab w:val="clear" w:pos="720"/>
              </w:tabs>
              <w:spacing w:after="0" w:line="240" w:lineRule="auto"/>
              <w:ind w:left="467" w:hanging="253"/>
              <w:contextualSpacing/>
              <w:rPr>
                <w:rFonts w:eastAsia="Arial" w:cstheme="minorHAnsi"/>
                <w:bCs/>
                <w:sz w:val="22"/>
                <w:szCs w:val="22"/>
              </w:rPr>
            </w:pPr>
            <w:r w:rsidRPr="004F4C2D">
              <w:rPr>
                <w:rFonts w:eastAsia="Arial" w:cstheme="minorHAnsi"/>
                <w:bCs/>
                <w:sz w:val="22"/>
                <w:szCs w:val="22"/>
              </w:rPr>
              <w:t>infinitiivin käyttö ja -</w:t>
            </w:r>
            <w:proofErr w:type="spellStart"/>
            <w:r w:rsidRPr="004F4C2D">
              <w:rPr>
                <w:rFonts w:eastAsia="Arial" w:cstheme="minorHAnsi"/>
                <w:bCs/>
                <w:sz w:val="22"/>
                <w:szCs w:val="22"/>
              </w:rPr>
              <w:t>ing</w:t>
            </w:r>
            <w:proofErr w:type="spellEnd"/>
            <w:r w:rsidRPr="004F4C2D">
              <w:rPr>
                <w:rFonts w:eastAsia="Arial" w:cstheme="minorHAnsi"/>
                <w:bCs/>
                <w:sz w:val="22"/>
                <w:szCs w:val="22"/>
              </w:rPr>
              <w:t xml:space="preserve"> -muoto prepositioilmauksissa ja joidenkin verbien yhteydessä</w:t>
            </w:r>
          </w:p>
        </w:tc>
      </w:tr>
      <w:tr w:rsidR="00754696" w:rsidRPr="004F4C2D" w14:paraId="405C1D0E" w14:textId="77777777" w:rsidTr="646D1E4F">
        <w:trPr>
          <w:trHeight w:val="283"/>
        </w:trPr>
        <w:tc>
          <w:tcPr>
            <w:tcW w:w="5000" w:type="pct"/>
            <w:gridSpan w:val="6"/>
            <w:shd w:val="clear" w:color="auto" w:fill="FFF2CC" w:themeFill="accent4" w:themeFillTint="33"/>
            <w:tcMar>
              <w:top w:w="100" w:type="dxa"/>
              <w:left w:w="100" w:type="dxa"/>
              <w:bottom w:w="100" w:type="dxa"/>
              <w:right w:w="100" w:type="dxa"/>
            </w:tcMar>
          </w:tcPr>
          <w:p w14:paraId="0ED2B803" w14:textId="77777777" w:rsidR="00754696" w:rsidRDefault="00D2560B" w:rsidP="646D1E4F">
            <w:pPr>
              <w:spacing w:after="0" w:line="240" w:lineRule="auto"/>
              <w:ind w:left="40"/>
              <w:contextualSpacing/>
              <w:rPr>
                <w:rFonts w:eastAsia="Arial"/>
                <w:sz w:val="22"/>
                <w:szCs w:val="22"/>
              </w:rPr>
            </w:pPr>
            <w:r>
              <w:rPr>
                <w:sz w:val="22"/>
                <w:szCs w:val="22"/>
              </w:rPr>
              <w:lastRenderedPageBreak/>
              <w:t xml:space="preserve">OPH:n tukimateriaali päättöarviointiin: </w:t>
            </w:r>
            <w:hyperlink r:id="rId10">
              <w:r w:rsidR="11B2D840" w:rsidRPr="646D1E4F">
                <w:rPr>
                  <w:rStyle w:val="Hyperlinkki"/>
                  <w:rFonts w:eastAsia="Arial"/>
                  <w:sz w:val="22"/>
                  <w:szCs w:val="22"/>
                </w:rPr>
                <w:t>https://www.oph.fi/fi/koulutus-ja-tutkinnot/toisen-kotimaisen-kielen-ja-vieraiden-kielten-paattoarvioinnin-tukimateriaali</w:t>
              </w:r>
            </w:hyperlink>
            <w:r w:rsidR="11B2D840" w:rsidRPr="646D1E4F">
              <w:rPr>
                <w:rFonts w:eastAsia="Arial"/>
                <w:sz w:val="22"/>
                <w:szCs w:val="22"/>
              </w:rPr>
              <w:t xml:space="preserve"> </w:t>
            </w:r>
          </w:p>
          <w:p w14:paraId="1ADA3626" w14:textId="0B1CF57B" w:rsidR="00B01003" w:rsidRPr="004F4C2D" w:rsidRDefault="00B01003" w:rsidP="646D1E4F">
            <w:pPr>
              <w:spacing w:after="0" w:line="240" w:lineRule="auto"/>
              <w:ind w:left="40"/>
              <w:contextualSpacing/>
              <w:rPr>
                <w:rFonts w:eastAsia="Arial"/>
                <w:sz w:val="22"/>
                <w:szCs w:val="22"/>
              </w:rPr>
            </w:pPr>
            <w:r w:rsidRPr="00B01003">
              <w:rPr>
                <w:rFonts w:eastAsia="Arial"/>
                <w:sz w:val="22"/>
                <w:szCs w:val="22"/>
              </w:rPr>
              <w:t xml:space="preserve">Tavoite T3 arvioidaan ainoastaan vuosiluokalla 8 Jyväskylän </w:t>
            </w:r>
            <w:proofErr w:type="spellStart"/>
            <w:r w:rsidRPr="00B01003">
              <w:rPr>
                <w:rFonts w:eastAsia="Arial"/>
                <w:sz w:val="22"/>
                <w:szCs w:val="22"/>
              </w:rPr>
              <w:t>vuosiluokkaistamisten</w:t>
            </w:r>
            <w:proofErr w:type="spellEnd"/>
            <w:r w:rsidRPr="00B01003">
              <w:rPr>
                <w:rFonts w:eastAsia="Arial"/>
                <w:sz w:val="22"/>
                <w:szCs w:val="22"/>
              </w:rPr>
              <w:t xml:space="preserve"> mukaisesti.</w:t>
            </w:r>
          </w:p>
        </w:tc>
      </w:tr>
      <w:tr w:rsidR="00754696" w:rsidRPr="004F4C2D" w14:paraId="009A17D4" w14:textId="21DE14D6" w:rsidTr="646D1E4F">
        <w:trPr>
          <w:trHeight w:val="283"/>
        </w:trPr>
        <w:tc>
          <w:tcPr>
            <w:tcW w:w="834" w:type="pct"/>
            <w:shd w:val="clear" w:color="auto" w:fill="B4C6E7" w:themeFill="accent1" w:themeFillTint="66"/>
            <w:tcMar>
              <w:top w:w="100" w:type="dxa"/>
              <w:left w:w="100" w:type="dxa"/>
              <w:bottom w:w="100" w:type="dxa"/>
              <w:right w:w="100" w:type="dxa"/>
            </w:tcMar>
          </w:tcPr>
          <w:p w14:paraId="17C82B11" w14:textId="77777777" w:rsidR="00754696" w:rsidRPr="004F4C2D" w:rsidRDefault="00754696" w:rsidP="00E5530D">
            <w:pPr>
              <w:spacing w:after="0" w:line="240" w:lineRule="auto"/>
              <w:ind w:left="40"/>
              <w:contextualSpacing/>
              <w:rPr>
                <w:rFonts w:eastAsia="Times New Roman" w:cstheme="minorHAnsi"/>
                <w:sz w:val="22"/>
                <w:szCs w:val="22"/>
              </w:rPr>
            </w:pPr>
            <w:r w:rsidRPr="004F4C2D">
              <w:rPr>
                <w:rFonts w:eastAsia="Arial" w:cstheme="minorHAnsi"/>
                <w:b/>
                <w:sz w:val="22"/>
                <w:szCs w:val="22"/>
              </w:rPr>
              <w:t>Opetuksen tavoite</w:t>
            </w:r>
          </w:p>
          <w:p w14:paraId="7528EDDC" w14:textId="77777777" w:rsidR="00754696" w:rsidRPr="004F4C2D" w:rsidRDefault="00754696" w:rsidP="00E5530D">
            <w:pPr>
              <w:spacing w:after="0" w:line="240" w:lineRule="auto"/>
              <w:ind w:left="40"/>
              <w:contextualSpacing/>
              <w:rPr>
                <w:rFonts w:eastAsia="Times New Roman" w:cstheme="minorHAnsi"/>
                <w:sz w:val="22"/>
                <w:szCs w:val="22"/>
              </w:rPr>
            </w:pPr>
          </w:p>
        </w:tc>
        <w:tc>
          <w:tcPr>
            <w:tcW w:w="324" w:type="pct"/>
            <w:shd w:val="clear" w:color="auto" w:fill="B4C6E7" w:themeFill="accent1" w:themeFillTint="66"/>
            <w:tcMar>
              <w:top w:w="100" w:type="dxa"/>
              <w:left w:w="100" w:type="dxa"/>
              <w:bottom w:w="100" w:type="dxa"/>
              <w:right w:w="100" w:type="dxa"/>
            </w:tcMar>
          </w:tcPr>
          <w:p w14:paraId="3E3A0416" w14:textId="5ACAEB6B" w:rsidR="00754696" w:rsidRPr="004F4C2D" w:rsidRDefault="00754696" w:rsidP="00E5530D">
            <w:pPr>
              <w:spacing w:after="0" w:line="240" w:lineRule="auto"/>
              <w:ind w:left="40"/>
              <w:contextualSpacing/>
              <w:rPr>
                <w:rFonts w:eastAsia="Times New Roman" w:cstheme="minorHAnsi"/>
                <w:sz w:val="22"/>
                <w:szCs w:val="22"/>
              </w:rPr>
            </w:pPr>
            <w:r w:rsidRPr="004F4C2D">
              <w:rPr>
                <w:rFonts w:eastAsia="Arial" w:cstheme="minorHAnsi"/>
                <w:b/>
                <w:sz w:val="22"/>
                <w:szCs w:val="22"/>
              </w:rPr>
              <w:t>Sisältö-alueet</w:t>
            </w:r>
          </w:p>
        </w:tc>
        <w:tc>
          <w:tcPr>
            <w:tcW w:w="894" w:type="pct"/>
            <w:shd w:val="clear" w:color="auto" w:fill="B4C6E7" w:themeFill="accent1" w:themeFillTint="66"/>
            <w:tcMar>
              <w:top w:w="100" w:type="dxa"/>
              <w:left w:w="100" w:type="dxa"/>
              <w:bottom w:w="100" w:type="dxa"/>
              <w:right w:w="100" w:type="dxa"/>
            </w:tcMar>
          </w:tcPr>
          <w:p w14:paraId="52BBA0E0" w14:textId="77777777" w:rsidR="00754696" w:rsidRPr="004F4C2D" w:rsidRDefault="00754696" w:rsidP="00E5530D">
            <w:pPr>
              <w:spacing w:after="0" w:line="240" w:lineRule="auto"/>
              <w:ind w:left="40"/>
              <w:contextualSpacing/>
              <w:rPr>
                <w:rFonts w:eastAsia="Times New Roman" w:cstheme="minorHAnsi"/>
                <w:sz w:val="22"/>
                <w:szCs w:val="22"/>
              </w:rPr>
            </w:pPr>
            <w:r w:rsidRPr="004F4C2D">
              <w:rPr>
                <w:rFonts w:cstheme="minorHAnsi"/>
                <w:b/>
                <w:sz w:val="22"/>
                <w:szCs w:val="22"/>
              </w:rPr>
              <w:t>Opetuksen tavoitteista johdetut oppimisen tavoitteet</w:t>
            </w:r>
          </w:p>
        </w:tc>
        <w:tc>
          <w:tcPr>
            <w:tcW w:w="772" w:type="pct"/>
            <w:shd w:val="clear" w:color="auto" w:fill="B4C6E7" w:themeFill="accent1" w:themeFillTint="66"/>
          </w:tcPr>
          <w:p w14:paraId="031785E6" w14:textId="77777777" w:rsidR="00754696" w:rsidRPr="004F4C2D" w:rsidRDefault="00754696" w:rsidP="00E5530D">
            <w:pPr>
              <w:spacing w:after="0" w:line="240" w:lineRule="auto"/>
              <w:ind w:left="40"/>
              <w:contextualSpacing/>
              <w:rPr>
                <w:rFonts w:eastAsia="Arial" w:cstheme="minorHAnsi"/>
                <w:b/>
                <w:sz w:val="22"/>
                <w:szCs w:val="22"/>
              </w:rPr>
            </w:pPr>
            <w:r w:rsidRPr="004F4C2D">
              <w:rPr>
                <w:rFonts w:eastAsia="Arial" w:cstheme="minorHAnsi"/>
                <w:b/>
                <w:sz w:val="22"/>
                <w:szCs w:val="22"/>
              </w:rPr>
              <w:t xml:space="preserve">Arvioinnin kohde </w:t>
            </w:r>
          </w:p>
        </w:tc>
        <w:tc>
          <w:tcPr>
            <w:tcW w:w="1007" w:type="pct"/>
            <w:shd w:val="clear" w:color="auto" w:fill="B4C6E7" w:themeFill="accent1" w:themeFillTint="66"/>
            <w:tcMar>
              <w:top w:w="100" w:type="dxa"/>
              <w:left w:w="100" w:type="dxa"/>
              <w:bottom w:w="100" w:type="dxa"/>
              <w:right w:w="100" w:type="dxa"/>
            </w:tcMar>
          </w:tcPr>
          <w:p w14:paraId="387877D6" w14:textId="77777777" w:rsidR="00754696" w:rsidRPr="004F4C2D" w:rsidRDefault="00754696" w:rsidP="00E5530D">
            <w:pPr>
              <w:spacing w:after="0" w:line="240" w:lineRule="auto"/>
              <w:ind w:left="40"/>
              <w:contextualSpacing/>
              <w:rPr>
                <w:rFonts w:eastAsia="Times New Roman" w:cstheme="minorHAnsi"/>
                <w:sz w:val="22"/>
                <w:szCs w:val="22"/>
              </w:rPr>
            </w:pPr>
            <w:r w:rsidRPr="004F4C2D">
              <w:rPr>
                <w:rFonts w:eastAsia="Arial" w:cstheme="minorHAnsi"/>
                <w:b/>
                <w:sz w:val="22"/>
                <w:szCs w:val="22"/>
              </w:rPr>
              <w:t xml:space="preserve">Osaamisen kuvaus arvosanalle 5 </w:t>
            </w:r>
          </w:p>
        </w:tc>
        <w:tc>
          <w:tcPr>
            <w:tcW w:w="1169" w:type="pct"/>
            <w:shd w:val="clear" w:color="auto" w:fill="B4C6E7" w:themeFill="accent1" w:themeFillTint="66"/>
          </w:tcPr>
          <w:p w14:paraId="5FD2264A" w14:textId="04F8E08B" w:rsidR="00754696" w:rsidRPr="004F4C2D" w:rsidRDefault="00754696" w:rsidP="00E5530D">
            <w:pPr>
              <w:spacing w:after="0" w:line="240" w:lineRule="auto"/>
              <w:ind w:left="40"/>
              <w:contextualSpacing/>
              <w:rPr>
                <w:rFonts w:eastAsia="Arial" w:cstheme="minorHAnsi"/>
                <w:b/>
                <w:sz w:val="22"/>
                <w:szCs w:val="22"/>
              </w:rPr>
            </w:pPr>
            <w:r w:rsidRPr="004F4C2D">
              <w:rPr>
                <w:rFonts w:eastAsia="Arial" w:cstheme="minorHAnsi"/>
                <w:b/>
                <w:sz w:val="22"/>
                <w:szCs w:val="22"/>
              </w:rPr>
              <w:t>Käytännönläheiset esimerkit</w:t>
            </w:r>
          </w:p>
        </w:tc>
      </w:tr>
      <w:tr w:rsidR="00754696" w:rsidRPr="004F4C2D" w14:paraId="27223375" w14:textId="08A1058D" w:rsidTr="646D1E4F">
        <w:trPr>
          <w:trHeight w:val="283"/>
        </w:trPr>
        <w:tc>
          <w:tcPr>
            <w:tcW w:w="834" w:type="pct"/>
            <w:tcMar>
              <w:top w:w="100" w:type="dxa"/>
              <w:left w:w="100" w:type="dxa"/>
              <w:bottom w:w="100" w:type="dxa"/>
              <w:right w:w="100" w:type="dxa"/>
            </w:tcMar>
          </w:tcPr>
          <w:p w14:paraId="7A8B31E0" w14:textId="657FBBD6" w:rsidR="00754696" w:rsidRPr="004F4C2D" w:rsidRDefault="00754696" w:rsidP="00E5530D">
            <w:pPr>
              <w:spacing w:after="0" w:line="240" w:lineRule="auto"/>
              <w:ind w:left="40"/>
              <w:contextualSpacing/>
              <w:rPr>
                <w:rFonts w:eastAsia="Times New Roman" w:cstheme="minorHAnsi"/>
                <w:sz w:val="22"/>
                <w:szCs w:val="22"/>
              </w:rPr>
            </w:pPr>
            <w:r w:rsidRPr="004F4C2D">
              <w:rPr>
                <w:rFonts w:eastAsia="Arial" w:cstheme="minorHAnsi"/>
                <w:sz w:val="22"/>
                <w:szCs w:val="22"/>
              </w:rPr>
              <w:t>T3 ohjata oppilasta havaitsemaan, millaisia säännönmukaisuuksia englannin kielessä on ja miten samoja asioita ilmaistaan muissa kielissä, sekä käyttämään kielitiedon käsitteitä oppimisensa tukena</w:t>
            </w:r>
          </w:p>
        </w:tc>
        <w:tc>
          <w:tcPr>
            <w:tcW w:w="324" w:type="pct"/>
            <w:tcMar>
              <w:top w:w="100" w:type="dxa"/>
              <w:left w:w="100" w:type="dxa"/>
              <w:bottom w:w="100" w:type="dxa"/>
              <w:right w:w="100" w:type="dxa"/>
            </w:tcMar>
          </w:tcPr>
          <w:p w14:paraId="49055E0D"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Arial" w:cstheme="minorHAnsi"/>
                <w:sz w:val="22"/>
                <w:szCs w:val="22"/>
              </w:rPr>
              <w:t>S1</w:t>
            </w:r>
          </w:p>
        </w:tc>
        <w:tc>
          <w:tcPr>
            <w:tcW w:w="894" w:type="pct"/>
            <w:tcMar>
              <w:top w:w="100" w:type="dxa"/>
              <w:left w:w="100" w:type="dxa"/>
              <w:bottom w:w="100" w:type="dxa"/>
              <w:right w:w="100" w:type="dxa"/>
            </w:tcMar>
          </w:tcPr>
          <w:p w14:paraId="6DF60657" w14:textId="77777777" w:rsidR="00754696" w:rsidRPr="004F4C2D" w:rsidRDefault="00754696" w:rsidP="00E5530D">
            <w:pPr>
              <w:spacing w:after="0" w:line="240" w:lineRule="auto"/>
              <w:contextualSpacing/>
              <w:rPr>
                <w:rFonts w:eastAsia="Arial" w:cstheme="minorHAnsi"/>
                <w:sz w:val="22"/>
                <w:szCs w:val="22"/>
              </w:rPr>
            </w:pPr>
            <w:r w:rsidRPr="004F4C2D">
              <w:rPr>
                <w:rFonts w:eastAsia="Arial" w:cstheme="minorHAnsi"/>
                <w:sz w:val="22"/>
                <w:szCs w:val="22"/>
              </w:rPr>
              <w:t>Oppilas oppii löytämään englannin kielen säännönmukaisuuksia ja vertailemaan englannin kieltä muihin kieliin.  Hän oppii käyttämään kielitiedon käsitteitä oppimisensa tukena.</w:t>
            </w:r>
          </w:p>
        </w:tc>
        <w:tc>
          <w:tcPr>
            <w:tcW w:w="772" w:type="pct"/>
          </w:tcPr>
          <w:p w14:paraId="125E2DD8" w14:textId="77777777" w:rsidR="00754696" w:rsidRPr="004F4C2D" w:rsidRDefault="00754696" w:rsidP="00E5530D">
            <w:pPr>
              <w:spacing w:after="0" w:line="240" w:lineRule="auto"/>
              <w:contextualSpacing/>
              <w:rPr>
                <w:rFonts w:eastAsia="Arial" w:cstheme="minorHAnsi"/>
                <w:sz w:val="22"/>
                <w:szCs w:val="22"/>
              </w:rPr>
            </w:pPr>
            <w:r w:rsidRPr="004F4C2D">
              <w:rPr>
                <w:rFonts w:eastAsia="Arial" w:cstheme="minorHAnsi"/>
                <w:sz w:val="22"/>
                <w:szCs w:val="22"/>
              </w:rPr>
              <w:t>Kielellinen päättely</w:t>
            </w:r>
          </w:p>
        </w:tc>
        <w:tc>
          <w:tcPr>
            <w:tcW w:w="1007" w:type="pct"/>
            <w:tcMar>
              <w:top w:w="100" w:type="dxa"/>
              <w:left w:w="100" w:type="dxa"/>
              <w:bottom w:w="100" w:type="dxa"/>
              <w:right w:w="100" w:type="dxa"/>
            </w:tcMar>
          </w:tcPr>
          <w:p w14:paraId="34E3EDAF" w14:textId="599823A5" w:rsidR="00754696" w:rsidRPr="004F4C2D" w:rsidRDefault="00754696" w:rsidP="00E5530D">
            <w:pPr>
              <w:spacing w:after="0" w:line="240" w:lineRule="auto"/>
              <w:contextualSpacing/>
              <w:rPr>
                <w:rFonts w:eastAsia="Arial" w:cstheme="minorHAnsi"/>
                <w:sz w:val="22"/>
                <w:szCs w:val="22"/>
              </w:rPr>
            </w:pPr>
            <w:r w:rsidRPr="004F4C2D">
              <w:rPr>
                <w:rFonts w:eastAsia="Arial" w:cstheme="minorHAnsi"/>
                <w:sz w:val="22"/>
                <w:szCs w:val="22"/>
              </w:rPr>
              <w:t>Oppilas osaa tehdä havaintoja joistakin englannin kielen säännönmukaisuuksista.</w:t>
            </w:r>
          </w:p>
        </w:tc>
        <w:tc>
          <w:tcPr>
            <w:tcW w:w="1169" w:type="pct"/>
          </w:tcPr>
          <w:p w14:paraId="245EAACC" w14:textId="4D3F85CA" w:rsidR="00754696" w:rsidRPr="004F4C2D" w:rsidRDefault="00F1776D" w:rsidP="00E5530D">
            <w:pPr>
              <w:spacing w:after="0" w:line="240" w:lineRule="auto"/>
              <w:contextualSpacing/>
              <w:rPr>
                <w:rFonts w:eastAsia="Arial" w:cstheme="minorHAnsi"/>
                <w:sz w:val="22"/>
                <w:szCs w:val="22"/>
              </w:rPr>
            </w:pPr>
            <w:r w:rsidRPr="004F4C2D">
              <w:rPr>
                <w:rFonts w:eastAsia="Arial" w:cstheme="minorHAnsi"/>
                <w:sz w:val="22"/>
                <w:szCs w:val="22"/>
              </w:rPr>
              <w:t xml:space="preserve">Osana </w:t>
            </w:r>
            <w:r w:rsidR="00CC48E0" w:rsidRPr="004F4C2D">
              <w:rPr>
                <w:rFonts w:eastAsia="Arial" w:cstheme="minorHAnsi"/>
                <w:sz w:val="22"/>
                <w:szCs w:val="22"/>
              </w:rPr>
              <w:t xml:space="preserve">kirjoittamisen, ääntämisen ja rakenteiden harjoittelua ohjataan oppilasta tekemään havaintoja esim. säännöllisistä ja epäsäännöllisistä </w:t>
            </w:r>
            <w:r w:rsidR="00C27ACE" w:rsidRPr="004F4C2D">
              <w:rPr>
                <w:rFonts w:eastAsia="Arial" w:cstheme="minorHAnsi"/>
                <w:sz w:val="22"/>
                <w:szCs w:val="22"/>
              </w:rPr>
              <w:t xml:space="preserve">taivutusmuodoista. </w:t>
            </w:r>
          </w:p>
        </w:tc>
      </w:tr>
      <w:tr w:rsidR="00754696" w:rsidRPr="004F4C2D" w14:paraId="02C7069C" w14:textId="5ECB0CE7" w:rsidTr="646D1E4F">
        <w:trPr>
          <w:trHeight w:val="283"/>
        </w:trPr>
        <w:tc>
          <w:tcPr>
            <w:tcW w:w="834" w:type="pct"/>
            <w:tcMar>
              <w:top w:w="100" w:type="dxa"/>
              <w:left w:w="100" w:type="dxa"/>
              <w:bottom w:w="100" w:type="dxa"/>
              <w:right w:w="100" w:type="dxa"/>
            </w:tcMar>
          </w:tcPr>
          <w:p w14:paraId="661CE405" w14:textId="77777777" w:rsidR="00754696" w:rsidRPr="004F4C2D" w:rsidRDefault="00000000" w:rsidP="00E5530D">
            <w:pPr>
              <w:spacing w:after="0" w:line="240" w:lineRule="auto"/>
              <w:ind w:left="40"/>
              <w:contextualSpacing/>
              <w:rPr>
                <w:rFonts w:eastAsia="Times New Roman" w:cstheme="minorHAnsi"/>
                <w:sz w:val="22"/>
                <w:szCs w:val="22"/>
              </w:rPr>
            </w:pPr>
            <w:sdt>
              <w:sdtPr>
                <w:rPr>
                  <w:rFonts w:cstheme="minorHAnsi"/>
                  <w:sz w:val="22"/>
                  <w:szCs w:val="22"/>
                </w:rPr>
                <w:tag w:val="goog_rdk_95"/>
                <w:id w:val="855006074"/>
              </w:sdtPr>
              <w:sdtContent/>
            </w:sdt>
            <w:r w:rsidR="00754696" w:rsidRPr="004F4C2D">
              <w:rPr>
                <w:rFonts w:eastAsia="Arial" w:cstheme="minorHAnsi"/>
                <w:sz w:val="22"/>
                <w:szCs w:val="22"/>
              </w:rPr>
              <w:t xml:space="preserve">T4 rohkaista oppilasta asettamaan tavoitteita, hyödyntämään monipuolisia tapoja oppia englantia ja arvioimaan oppimistaan itsenäisesti ja </w:t>
            </w:r>
            <w:r w:rsidR="00754696" w:rsidRPr="004F4C2D">
              <w:rPr>
                <w:rFonts w:eastAsia="Arial" w:cstheme="minorHAnsi"/>
                <w:sz w:val="22"/>
                <w:szCs w:val="22"/>
              </w:rPr>
              <w:lastRenderedPageBreak/>
              <w:t>yhteistyössä sekä ohjata oppilasta rakentavaan vuorovaikutukseen, jossa tärkeintä on viestin välittyminen</w:t>
            </w:r>
          </w:p>
        </w:tc>
        <w:tc>
          <w:tcPr>
            <w:tcW w:w="324" w:type="pct"/>
            <w:tcMar>
              <w:top w:w="100" w:type="dxa"/>
              <w:left w:w="100" w:type="dxa"/>
              <w:bottom w:w="100" w:type="dxa"/>
              <w:right w:w="100" w:type="dxa"/>
            </w:tcMar>
          </w:tcPr>
          <w:p w14:paraId="7D648FD2"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Arial" w:cstheme="minorHAnsi"/>
                <w:sz w:val="22"/>
                <w:szCs w:val="22"/>
              </w:rPr>
              <w:lastRenderedPageBreak/>
              <w:t>S2</w:t>
            </w:r>
          </w:p>
        </w:tc>
        <w:tc>
          <w:tcPr>
            <w:tcW w:w="894" w:type="pct"/>
            <w:tcMar>
              <w:top w:w="100" w:type="dxa"/>
              <w:left w:w="100" w:type="dxa"/>
              <w:bottom w:w="100" w:type="dxa"/>
              <w:right w:w="100" w:type="dxa"/>
            </w:tcMar>
          </w:tcPr>
          <w:p w14:paraId="15EE5CBC" w14:textId="77777777" w:rsidR="00754696" w:rsidRPr="004F4C2D" w:rsidRDefault="00754696" w:rsidP="00E5530D">
            <w:pPr>
              <w:spacing w:after="0" w:line="240" w:lineRule="auto"/>
              <w:contextualSpacing/>
              <w:rPr>
                <w:rFonts w:eastAsia="Arial" w:cstheme="minorHAnsi"/>
                <w:sz w:val="22"/>
                <w:szCs w:val="22"/>
              </w:rPr>
            </w:pPr>
            <w:r w:rsidRPr="004F4C2D">
              <w:rPr>
                <w:rFonts w:eastAsia="Arial" w:cstheme="minorHAnsi"/>
                <w:sz w:val="22"/>
                <w:szCs w:val="22"/>
              </w:rPr>
              <w:t xml:space="preserve">Oppilas oppii asettamaan tavoitteita kielten opiskelulleen ja reflektoimaan oppimisprosessiaan itsenäisesti ja yhdessä muiden kanssa. Oppilas oppii käyttämään </w:t>
            </w:r>
            <w:r w:rsidRPr="004F4C2D">
              <w:rPr>
                <w:rFonts w:eastAsia="Arial" w:cstheme="minorHAnsi"/>
                <w:sz w:val="22"/>
                <w:szCs w:val="22"/>
              </w:rPr>
              <w:lastRenderedPageBreak/>
              <w:t xml:space="preserve">erilaisia tapoja oppia kieliä ja löytää niistä itselleen tehokkaimmat. </w:t>
            </w:r>
            <w:r w:rsidRPr="004F4C2D">
              <w:rPr>
                <w:rFonts w:cstheme="minorHAnsi"/>
                <w:sz w:val="22"/>
                <w:szCs w:val="22"/>
              </w:rPr>
              <w:t>Oppilas oppii tapoja toimia vuorovaikutuksessa rakentavasti.</w:t>
            </w:r>
          </w:p>
        </w:tc>
        <w:tc>
          <w:tcPr>
            <w:tcW w:w="772" w:type="pct"/>
          </w:tcPr>
          <w:p w14:paraId="74684C12" w14:textId="77777777" w:rsidR="00754696" w:rsidRPr="004F4C2D" w:rsidRDefault="00754696" w:rsidP="00E5530D">
            <w:pPr>
              <w:spacing w:after="0" w:line="240" w:lineRule="auto"/>
              <w:contextualSpacing/>
              <w:rPr>
                <w:rFonts w:eastAsia="Arial" w:cstheme="minorHAnsi"/>
                <w:sz w:val="22"/>
                <w:szCs w:val="22"/>
              </w:rPr>
            </w:pPr>
            <w:r w:rsidRPr="004F4C2D">
              <w:rPr>
                <w:rFonts w:eastAsia="Arial" w:cstheme="minorHAnsi"/>
                <w:sz w:val="22"/>
                <w:szCs w:val="22"/>
              </w:rPr>
              <w:lastRenderedPageBreak/>
              <w:t xml:space="preserve">Tavoitteiden asettaminen, opiskelustrategioiden hyödyntäminen, oppimisen reflektointi ja vuorovaikutuksessa </w:t>
            </w:r>
            <w:r w:rsidRPr="004F4C2D">
              <w:rPr>
                <w:rFonts w:eastAsia="Arial" w:cstheme="minorHAnsi"/>
                <w:sz w:val="22"/>
                <w:szCs w:val="22"/>
              </w:rPr>
              <w:lastRenderedPageBreak/>
              <w:t>toimimisen tapojen hahmottaminen</w:t>
            </w:r>
          </w:p>
        </w:tc>
        <w:tc>
          <w:tcPr>
            <w:tcW w:w="1007" w:type="pct"/>
            <w:tcMar>
              <w:top w:w="100" w:type="dxa"/>
              <w:left w:w="100" w:type="dxa"/>
              <w:bottom w:w="100" w:type="dxa"/>
              <w:right w:w="100" w:type="dxa"/>
            </w:tcMar>
          </w:tcPr>
          <w:p w14:paraId="603B3C15"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Times New Roman" w:cstheme="minorHAnsi"/>
                <w:sz w:val="22"/>
                <w:szCs w:val="22"/>
              </w:rPr>
              <w:lastRenderedPageBreak/>
              <w:t xml:space="preserve">Oppilas osaa käyttää joitakin </w:t>
            </w:r>
            <w:r w:rsidRPr="004F4C2D">
              <w:rPr>
                <w:rFonts w:cstheme="minorHAnsi"/>
                <w:sz w:val="22"/>
                <w:szCs w:val="22"/>
              </w:rPr>
              <w:t>itselle sopivia</w:t>
            </w:r>
            <w:r w:rsidRPr="004F4C2D">
              <w:rPr>
                <w:rFonts w:eastAsia="Times New Roman" w:cstheme="minorHAnsi"/>
                <w:sz w:val="22"/>
                <w:szCs w:val="22"/>
              </w:rPr>
              <w:t xml:space="preserve"> kielenoppimistapoja.</w:t>
            </w:r>
          </w:p>
          <w:p w14:paraId="5B7CE10C" w14:textId="77777777" w:rsidR="00754696" w:rsidRPr="004F4C2D" w:rsidRDefault="00754696" w:rsidP="00E5530D">
            <w:pPr>
              <w:spacing w:after="0" w:line="240" w:lineRule="auto"/>
              <w:contextualSpacing/>
              <w:rPr>
                <w:rFonts w:eastAsia="Times New Roman" w:cstheme="minorHAnsi"/>
                <w:sz w:val="22"/>
                <w:szCs w:val="22"/>
              </w:rPr>
            </w:pPr>
          </w:p>
          <w:p w14:paraId="60D26705"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Times New Roman" w:cstheme="minorHAnsi"/>
                <w:sz w:val="22"/>
                <w:szCs w:val="22"/>
              </w:rPr>
              <w:lastRenderedPageBreak/>
              <w:t>Oppilas osaa antaa joitakin esimerkkejä tavoista toimia rakentavasti vuorovaikutuksessa.</w:t>
            </w:r>
          </w:p>
        </w:tc>
        <w:tc>
          <w:tcPr>
            <w:tcW w:w="1169" w:type="pct"/>
          </w:tcPr>
          <w:p w14:paraId="7A1F1CB5" w14:textId="77777777" w:rsidR="008066F4" w:rsidRPr="004F4C2D" w:rsidRDefault="008066F4" w:rsidP="00E5530D">
            <w:pPr>
              <w:spacing w:after="0" w:line="240" w:lineRule="auto"/>
              <w:contextualSpacing/>
              <w:rPr>
                <w:rFonts w:eastAsia="Times New Roman" w:cstheme="minorHAnsi"/>
                <w:sz w:val="22"/>
                <w:szCs w:val="22"/>
              </w:rPr>
            </w:pPr>
            <w:r w:rsidRPr="004F4C2D">
              <w:rPr>
                <w:rFonts w:eastAsia="Times New Roman" w:cstheme="minorHAnsi"/>
                <w:sz w:val="22"/>
                <w:szCs w:val="22"/>
              </w:rPr>
              <w:lastRenderedPageBreak/>
              <w:t xml:space="preserve">Oppitunnilla voidaan esimerkiksi harjoitella kokeeseen tai muuhun näyttöön opiskelemista ohjeistetusti. Opettaja antaa esimerkkejä kieltenoppimistavoista, joita oppilaat kokeilevat käytännössä. </w:t>
            </w:r>
          </w:p>
          <w:p w14:paraId="169D473D" w14:textId="77777777" w:rsidR="008066F4" w:rsidRPr="004F4C2D" w:rsidRDefault="008066F4" w:rsidP="00E5530D">
            <w:pPr>
              <w:spacing w:after="0" w:line="240" w:lineRule="auto"/>
              <w:contextualSpacing/>
              <w:rPr>
                <w:rFonts w:eastAsia="Times New Roman" w:cstheme="minorHAnsi"/>
                <w:sz w:val="22"/>
                <w:szCs w:val="22"/>
              </w:rPr>
            </w:pPr>
          </w:p>
          <w:p w14:paraId="2EBAEDFC" w14:textId="2AC2AFD3" w:rsidR="00754696" w:rsidRPr="004F4C2D" w:rsidRDefault="008066F4" w:rsidP="00E5530D">
            <w:pPr>
              <w:spacing w:after="0" w:line="240" w:lineRule="auto"/>
              <w:contextualSpacing/>
              <w:rPr>
                <w:rFonts w:eastAsia="Times New Roman" w:cstheme="minorHAnsi"/>
                <w:sz w:val="22"/>
                <w:szCs w:val="22"/>
              </w:rPr>
            </w:pPr>
            <w:r w:rsidRPr="004F4C2D">
              <w:rPr>
                <w:rFonts w:eastAsia="Times New Roman" w:cstheme="minorHAnsi"/>
                <w:sz w:val="22"/>
                <w:szCs w:val="22"/>
              </w:rPr>
              <w:t xml:space="preserve">Rakentavaa vuorovaikutusta on esim. vuoron odottaminen, toisen kuuntelu, toisen vastauksen arvostaminen.  </w:t>
            </w:r>
          </w:p>
        </w:tc>
      </w:tr>
      <w:tr w:rsidR="00754696" w:rsidRPr="004F4C2D" w14:paraId="02E411BC" w14:textId="587E955B" w:rsidTr="646D1E4F">
        <w:trPr>
          <w:trHeight w:val="283"/>
        </w:trPr>
        <w:tc>
          <w:tcPr>
            <w:tcW w:w="2824" w:type="pct"/>
            <w:gridSpan w:val="4"/>
            <w:tcMar>
              <w:top w:w="100" w:type="dxa"/>
              <w:left w:w="100" w:type="dxa"/>
              <w:bottom w:w="100" w:type="dxa"/>
              <w:right w:w="100" w:type="dxa"/>
            </w:tcMar>
          </w:tcPr>
          <w:p w14:paraId="5B9C1C1A" w14:textId="77777777" w:rsidR="00754696" w:rsidRPr="004F4C2D" w:rsidRDefault="00754696" w:rsidP="00E5530D">
            <w:pPr>
              <w:spacing w:after="0" w:line="240" w:lineRule="auto"/>
              <w:ind w:left="40"/>
              <w:contextualSpacing/>
              <w:rPr>
                <w:rFonts w:eastAsia="Times New Roman" w:cstheme="minorHAnsi"/>
                <w:sz w:val="22"/>
                <w:szCs w:val="22"/>
              </w:rPr>
            </w:pPr>
            <w:r w:rsidRPr="004F4C2D">
              <w:rPr>
                <w:rFonts w:eastAsia="Arial" w:cstheme="minorHAnsi"/>
                <w:b/>
                <w:sz w:val="22"/>
                <w:szCs w:val="22"/>
              </w:rPr>
              <w:lastRenderedPageBreak/>
              <w:t>Kehittyvä kielitaito, taito toimia vuorovaikutuksessa</w:t>
            </w:r>
          </w:p>
        </w:tc>
        <w:tc>
          <w:tcPr>
            <w:tcW w:w="1007" w:type="pct"/>
            <w:tcMar>
              <w:top w:w="100" w:type="dxa"/>
              <w:left w:w="100" w:type="dxa"/>
              <w:bottom w:w="100" w:type="dxa"/>
              <w:right w:w="100" w:type="dxa"/>
            </w:tcMar>
          </w:tcPr>
          <w:p w14:paraId="0EEF06C9"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Arial" w:cstheme="minorHAnsi"/>
                <w:b/>
                <w:sz w:val="22"/>
                <w:szCs w:val="22"/>
              </w:rPr>
              <w:t xml:space="preserve">Taitotaso A1.3 </w:t>
            </w:r>
          </w:p>
        </w:tc>
        <w:tc>
          <w:tcPr>
            <w:tcW w:w="1169" w:type="pct"/>
          </w:tcPr>
          <w:p w14:paraId="0B34B13C" w14:textId="77777777" w:rsidR="00754696" w:rsidRPr="004F4C2D" w:rsidRDefault="00754696" w:rsidP="00E5530D">
            <w:pPr>
              <w:spacing w:after="0" w:line="240" w:lineRule="auto"/>
              <w:contextualSpacing/>
              <w:rPr>
                <w:rFonts w:eastAsia="Arial" w:cstheme="minorHAnsi"/>
                <w:b/>
                <w:sz w:val="22"/>
                <w:szCs w:val="22"/>
              </w:rPr>
            </w:pPr>
          </w:p>
        </w:tc>
      </w:tr>
      <w:tr w:rsidR="00BF1A2E" w:rsidRPr="004F4C2D" w14:paraId="36C01D8E" w14:textId="7F7FFC52" w:rsidTr="646D1E4F">
        <w:trPr>
          <w:trHeight w:val="283"/>
        </w:trPr>
        <w:tc>
          <w:tcPr>
            <w:tcW w:w="834" w:type="pct"/>
            <w:tcMar>
              <w:top w:w="100" w:type="dxa"/>
              <w:left w:w="100" w:type="dxa"/>
              <w:bottom w:w="100" w:type="dxa"/>
              <w:right w:w="100" w:type="dxa"/>
            </w:tcMar>
          </w:tcPr>
          <w:p w14:paraId="0288FC11" w14:textId="77777777" w:rsidR="00BF1A2E" w:rsidRPr="004F4C2D" w:rsidRDefault="00BF1A2E" w:rsidP="00E5530D">
            <w:pPr>
              <w:spacing w:after="0" w:line="240" w:lineRule="auto"/>
              <w:ind w:left="40"/>
              <w:contextualSpacing/>
              <w:rPr>
                <w:rFonts w:eastAsia="Times New Roman" w:cstheme="minorHAnsi"/>
                <w:sz w:val="22"/>
                <w:szCs w:val="22"/>
              </w:rPr>
            </w:pPr>
            <w:r w:rsidRPr="004F4C2D">
              <w:rPr>
                <w:rFonts w:eastAsia="Arial" w:cstheme="minorHAnsi"/>
                <w:sz w:val="22"/>
                <w:szCs w:val="22"/>
              </w:rPr>
              <w:t>T6 rohkaista oppilasta osallistumaan keskusteluihin monenlaisista oppilaiden ikätasolle ja elämänkokemukseen sopivista aiheista, joissa käsitellään myös mielipiteitä</w:t>
            </w:r>
          </w:p>
        </w:tc>
        <w:tc>
          <w:tcPr>
            <w:tcW w:w="324" w:type="pct"/>
            <w:tcMar>
              <w:top w:w="100" w:type="dxa"/>
              <w:left w:w="100" w:type="dxa"/>
              <w:bottom w:w="100" w:type="dxa"/>
              <w:right w:w="100" w:type="dxa"/>
            </w:tcMar>
          </w:tcPr>
          <w:p w14:paraId="5C3AD671" w14:textId="77777777" w:rsidR="00BF1A2E" w:rsidRPr="004F4C2D" w:rsidRDefault="00BF1A2E" w:rsidP="00E5530D">
            <w:pPr>
              <w:spacing w:after="0" w:line="240" w:lineRule="auto"/>
              <w:contextualSpacing/>
              <w:rPr>
                <w:rFonts w:eastAsia="Times New Roman" w:cstheme="minorHAnsi"/>
                <w:sz w:val="22"/>
                <w:szCs w:val="22"/>
              </w:rPr>
            </w:pPr>
            <w:r w:rsidRPr="004F4C2D">
              <w:rPr>
                <w:rFonts w:eastAsia="Arial" w:cstheme="minorHAnsi"/>
                <w:sz w:val="22"/>
                <w:szCs w:val="22"/>
              </w:rPr>
              <w:t>S3</w:t>
            </w:r>
          </w:p>
        </w:tc>
        <w:tc>
          <w:tcPr>
            <w:tcW w:w="894" w:type="pct"/>
            <w:tcMar>
              <w:top w:w="100" w:type="dxa"/>
              <w:left w:w="100" w:type="dxa"/>
              <w:bottom w:w="100" w:type="dxa"/>
              <w:right w:w="100" w:type="dxa"/>
            </w:tcMar>
          </w:tcPr>
          <w:p w14:paraId="58419BB7" w14:textId="77777777" w:rsidR="00BF1A2E" w:rsidRPr="004F4C2D" w:rsidRDefault="00BF1A2E" w:rsidP="00E5530D">
            <w:pPr>
              <w:spacing w:after="0" w:line="240" w:lineRule="auto"/>
              <w:contextualSpacing/>
              <w:rPr>
                <w:rFonts w:eastAsia="Times New Roman" w:cstheme="minorHAnsi"/>
                <w:sz w:val="22"/>
                <w:szCs w:val="22"/>
              </w:rPr>
            </w:pPr>
            <w:r w:rsidRPr="004F4C2D">
              <w:rPr>
                <w:rFonts w:cstheme="minorHAnsi"/>
                <w:sz w:val="22"/>
                <w:szCs w:val="22"/>
              </w:rPr>
              <w:t>Oppilas oppii toimimaan aktiivisesti erilaisissa vuorovaikutustilanteissa.</w:t>
            </w:r>
          </w:p>
        </w:tc>
        <w:tc>
          <w:tcPr>
            <w:tcW w:w="772" w:type="pct"/>
          </w:tcPr>
          <w:p w14:paraId="67FF988A" w14:textId="77777777" w:rsidR="00BF1A2E" w:rsidRPr="004F4C2D" w:rsidRDefault="00BF1A2E" w:rsidP="00E5530D">
            <w:pPr>
              <w:spacing w:after="0" w:line="240" w:lineRule="auto"/>
              <w:contextualSpacing/>
              <w:rPr>
                <w:rFonts w:eastAsia="Arial" w:cstheme="minorHAnsi"/>
                <w:sz w:val="22"/>
                <w:szCs w:val="22"/>
              </w:rPr>
            </w:pPr>
            <w:r w:rsidRPr="004F4C2D">
              <w:rPr>
                <w:rFonts w:eastAsia="Arial" w:cstheme="minorHAnsi"/>
                <w:sz w:val="22"/>
                <w:szCs w:val="22"/>
              </w:rPr>
              <w:t>Vuorovaikutus erilaisissa tilanteissa</w:t>
            </w:r>
          </w:p>
        </w:tc>
        <w:tc>
          <w:tcPr>
            <w:tcW w:w="1007" w:type="pct"/>
            <w:tcMar>
              <w:top w:w="100" w:type="dxa"/>
              <w:left w:w="100" w:type="dxa"/>
              <w:bottom w:w="100" w:type="dxa"/>
              <w:right w:w="100" w:type="dxa"/>
            </w:tcMar>
          </w:tcPr>
          <w:p w14:paraId="538BD6E6" w14:textId="77777777" w:rsidR="00BF1A2E" w:rsidRPr="004F4C2D" w:rsidRDefault="00BF1A2E" w:rsidP="00E5530D">
            <w:pPr>
              <w:spacing w:after="0" w:line="240" w:lineRule="auto"/>
              <w:contextualSpacing/>
              <w:rPr>
                <w:rFonts w:eastAsia="Times New Roman" w:cstheme="minorHAnsi"/>
                <w:sz w:val="22"/>
                <w:szCs w:val="22"/>
              </w:rPr>
            </w:pPr>
            <w:r w:rsidRPr="004F4C2D">
              <w:rPr>
                <w:rFonts w:cstheme="minorHAnsi"/>
                <w:sz w:val="22"/>
                <w:szCs w:val="22"/>
              </w:rPr>
              <w:t>Oppilas selviytyy monista rutiininomaisista viestintätilanteista tukeutuen joskus viestintäkumppaniin.</w:t>
            </w:r>
          </w:p>
        </w:tc>
        <w:tc>
          <w:tcPr>
            <w:tcW w:w="1169" w:type="pct"/>
            <w:vMerge w:val="restart"/>
          </w:tcPr>
          <w:p w14:paraId="6BFFD876" w14:textId="3285BBB7" w:rsidR="00BF1A2E" w:rsidRPr="004F4C2D" w:rsidRDefault="001B6052" w:rsidP="00E5530D">
            <w:pPr>
              <w:spacing w:after="0" w:line="240" w:lineRule="auto"/>
              <w:contextualSpacing/>
              <w:rPr>
                <w:rFonts w:cstheme="minorHAnsi"/>
                <w:sz w:val="22"/>
                <w:szCs w:val="22"/>
              </w:rPr>
            </w:pPr>
            <w:r w:rsidRPr="004F4C2D">
              <w:rPr>
                <w:rFonts w:cstheme="minorHAnsi"/>
                <w:sz w:val="22"/>
                <w:szCs w:val="22"/>
              </w:rPr>
              <w:t>Harjoitellaan perus viestintätaitoja ja oman asian ilmaisua englannin kielellä. Aihealueina nuoren omat yhteisöt, matkailu ja hyvinvointi.</w:t>
            </w:r>
          </w:p>
        </w:tc>
      </w:tr>
      <w:tr w:rsidR="00BF1A2E" w:rsidRPr="004F4C2D" w14:paraId="48AF569A" w14:textId="51201EAD" w:rsidTr="646D1E4F">
        <w:trPr>
          <w:trHeight w:val="283"/>
        </w:trPr>
        <w:tc>
          <w:tcPr>
            <w:tcW w:w="834" w:type="pct"/>
            <w:tcMar>
              <w:top w:w="100" w:type="dxa"/>
              <w:left w:w="100" w:type="dxa"/>
              <w:bottom w:w="100" w:type="dxa"/>
              <w:right w:w="100" w:type="dxa"/>
            </w:tcMar>
          </w:tcPr>
          <w:p w14:paraId="033AAEED" w14:textId="77777777" w:rsidR="00BF1A2E" w:rsidRPr="004F4C2D" w:rsidRDefault="00BF1A2E" w:rsidP="00E5530D">
            <w:pPr>
              <w:spacing w:after="0" w:line="240" w:lineRule="auto"/>
              <w:ind w:left="40"/>
              <w:contextualSpacing/>
              <w:rPr>
                <w:rFonts w:eastAsia="Times New Roman" w:cstheme="minorHAnsi"/>
                <w:sz w:val="22"/>
                <w:szCs w:val="22"/>
              </w:rPr>
            </w:pPr>
            <w:r w:rsidRPr="004F4C2D">
              <w:rPr>
                <w:rFonts w:eastAsia="Arial" w:cstheme="minorHAnsi"/>
                <w:sz w:val="22"/>
                <w:szCs w:val="22"/>
              </w:rPr>
              <w:t>T7 tukea oppilaan aloitteellisuutta viestinnässä, kompensaatiokeinojen käytössä ja merkitysneuvottelun käymisessä</w:t>
            </w:r>
          </w:p>
        </w:tc>
        <w:tc>
          <w:tcPr>
            <w:tcW w:w="324" w:type="pct"/>
            <w:tcMar>
              <w:top w:w="100" w:type="dxa"/>
              <w:left w:w="100" w:type="dxa"/>
              <w:bottom w:w="100" w:type="dxa"/>
              <w:right w:w="100" w:type="dxa"/>
            </w:tcMar>
          </w:tcPr>
          <w:p w14:paraId="7D556182" w14:textId="77777777" w:rsidR="00BF1A2E" w:rsidRPr="004F4C2D" w:rsidRDefault="00BF1A2E" w:rsidP="00E5530D">
            <w:pPr>
              <w:spacing w:after="0" w:line="240" w:lineRule="auto"/>
              <w:contextualSpacing/>
              <w:rPr>
                <w:rFonts w:eastAsia="Times New Roman" w:cstheme="minorHAnsi"/>
                <w:sz w:val="22"/>
                <w:szCs w:val="22"/>
              </w:rPr>
            </w:pPr>
            <w:r w:rsidRPr="004F4C2D">
              <w:rPr>
                <w:rFonts w:eastAsia="Arial" w:cstheme="minorHAnsi"/>
                <w:sz w:val="22"/>
                <w:szCs w:val="22"/>
              </w:rPr>
              <w:t>S3</w:t>
            </w:r>
          </w:p>
        </w:tc>
        <w:tc>
          <w:tcPr>
            <w:tcW w:w="894" w:type="pct"/>
            <w:tcMar>
              <w:top w:w="100" w:type="dxa"/>
              <w:left w:w="100" w:type="dxa"/>
              <w:bottom w:w="100" w:type="dxa"/>
              <w:right w:w="100" w:type="dxa"/>
            </w:tcMar>
          </w:tcPr>
          <w:p w14:paraId="4F8AA6E6" w14:textId="77777777" w:rsidR="00BF1A2E" w:rsidRPr="004F4C2D" w:rsidRDefault="00BF1A2E" w:rsidP="00E5530D">
            <w:pPr>
              <w:spacing w:after="0" w:line="240" w:lineRule="auto"/>
              <w:contextualSpacing/>
              <w:rPr>
                <w:rFonts w:cstheme="minorHAnsi"/>
                <w:sz w:val="22"/>
                <w:szCs w:val="22"/>
              </w:rPr>
            </w:pPr>
            <w:r w:rsidRPr="004F4C2D">
              <w:rPr>
                <w:rFonts w:cstheme="minorHAnsi"/>
                <w:sz w:val="22"/>
                <w:szCs w:val="22"/>
              </w:rPr>
              <w:t>Oppilas oppii olemaan aloitteellinen vuorovaikutustilanteissa.</w:t>
            </w:r>
          </w:p>
          <w:p w14:paraId="15319AE7" w14:textId="77777777" w:rsidR="00BF1A2E" w:rsidRPr="004F4C2D" w:rsidRDefault="00BF1A2E" w:rsidP="00E5530D">
            <w:pPr>
              <w:spacing w:after="0" w:line="240" w:lineRule="auto"/>
              <w:contextualSpacing/>
              <w:rPr>
                <w:rFonts w:cstheme="minorHAnsi"/>
                <w:sz w:val="22"/>
                <w:szCs w:val="22"/>
              </w:rPr>
            </w:pPr>
          </w:p>
          <w:p w14:paraId="2B103F20" w14:textId="77777777" w:rsidR="00BF1A2E" w:rsidRPr="004F4C2D" w:rsidRDefault="00BF1A2E" w:rsidP="00E5530D">
            <w:pPr>
              <w:spacing w:after="0" w:line="240" w:lineRule="auto"/>
              <w:contextualSpacing/>
              <w:rPr>
                <w:rFonts w:cstheme="minorHAnsi"/>
                <w:sz w:val="22"/>
                <w:szCs w:val="22"/>
              </w:rPr>
            </w:pPr>
            <w:r w:rsidRPr="004F4C2D">
              <w:rPr>
                <w:rFonts w:cstheme="minorHAnsi"/>
                <w:sz w:val="22"/>
                <w:szCs w:val="22"/>
              </w:rPr>
              <w:t>Oppilas oppii käyttämään viestintästrategioita.</w:t>
            </w:r>
          </w:p>
          <w:p w14:paraId="295272BD" w14:textId="77777777" w:rsidR="00BF1A2E" w:rsidRPr="004F4C2D" w:rsidRDefault="00BF1A2E" w:rsidP="00E5530D">
            <w:pPr>
              <w:spacing w:after="0" w:line="240" w:lineRule="auto"/>
              <w:contextualSpacing/>
              <w:rPr>
                <w:rFonts w:eastAsia="Times New Roman" w:cstheme="minorHAnsi"/>
                <w:sz w:val="22"/>
                <w:szCs w:val="22"/>
              </w:rPr>
            </w:pPr>
          </w:p>
        </w:tc>
        <w:tc>
          <w:tcPr>
            <w:tcW w:w="772" w:type="pct"/>
          </w:tcPr>
          <w:p w14:paraId="5B087468" w14:textId="77777777" w:rsidR="00BF1A2E" w:rsidRPr="004F4C2D" w:rsidRDefault="00BF1A2E" w:rsidP="00E5530D">
            <w:pPr>
              <w:spacing w:after="0" w:line="240" w:lineRule="auto"/>
              <w:contextualSpacing/>
              <w:rPr>
                <w:rFonts w:eastAsia="Arial" w:cstheme="minorHAnsi"/>
                <w:sz w:val="22"/>
                <w:szCs w:val="22"/>
              </w:rPr>
            </w:pPr>
            <w:r w:rsidRPr="004F4C2D">
              <w:rPr>
                <w:rFonts w:eastAsia="Arial" w:cstheme="minorHAnsi"/>
                <w:sz w:val="22"/>
                <w:szCs w:val="22"/>
              </w:rPr>
              <w:t>Viestintästrategioiden käyttö</w:t>
            </w:r>
          </w:p>
        </w:tc>
        <w:tc>
          <w:tcPr>
            <w:tcW w:w="1007" w:type="pct"/>
            <w:tcMar>
              <w:top w:w="100" w:type="dxa"/>
              <w:left w:w="100" w:type="dxa"/>
              <w:bottom w:w="100" w:type="dxa"/>
              <w:right w:w="100" w:type="dxa"/>
            </w:tcMar>
          </w:tcPr>
          <w:p w14:paraId="6E669903" w14:textId="77777777" w:rsidR="00BF1A2E" w:rsidRPr="004F4C2D" w:rsidRDefault="00BF1A2E" w:rsidP="00E5530D">
            <w:pPr>
              <w:spacing w:after="0" w:line="240" w:lineRule="auto"/>
              <w:contextualSpacing/>
              <w:rPr>
                <w:rFonts w:eastAsia="Times New Roman" w:cstheme="minorHAnsi"/>
                <w:sz w:val="22"/>
                <w:szCs w:val="22"/>
              </w:rPr>
            </w:pPr>
            <w:r w:rsidRPr="004F4C2D">
              <w:rPr>
                <w:rFonts w:eastAsia="Times New Roman" w:cstheme="minorHAnsi"/>
                <w:sz w:val="22"/>
                <w:szCs w:val="22"/>
              </w:rPr>
              <w:t>Oppilas osallistuu viestintään, mutta tarvitsee edelleen usein apukeinoja.</w:t>
            </w:r>
          </w:p>
          <w:p w14:paraId="7109031F" w14:textId="77777777" w:rsidR="00BF1A2E" w:rsidRPr="004F4C2D" w:rsidRDefault="00BF1A2E" w:rsidP="00E5530D">
            <w:pPr>
              <w:spacing w:after="0" w:line="240" w:lineRule="auto"/>
              <w:contextualSpacing/>
              <w:rPr>
                <w:rFonts w:eastAsia="Times New Roman" w:cstheme="minorHAnsi"/>
                <w:sz w:val="22"/>
                <w:szCs w:val="22"/>
              </w:rPr>
            </w:pPr>
            <w:r w:rsidRPr="004F4C2D">
              <w:rPr>
                <w:rFonts w:eastAsia="Times New Roman" w:cstheme="minorHAnsi"/>
                <w:sz w:val="22"/>
                <w:szCs w:val="22"/>
              </w:rPr>
              <w:t xml:space="preserve"> </w:t>
            </w:r>
          </w:p>
          <w:p w14:paraId="2F0BA41F" w14:textId="59BAB218" w:rsidR="00BF1A2E" w:rsidRPr="004F4C2D" w:rsidRDefault="00BF1A2E" w:rsidP="00E5530D">
            <w:pPr>
              <w:spacing w:after="0" w:line="240" w:lineRule="auto"/>
              <w:contextualSpacing/>
              <w:rPr>
                <w:rFonts w:eastAsia="Times New Roman" w:cstheme="minorHAnsi"/>
                <w:sz w:val="22"/>
                <w:szCs w:val="22"/>
              </w:rPr>
            </w:pPr>
            <w:r w:rsidRPr="004F4C2D">
              <w:rPr>
                <w:rFonts w:eastAsia="Times New Roman" w:cstheme="minorHAnsi"/>
                <w:sz w:val="22"/>
                <w:szCs w:val="22"/>
              </w:rPr>
              <w:t>Oppilas osaa reagoida suppein</w:t>
            </w:r>
            <w:r w:rsidR="00FA4BBA" w:rsidRPr="004F4C2D">
              <w:rPr>
                <w:rFonts w:eastAsia="Times New Roman" w:cstheme="minorHAnsi"/>
                <w:sz w:val="22"/>
                <w:szCs w:val="22"/>
              </w:rPr>
              <w:t xml:space="preserve"> </w:t>
            </w:r>
            <w:r w:rsidRPr="004F4C2D">
              <w:rPr>
                <w:rFonts w:eastAsia="Times New Roman" w:cstheme="minorHAnsi"/>
                <w:sz w:val="22"/>
                <w:szCs w:val="22"/>
              </w:rPr>
              <w:t>sanallisin ilmauksin, pienin elein (esim. nyökkäämällä), äännähdyksin tai</w:t>
            </w:r>
            <w:r w:rsidR="00FA4BBA" w:rsidRPr="004F4C2D">
              <w:rPr>
                <w:rFonts w:eastAsia="Times New Roman" w:cstheme="minorHAnsi"/>
                <w:sz w:val="22"/>
                <w:szCs w:val="22"/>
              </w:rPr>
              <w:t xml:space="preserve"> </w:t>
            </w:r>
            <w:r w:rsidRPr="004F4C2D">
              <w:rPr>
                <w:rFonts w:eastAsia="Times New Roman" w:cstheme="minorHAnsi"/>
                <w:sz w:val="22"/>
                <w:szCs w:val="22"/>
              </w:rPr>
              <w:t>muunlaisella minimipalautteella.</w:t>
            </w:r>
          </w:p>
          <w:p w14:paraId="6CA412BA" w14:textId="77777777" w:rsidR="00BF1A2E" w:rsidRPr="004F4C2D" w:rsidRDefault="00BF1A2E" w:rsidP="00E5530D">
            <w:pPr>
              <w:spacing w:after="0" w:line="240" w:lineRule="auto"/>
              <w:contextualSpacing/>
              <w:rPr>
                <w:rFonts w:eastAsia="Times New Roman" w:cstheme="minorHAnsi"/>
                <w:sz w:val="22"/>
                <w:szCs w:val="22"/>
              </w:rPr>
            </w:pPr>
          </w:p>
          <w:p w14:paraId="633A2521" w14:textId="3C48D324" w:rsidR="00BF1A2E" w:rsidRPr="004F4C2D" w:rsidRDefault="00BF1A2E" w:rsidP="00E5530D">
            <w:pPr>
              <w:spacing w:after="0" w:line="240" w:lineRule="auto"/>
              <w:contextualSpacing/>
              <w:rPr>
                <w:rFonts w:eastAsia="Times New Roman" w:cstheme="minorHAnsi"/>
                <w:sz w:val="22"/>
                <w:szCs w:val="22"/>
              </w:rPr>
            </w:pPr>
            <w:r w:rsidRPr="004F4C2D">
              <w:rPr>
                <w:rFonts w:eastAsia="Times New Roman" w:cstheme="minorHAnsi"/>
                <w:sz w:val="22"/>
                <w:szCs w:val="22"/>
              </w:rPr>
              <w:t>Oppilas joutuu pyytämään selvennystä tai toistoa hyvin</w:t>
            </w:r>
            <w:r w:rsidR="00FA4BBA" w:rsidRPr="004F4C2D">
              <w:rPr>
                <w:rFonts w:eastAsia="Times New Roman" w:cstheme="minorHAnsi"/>
                <w:sz w:val="22"/>
                <w:szCs w:val="22"/>
              </w:rPr>
              <w:t xml:space="preserve"> </w:t>
            </w:r>
            <w:r w:rsidRPr="004F4C2D">
              <w:rPr>
                <w:rFonts w:eastAsia="Times New Roman" w:cstheme="minorHAnsi"/>
                <w:sz w:val="22"/>
                <w:szCs w:val="22"/>
              </w:rPr>
              <w:t>usein.</w:t>
            </w:r>
          </w:p>
        </w:tc>
        <w:tc>
          <w:tcPr>
            <w:tcW w:w="1169" w:type="pct"/>
            <w:vMerge/>
          </w:tcPr>
          <w:p w14:paraId="5845BDC5" w14:textId="77777777" w:rsidR="00BF1A2E" w:rsidRPr="004F4C2D" w:rsidRDefault="00BF1A2E" w:rsidP="00E5530D">
            <w:pPr>
              <w:spacing w:after="0" w:line="240" w:lineRule="auto"/>
              <w:contextualSpacing/>
              <w:rPr>
                <w:rFonts w:eastAsia="Times New Roman" w:cstheme="minorHAnsi"/>
                <w:sz w:val="22"/>
                <w:szCs w:val="22"/>
              </w:rPr>
            </w:pPr>
          </w:p>
        </w:tc>
      </w:tr>
      <w:tr w:rsidR="00754696" w:rsidRPr="004F4C2D" w14:paraId="5A2013E7" w14:textId="037A8946" w:rsidTr="646D1E4F">
        <w:trPr>
          <w:trHeight w:val="283"/>
        </w:trPr>
        <w:tc>
          <w:tcPr>
            <w:tcW w:w="2824" w:type="pct"/>
            <w:gridSpan w:val="4"/>
            <w:tcMar>
              <w:top w:w="100" w:type="dxa"/>
              <w:left w:w="100" w:type="dxa"/>
              <w:bottom w:w="100" w:type="dxa"/>
              <w:right w:w="100" w:type="dxa"/>
            </w:tcMar>
          </w:tcPr>
          <w:p w14:paraId="0E1BB035" w14:textId="77777777" w:rsidR="00754696" w:rsidRPr="004F4C2D" w:rsidRDefault="00754696" w:rsidP="00E5530D">
            <w:pPr>
              <w:spacing w:after="0" w:line="240" w:lineRule="auto"/>
              <w:ind w:left="40"/>
              <w:contextualSpacing/>
              <w:rPr>
                <w:rFonts w:eastAsia="Times New Roman" w:cstheme="minorHAnsi"/>
                <w:sz w:val="22"/>
                <w:szCs w:val="22"/>
              </w:rPr>
            </w:pPr>
            <w:r w:rsidRPr="004F4C2D">
              <w:rPr>
                <w:rFonts w:eastAsia="Arial" w:cstheme="minorHAnsi"/>
                <w:b/>
                <w:sz w:val="22"/>
                <w:szCs w:val="22"/>
              </w:rPr>
              <w:t>Kehittyvä kielitaito, taito tulkita tekstejä</w:t>
            </w:r>
          </w:p>
        </w:tc>
        <w:tc>
          <w:tcPr>
            <w:tcW w:w="1007" w:type="pct"/>
            <w:tcMar>
              <w:top w:w="100" w:type="dxa"/>
              <w:left w:w="100" w:type="dxa"/>
              <w:bottom w:w="100" w:type="dxa"/>
              <w:right w:w="100" w:type="dxa"/>
            </w:tcMar>
          </w:tcPr>
          <w:p w14:paraId="5743ABBB"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Arial" w:cstheme="minorHAnsi"/>
                <w:b/>
                <w:sz w:val="22"/>
                <w:szCs w:val="22"/>
              </w:rPr>
              <w:t>Taitotaso A1.3</w:t>
            </w:r>
          </w:p>
        </w:tc>
        <w:tc>
          <w:tcPr>
            <w:tcW w:w="1169" w:type="pct"/>
          </w:tcPr>
          <w:p w14:paraId="0EF0EA85" w14:textId="77777777" w:rsidR="00754696" w:rsidRPr="004F4C2D" w:rsidRDefault="00754696" w:rsidP="00E5530D">
            <w:pPr>
              <w:spacing w:after="0" w:line="240" w:lineRule="auto"/>
              <w:contextualSpacing/>
              <w:rPr>
                <w:rFonts w:eastAsia="Arial" w:cstheme="minorHAnsi"/>
                <w:b/>
                <w:sz w:val="22"/>
                <w:szCs w:val="22"/>
              </w:rPr>
            </w:pPr>
          </w:p>
        </w:tc>
      </w:tr>
      <w:tr w:rsidR="00754696" w:rsidRPr="004F4C2D" w14:paraId="52C560CA" w14:textId="4B61AA9C" w:rsidTr="646D1E4F">
        <w:trPr>
          <w:trHeight w:val="283"/>
        </w:trPr>
        <w:tc>
          <w:tcPr>
            <w:tcW w:w="834" w:type="pct"/>
            <w:tcMar>
              <w:top w:w="100" w:type="dxa"/>
              <w:left w:w="100" w:type="dxa"/>
              <w:bottom w:w="100" w:type="dxa"/>
              <w:right w:w="100" w:type="dxa"/>
            </w:tcMar>
          </w:tcPr>
          <w:p w14:paraId="1BA85F22" w14:textId="77777777" w:rsidR="00754696" w:rsidRPr="004F4C2D" w:rsidRDefault="00754696" w:rsidP="00E5530D">
            <w:pPr>
              <w:spacing w:after="0" w:line="240" w:lineRule="auto"/>
              <w:ind w:left="40"/>
              <w:contextualSpacing/>
              <w:rPr>
                <w:rFonts w:eastAsia="Times New Roman" w:cstheme="minorHAnsi"/>
                <w:sz w:val="22"/>
                <w:szCs w:val="22"/>
              </w:rPr>
            </w:pPr>
            <w:r w:rsidRPr="004F4C2D">
              <w:rPr>
                <w:rFonts w:eastAsia="Arial" w:cstheme="minorHAnsi"/>
                <w:sz w:val="22"/>
                <w:szCs w:val="22"/>
              </w:rPr>
              <w:t xml:space="preserve">T9 tarjota oppilaalle mahdollisuuksia kuulla ja lukea monenlaisia itselleen merkityksellisiä yleiskielisiä ja yleistajuisia tekstejä erilaisista lähteistä sekä </w:t>
            </w:r>
            <w:r w:rsidRPr="004F4C2D">
              <w:rPr>
                <w:rFonts w:eastAsia="Arial" w:cstheme="minorHAnsi"/>
                <w:sz w:val="22"/>
                <w:szCs w:val="22"/>
              </w:rPr>
              <w:lastRenderedPageBreak/>
              <w:t>tulkita niitä käyttäen erilaisia strategioita</w:t>
            </w:r>
          </w:p>
        </w:tc>
        <w:tc>
          <w:tcPr>
            <w:tcW w:w="324" w:type="pct"/>
            <w:tcMar>
              <w:top w:w="100" w:type="dxa"/>
              <w:left w:w="100" w:type="dxa"/>
              <w:bottom w:w="100" w:type="dxa"/>
              <w:right w:w="100" w:type="dxa"/>
            </w:tcMar>
          </w:tcPr>
          <w:p w14:paraId="25566981"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Arial" w:cstheme="minorHAnsi"/>
                <w:sz w:val="22"/>
                <w:szCs w:val="22"/>
              </w:rPr>
              <w:lastRenderedPageBreak/>
              <w:t>S3</w:t>
            </w:r>
          </w:p>
        </w:tc>
        <w:tc>
          <w:tcPr>
            <w:tcW w:w="894" w:type="pct"/>
            <w:tcMar>
              <w:top w:w="100" w:type="dxa"/>
              <w:left w:w="100" w:type="dxa"/>
              <w:bottom w:w="100" w:type="dxa"/>
              <w:right w:w="100" w:type="dxa"/>
            </w:tcMar>
          </w:tcPr>
          <w:p w14:paraId="7F1A3EA5" w14:textId="77777777" w:rsidR="00754696" w:rsidRPr="004F4C2D" w:rsidRDefault="00754696" w:rsidP="00E5530D">
            <w:pPr>
              <w:spacing w:after="0" w:line="240" w:lineRule="auto"/>
              <w:contextualSpacing/>
              <w:rPr>
                <w:rFonts w:eastAsia="Times New Roman" w:cstheme="minorHAnsi"/>
                <w:sz w:val="22"/>
                <w:szCs w:val="22"/>
              </w:rPr>
            </w:pPr>
            <w:r w:rsidRPr="004F4C2D">
              <w:rPr>
                <w:rFonts w:cstheme="minorHAnsi"/>
                <w:sz w:val="22"/>
                <w:szCs w:val="22"/>
              </w:rPr>
              <w:t>Oppilas oppii tulkitsemaan puhuttuja ja kirjoitettuja tekstejä. Hän oppii tekstien ymmärtämisstrategioita. </w:t>
            </w:r>
          </w:p>
        </w:tc>
        <w:tc>
          <w:tcPr>
            <w:tcW w:w="772" w:type="pct"/>
          </w:tcPr>
          <w:p w14:paraId="2CE23668" w14:textId="77777777" w:rsidR="00754696" w:rsidRPr="004F4C2D" w:rsidRDefault="00754696" w:rsidP="00E5530D">
            <w:pPr>
              <w:spacing w:after="0" w:line="240" w:lineRule="auto"/>
              <w:contextualSpacing/>
              <w:rPr>
                <w:rFonts w:eastAsia="Arial" w:cstheme="minorHAnsi"/>
                <w:sz w:val="22"/>
                <w:szCs w:val="22"/>
              </w:rPr>
            </w:pPr>
            <w:r w:rsidRPr="004F4C2D">
              <w:rPr>
                <w:rFonts w:eastAsia="Arial" w:cstheme="minorHAnsi"/>
                <w:sz w:val="22"/>
                <w:szCs w:val="22"/>
              </w:rPr>
              <w:t>Tekstien tulkintataidot</w:t>
            </w:r>
          </w:p>
        </w:tc>
        <w:tc>
          <w:tcPr>
            <w:tcW w:w="1007" w:type="pct"/>
            <w:tcMar>
              <w:top w:w="100" w:type="dxa"/>
              <w:left w:w="100" w:type="dxa"/>
              <w:bottom w:w="100" w:type="dxa"/>
              <w:right w:w="100" w:type="dxa"/>
            </w:tcMar>
          </w:tcPr>
          <w:p w14:paraId="7D4DEDFF"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Times New Roman" w:cstheme="minorHAnsi"/>
                <w:sz w:val="22"/>
                <w:szCs w:val="22"/>
              </w:rPr>
              <w:t>Oppilas ymmärtää yksinkertaista, tuttua</w:t>
            </w:r>
          </w:p>
          <w:p w14:paraId="31B05503"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Times New Roman" w:cstheme="minorHAnsi"/>
                <w:sz w:val="22"/>
                <w:szCs w:val="22"/>
              </w:rPr>
              <w:t>sanastoa ja ilmaisuja sisältävää kirjoitettua tekstiä ja hidasta puhetta asiayhteyden tukemana.</w:t>
            </w:r>
          </w:p>
          <w:p w14:paraId="54BA13DA" w14:textId="77777777" w:rsidR="00754696" w:rsidRPr="004F4C2D" w:rsidRDefault="00754696" w:rsidP="00E5530D">
            <w:pPr>
              <w:spacing w:after="0" w:line="240" w:lineRule="auto"/>
              <w:contextualSpacing/>
              <w:rPr>
                <w:rFonts w:eastAsia="Times New Roman" w:cstheme="minorHAnsi"/>
                <w:sz w:val="22"/>
                <w:szCs w:val="22"/>
              </w:rPr>
            </w:pPr>
          </w:p>
          <w:p w14:paraId="01988224"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Times New Roman" w:cstheme="minorHAnsi"/>
                <w:sz w:val="22"/>
                <w:szCs w:val="22"/>
              </w:rPr>
              <w:t>Oppilas pystyy löytämään tarvitsemansa yksinkertaisen tiedon lyhyestä tekstistä.</w:t>
            </w:r>
          </w:p>
        </w:tc>
        <w:tc>
          <w:tcPr>
            <w:tcW w:w="1169" w:type="pct"/>
          </w:tcPr>
          <w:p w14:paraId="7CDB08A5" w14:textId="77777777" w:rsidR="00754696" w:rsidRPr="004F4C2D" w:rsidRDefault="00754696" w:rsidP="00E5530D">
            <w:pPr>
              <w:spacing w:after="0" w:line="240" w:lineRule="auto"/>
              <w:contextualSpacing/>
              <w:rPr>
                <w:rFonts w:eastAsia="Times New Roman" w:cstheme="minorHAnsi"/>
                <w:sz w:val="22"/>
                <w:szCs w:val="22"/>
              </w:rPr>
            </w:pPr>
          </w:p>
        </w:tc>
      </w:tr>
      <w:tr w:rsidR="00754696" w:rsidRPr="004F4C2D" w14:paraId="43EC1B1D" w14:textId="79E7AA4F" w:rsidTr="646D1E4F">
        <w:trPr>
          <w:trHeight w:val="283"/>
        </w:trPr>
        <w:tc>
          <w:tcPr>
            <w:tcW w:w="2824" w:type="pct"/>
            <w:gridSpan w:val="4"/>
            <w:tcMar>
              <w:top w:w="100" w:type="dxa"/>
              <w:left w:w="100" w:type="dxa"/>
              <w:bottom w:w="100" w:type="dxa"/>
              <w:right w:w="100" w:type="dxa"/>
            </w:tcMar>
          </w:tcPr>
          <w:p w14:paraId="791F0AAF" w14:textId="77777777" w:rsidR="00754696" w:rsidRPr="004F4C2D" w:rsidRDefault="00754696" w:rsidP="00E5530D">
            <w:pPr>
              <w:spacing w:after="0" w:line="240" w:lineRule="auto"/>
              <w:ind w:left="40"/>
              <w:contextualSpacing/>
              <w:rPr>
                <w:rFonts w:eastAsia="Times New Roman" w:cstheme="minorHAnsi"/>
                <w:b/>
                <w:bCs/>
                <w:sz w:val="22"/>
                <w:szCs w:val="22"/>
              </w:rPr>
            </w:pPr>
            <w:r w:rsidRPr="004F4C2D">
              <w:rPr>
                <w:rFonts w:eastAsia="Arial" w:cstheme="minorHAnsi"/>
                <w:b/>
                <w:bCs/>
                <w:sz w:val="22"/>
                <w:szCs w:val="22"/>
              </w:rPr>
              <w:t>Kehittyvä kielitaito, taito tuottaa tekstejä</w:t>
            </w:r>
          </w:p>
        </w:tc>
        <w:tc>
          <w:tcPr>
            <w:tcW w:w="1007" w:type="pct"/>
            <w:tcMar>
              <w:top w:w="100" w:type="dxa"/>
              <w:left w:w="100" w:type="dxa"/>
              <w:bottom w:w="100" w:type="dxa"/>
              <w:right w:w="100" w:type="dxa"/>
            </w:tcMar>
          </w:tcPr>
          <w:p w14:paraId="36E9D70F"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Arial" w:cstheme="minorHAnsi"/>
                <w:b/>
                <w:sz w:val="22"/>
                <w:szCs w:val="22"/>
              </w:rPr>
              <w:t>Taitotaso A1.3</w:t>
            </w:r>
          </w:p>
        </w:tc>
        <w:tc>
          <w:tcPr>
            <w:tcW w:w="1169" w:type="pct"/>
          </w:tcPr>
          <w:p w14:paraId="477D8904" w14:textId="77777777" w:rsidR="00754696" w:rsidRPr="004F4C2D" w:rsidRDefault="00754696" w:rsidP="00E5530D">
            <w:pPr>
              <w:spacing w:after="0" w:line="240" w:lineRule="auto"/>
              <w:contextualSpacing/>
              <w:rPr>
                <w:rFonts w:eastAsia="Arial" w:cstheme="minorHAnsi"/>
                <w:b/>
                <w:sz w:val="22"/>
                <w:szCs w:val="22"/>
              </w:rPr>
            </w:pPr>
          </w:p>
        </w:tc>
      </w:tr>
      <w:tr w:rsidR="00754696" w:rsidRPr="004F4C2D" w14:paraId="35186C08" w14:textId="35FE4315" w:rsidTr="646D1E4F">
        <w:trPr>
          <w:trHeight w:val="283"/>
        </w:trPr>
        <w:tc>
          <w:tcPr>
            <w:tcW w:w="834" w:type="pct"/>
            <w:tcMar>
              <w:top w:w="100" w:type="dxa"/>
              <w:left w:w="100" w:type="dxa"/>
              <w:bottom w:w="100" w:type="dxa"/>
              <w:right w:w="100" w:type="dxa"/>
            </w:tcMar>
          </w:tcPr>
          <w:p w14:paraId="53D8F802" w14:textId="77777777" w:rsidR="00754696" w:rsidRPr="004F4C2D" w:rsidRDefault="00754696" w:rsidP="00E5530D">
            <w:pPr>
              <w:spacing w:after="0" w:line="240" w:lineRule="auto"/>
              <w:ind w:left="40"/>
              <w:contextualSpacing/>
              <w:rPr>
                <w:rFonts w:eastAsia="Times New Roman" w:cstheme="minorHAnsi"/>
                <w:sz w:val="22"/>
                <w:szCs w:val="22"/>
              </w:rPr>
            </w:pPr>
            <w:r w:rsidRPr="004F4C2D">
              <w:rPr>
                <w:rFonts w:eastAsia="Arial" w:cstheme="minorHAnsi"/>
                <w:sz w:val="22"/>
                <w:szCs w:val="22"/>
              </w:rPr>
              <w:t>T10 ohjata oppilasta tuottamaan sekä puhuttua että kirjoitettua tekstiä erilaisiin tarkoituksiin yleisistä ja itselleen merkityksellisistä aiheista kiinnittäen huomiota rakenteiden monipuolisuuteen ja ohjaten hyvään ääntämiseen</w:t>
            </w:r>
          </w:p>
        </w:tc>
        <w:tc>
          <w:tcPr>
            <w:tcW w:w="324" w:type="pct"/>
            <w:tcMar>
              <w:top w:w="100" w:type="dxa"/>
              <w:left w:w="100" w:type="dxa"/>
              <w:bottom w:w="100" w:type="dxa"/>
              <w:right w:w="100" w:type="dxa"/>
            </w:tcMar>
          </w:tcPr>
          <w:p w14:paraId="45AF41B6"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Arial" w:cstheme="minorHAnsi"/>
                <w:sz w:val="22"/>
                <w:szCs w:val="22"/>
              </w:rPr>
              <w:t>S3</w:t>
            </w:r>
          </w:p>
        </w:tc>
        <w:tc>
          <w:tcPr>
            <w:tcW w:w="894" w:type="pct"/>
            <w:tcMar>
              <w:top w:w="100" w:type="dxa"/>
              <w:left w:w="100" w:type="dxa"/>
              <w:bottom w:w="100" w:type="dxa"/>
              <w:right w:w="100" w:type="dxa"/>
            </w:tcMar>
          </w:tcPr>
          <w:p w14:paraId="6F78CCEA" w14:textId="77777777" w:rsidR="00754696" w:rsidRPr="004F4C2D" w:rsidRDefault="00754696" w:rsidP="00E5530D">
            <w:pPr>
              <w:spacing w:after="0" w:line="240" w:lineRule="auto"/>
              <w:contextualSpacing/>
              <w:rPr>
                <w:rFonts w:eastAsia="Times New Roman" w:cstheme="minorHAnsi"/>
                <w:sz w:val="22"/>
                <w:szCs w:val="22"/>
              </w:rPr>
            </w:pPr>
            <w:r w:rsidRPr="004F4C2D">
              <w:rPr>
                <w:rFonts w:cstheme="minorHAnsi"/>
                <w:sz w:val="22"/>
                <w:szCs w:val="22"/>
              </w:rPr>
              <w:t>Oppilas oppii ilmaisemaan itseään suullisesti ja kirjallisesti käyttäen englannin kielen keskeistä sanastoa ja keskeisiä rakenteita.  Hän oppii ääntämään ymmärrettävästi.</w:t>
            </w:r>
          </w:p>
        </w:tc>
        <w:tc>
          <w:tcPr>
            <w:tcW w:w="772" w:type="pct"/>
          </w:tcPr>
          <w:p w14:paraId="085A1922" w14:textId="77777777" w:rsidR="00754696" w:rsidRPr="004F4C2D" w:rsidRDefault="00754696" w:rsidP="00E5530D">
            <w:pPr>
              <w:spacing w:after="0" w:line="240" w:lineRule="auto"/>
              <w:contextualSpacing/>
              <w:rPr>
                <w:rFonts w:eastAsia="Arial" w:cstheme="minorHAnsi"/>
                <w:sz w:val="22"/>
                <w:szCs w:val="22"/>
              </w:rPr>
            </w:pPr>
            <w:r w:rsidRPr="004F4C2D">
              <w:rPr>
                <w:rFonts w:eastAsia="Arial" w:cstheme="minorHAnsi"/>
                <w:sz w:val="22"/>
                <w:szCs w:val="22"/>
              </w:rPr>
              <w:t>Tekstien tuottamistaidot</w:t>
            </w:r>
          </w:p>
        </w:tc>
        <w:tc>
          <w:tcPr>
            <w:tcW w:w="1007" w:type="pct"/>
            <w:tcMar>
              <w:top w:w="100" w:type="dxa"/>
              <w:left w:w="100" w:type="dxa"/>
              <w:bottom w:w="100" w:type="dxa"/>
              <w:right w:w="100" w:type="dxa"/>
            </w:tcMar>
          </w:tcPr>
          <w:p w14:paraId="0382E507"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Times New Roman" w:cstheme="minorHAnsi"/>
                <w:sz w:val="22"/>
                <w:szCs w:val="22"/>
              </w:rPr>
              <w:t>Oppilas osaa rajallisen</w:t>
            </w:r>
          </w:p>
          <w:p w14:paraId="4F98EF72"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Times New Roman" w:cstheme="minorHAnsi"/>
                <w:sz w:val="22"/>
                <w:szCs w:val="22"/>
              </w:rPr>
              <w:t>määrän lyhyitä, ulkoa opeteltuja ilmauksia, keskeistä sanastoa ja</w:t>
            </w:r>
          </w:p>
          <w:p w14:paraId="3926C134"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Times New Roman" w:cstheme="minorHAnsi"/>
                <w:sz w:val="22"/>
                <w:szCs w:val="22"/>
              </w:rPr>
              <w:t>perustason lauserakenteita.</w:t>
            </w:r>
          </w:p>
          <w:p w14:paraId="1ECECB19" w14:textId="77777777" w:rsidR="00754696" w:rsidRPr="004F4C2D" w:rsidRDefault="00754696" w:rsidP="00E5530D">
            <w:pPr>
              <w:spacing w:after="0" w:line="240" w:lineRule="auto"/>
              <w:contextualSpacing/>
              <w:rPr>
                <w:rFonts w:eastAsia="Times New Roman" w:cstheme="minorHAnsi"/>
                <w:sz w:val="22"/>
                <w:szCs w:val="22"/>
              </w:rPr>
            </w:pPr>
          </w:p>
          <w:p w14:paraId="7E524470" w14:textId="77777777" w:rsidR="00754696" w:rsidRPr="004F4C2D" w:rsidRDefault="00754696" w:rsidP="00E5530D">
            <w:pPr>
              <w:spacing w:after="0" w:line="240" w:lineRule="auto"/>
              <w:contextualSpacing/>
              <w:rPr>
                <w:rFonts w:eastAsia="Times New Roman" w:cstheme="minorHAnsi"/>
                <w:sz w:val="22"/>
                <w:szCs w:val="22"/>
              </w:rPr>
            </w:pPr>
            <w:r w:rsidRPr="004F4C2D">
              <w:rPr>
                <w:rFonts w:eastAsia="Times New Roman" w:cstheme="minorHAnsi"/>
                <w:sz w:val="22"/>
                <w:szCs w:val="22"/>
              </w:rPr>
              <w:t>Oppilas pystyy kertomaan arkisista ja itselleen tärkeistä asioista käyttäen suppeaa ilmaisuvarastoa ja kirjoittamaan yksinkertaisia viestejä sekä ääntää harjoitellut ilmaisut ymmärrettävästi.</w:t>
            </w:r>
          </w:p>
        </w:tc>
        <w:tc>
          <w:tcPr>
            <w:tcW w:w="1169" w:type="pct"/>
          </w:tcPr>
          <w:p w14:paraId="7660544B" w14:textId="77777777" w:rsidR="00754696" w:rsidRPr="004F4C2D" w:rsidRDefault="00754696" w:rsidP="00E5530D">
            <w:pPr>
              <w:spacing w:after="0" w:line="240" w:lineRule="auto"/>
              <w:contextualSpacing/>
              <w:rPr>
                <w:rFonts w:eastAsia="Times New Roman" w:cstheme="minorHAnsi"/>
                <w:sz w:val="22"/>
                <w:szCs w:val="22"/>
              </w:rPr>
            </w:pPr>
          </w:p>
        </w:tc>
      </w:tr>
    </w:tbl>
    <w:p w14:paraId="564A44FF" w14:textId="77777777" w:rsidR="005443FD" w:rsidRPr="004F4C2D" w:rsidRDefault="005443FD" w:rsidP="00E5530D">
      <w:pPr>
        <w:spacing w:after="0" w:line="240" w:lineRule="auto"/>
        <w:rPr>
          <w:sz w:val="22"/>
          <w:szCs w:val="22"/>
        </w:rPr>
      </w:pPr>
    </w:p>
    <w:sectPr w:rsidR="005443FD" w:rsidRPr="004F4C2D" w:rsidSect="004F4C2D">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1AC8" w14:textId="77777777" w:rsidR="00E86558" w:rsidRDefault="00E86558" w:rsidP="002F4143">
      <w:pPr>
        <w:spacing w:after="0" w:line="240" w:lineRule="auto"/>
      </w:pPr>
      <w:r>
        <w:separator/>
      </w:r>
    </w:p>
  </w:endnote>
  <w:endnote w:type="continuationSeparator" w:id="0">
    <w:p w14:paraId="0B00F9B6" w14:textId="77777777" w:rsidR="00E86558" w:rsidRDefault="00E86558" w:rsidP="002F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796F" w14:textId="77777777" w:rsidR="00E86558" w:rsidRDefault="00E86558" w:rsidP="002F4143">
      <w:pPr>
        <w:spacing w:after="0" w:line="240" w:lineRule="auto"/>
      </w:pPr>
      <w:r>
        <w:separator/>
      </w:r>
    </w:p>
  </w:footnote>
  <w:footnote w:type="continuationSeparator" w:id="0">
    <w:p w14:paraId="2559513F" w14:textId="77777777" w:rsidR="00E86558" w:rsidRDefault="00E86558" w:rsidP="002F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92919698"/>
      <w:docPartObj>
        <w:docPartGallery w:val="Page Numbers (Top of Page)"/>
        <w:docPartUnique/>
      </w:docPartObj>
    </w:sdtPr>
    <w:sdtContent>
      <w:p w14:paraId="23BF2D7B" w14:textId="168C401C" w:rsidR="002F4143" w:rsidRPr="004F4C2D" w:rsidRDefault="002F4143">
        <w:pPr>
          <w:pStyle w:val="Yltunniste"/>
          <w:rPr>
            <w:sz w:val="22"/>
            <w:szCs w:val="22"/>
          </w:rPr>
        </w:pPr>
        <w:r w:rsidRPr="004F4C2D">
          <w:rPr>
            <w:sz w:val="22"/>
            <w:szCs w:val="22"/>
          </w:rPr>
          <w:fldChar w:fldCharType="begin"/>
        </w:r>
        <w:r w:rsidRPr="004F4C2D">
          <w:rPr>
            <w:sz w:val="22"/>
            <w:szCs w:val="22"/>
          </w:rPr>
          <w:instrText>PAGE   \* MERGEFORMAT</w:instrText>
        </w:r>
        <w:r w:rsidRPr="004F4C2D">
          <w:rPr>
            <w:sz w:val="22"/>
            <w:szCs w:val="22"/>
          </w:rPr>
          <w:fldChar w:fldCharType="separate"/>
        </w:r>
        <w:r w:rsidRPr="004F4C2D">
          <w:rPr>
            <w:sz w:val="22"/>
            <w:szCs w:val="22"/>
          </w:rPr>
          <w:t>2</w:t>
        </w:r>
        <w:r w:rsidRPr="004F4C2D">
          <w:rPr>
            <w:sz w:val="22"/>
            <w:szCs w:val="22"/>
          </w:rPr>
          <w:fldChar w:fldCharType="end"/>
        </w:r>
        <w:r w:rsidRPr="004F4C2D">
          <w:rPr>
            <w:sz w:val="22"/>
            <w:szCs w:val="22"/>
          </w:rPr>
          <w:t xml:space="preserve"> </w:t>
        </w:r>
        <w:r w:rsidR="00507850">
          <w:rPr>
            <w:sz w:val="22"/>
            <w:szCs w:val="22"/>
          </w:rPr>
          <w:t>–</w:t>
        </w:r>
        <w:r w:rsidR="004F4C2D" w:rsidRPr="004F4C2D">
          <w:rPr>
            <w:sz w:val="22"/>
            <w:szCs w:val="22"/>
          </w:rPr>
          <w:t xml:space="preserve"> Englan</w:t>
        </w:r>
        <w:r w:rsidR="00507850">
          <w:rPr>
            <w:sz w:val="22"/>
            <w:szCs w:val="22"/>
          </w:rPr>
          <w:t xml:space="preserve">nin kieli, A1-oppimäärä </w:t>
        </w:r>
        <w:r w:rsidR="004F4C2D" w:rsidRPr="004F4C2D">
          <w:rPr>
            <w:sz w:val="22"/>
            <w:szCs w:val="22"/>
          </w:rPr>
          <w:t>8lk</w:t>
        </w:r>
        <w:r w:rsidR="00507850">
          <w:rPr>
            <w:sz w:val="22"/>
            <w:szCs w:val="22"/>
          </w:rPr>
          <w:t xml:space="preserve"> – Arvosana viisi</w:t>
        </w:r>
      </w:p>
    </w:sdtContent>
  </w:sdt>
  <w:p w14:paraId="18B28925" w14:textId="77777777" w:rsidR="002F4143" w:rsidRPr="004F4C2D" w:rsidRDefault="002F4143">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53A"/>
    <w:multiLevelType w:val="multilevel"/>
    <w:tmpl w:val="C572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4701"/>
    <w:multiLevelType w:val="hybridMultilevel"/>
    <w:tmpl w:val="4418BC42"/>
    <w:lvl w:ilvl="0" w:tplc="040B0001">
      <w:start w:val="1"/>
      <w:numFmt w:val="bullet"/>
      <w:lvlText w:val=""/>
      <w:lvlJc w:val="left"/>
      <w:pPr>
        <w:ind w:left="760" w:hanging="360"/>
      </w:pPr>
      <w:rPr>
        <w:rFonts w:ascii="Symbol" w:hAnsi="Symbol" w:hint="default"/>
      </w:rPr>
    </w:lvl>
    <w:lvl w:ilvl="1" w:tplc="040B0003" w:tentative="1">
      <w:start w:val="1"/>
      <w:numFmt w:val="bullet"/>
      <w:lvlText w:val="o"/>
      <w:lvlJc w:val="left"/>
      <w:pPr>
        <w:ind w:left="1480" w:hanging="360"/>
      </w:pPr>
      <w:rPr>
        <w:rFonts w:ascii="Courier New" w:hAnsi="Courier New" w:cs="Courier New" w:hint="default"/>
      </w:rPr>
    </w:lvl>
    <w:lvl w:ilvl="2" w:tplc="040B0005" w:tentative="1">
      <w:start w:val="1"/>
      <w:numFmt w:val="bullet"/>
      <w:lvlText w:val=""/>
      <w:lvlJc w:val="left"/>
      <w:pPr>
        <w:ind w:left="2200" w:hanging="360"/>
      </w:pPr>
      <w:rPr>
        <w:rFonts w:ascii="Wingdings" w:hAnsi="Wingdings" w:hint="default"/>
      </w:rPr>
    </w:lvl>
    <w:lvl w:ilvl="3" w:tplc="040B0001" w:tentative="1">
      <w:start w:val="1"/>
      <w:numFmt w:val="bullet"/>
      <w:lvlText w:val=""/>
      <w:lvlJc w:val="left"/>
      <w:pPr>
        <w:ind w:left="2920" w:hanging="360"/>
      </w:pPr>
      <w:rPr>
        <w:rFonts w:ascii="Symbol" w:hAnsi="Symbol" w:hint="default"/>
      </w:rPr>
    </w:lvl>
    <w:lvl w:ilvl="4" w:tplc="040B0003" w:tentative="1">
      <w:start w:val="1"/>
      <w:numFmt w:val="bullet"/>
      <w:lvlText w:val="o"/>
      <w:lvlJc w:val="left"/>
      <w:pPr>
        <w:ind w:left="3640" w:hanging="360"/>
      </w:pPr>
      <w:rPr>
        <w:rFonts w:ascii="Courier New" w:hAnsi="Courier New" w:cs="Courier New" w:hint="default"/>
      </w:rPr>
    </w:lvl>
    <w:lvl w:ilvl="5" w:tplc="040B0005" w:tentative="1">
      <w:start w:val="1"/>
      <w:numFmt w:val="bullet"/>
      <w:lvlText w:val=""/>
      <w:lvlJc w:val="left"/>
      <w:pPr>
        <w:ind w:left="4360" w:hanging="360"/>
      </w:pPr>
      <w:rPr>
        <w:rFonts w:ascii="Wingdings" w:hAnsi="Wingdings" w:hint="default"/>
      </w:rPr>
    </w:lvl>
    <w:lvl w:ilvl="6" w:tplc="040B0001" w:tentative="1">
      <w:start w:val="1"/>
      <w:numFmt w:val="bullet"/>
      <w:lvlText w:val=""/>
      <w:lvlJc w:val="left"/>
      <w:pPr>
        <w:ind w:left="5080" w:hanging="360"/>
      </w:pPr>
      <w:rPr>
        <w:rFonts w:ascii="Symbol" w:hAnsi="Symbol" w:hint="default"/>
      </w:rPr>
    </w:lvl>
    <w:lvl w:ilvl="7" w:tplc="040B0003" w:tentative="1">
      <w:start w:val="1"/>
      <w:numFmt w:val="bullet"/>
      <w:lvlText w:val="o"/>
      <w:lvlJc w:val="left"/>
      <w:pPr>
        <w:ind w:left="5800" w:hanging="360"/>
      </w:pPr>
      <w:rPr>
        <w:rFonts w:ascii="Courier New" w:hAnsi="Courier New" w:cs="Courier New" w:hint="default"/>
      </w:rPr>
    </w:lvl>
    <w:lvl w:ilvl="8" w:tplc="040B0005" w:tentative="1">
      <w:start w:val="1"/>
      <w:numFmt w:val="bullet"/>
      <w:lvlText w:val=""/>
      <w:lvlJc w:val="left"/>
      <w:pPr>
        <w:ind w:left="6520" w:hanging="360"/>
      </w:pPr>
      <w:rPr>
        <w:rFonts w:ascii="Wingdings" w:hAnsi="Wingdings" w:hint="default"/>
      </w:rPr>
    </w:lvl>
  </w:abstractNum>
  <w:abstractNum w:abstractNumId="2" w15:restartNumberingAfterBreak="0">
    <w:nsid w:val="1E1E286A"/>
    <w:multiLevelType w:val="multilevel"/>
    <w:tmpl w:val="2E90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45E28"/>
    <w:multiLevelType w:val="multilevel"/>
    <w:tmpl w:val="C606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377414">
    <w:abstractNumId w:val="2"/>
  </w:num>
  <w:num w:numId="2" w16cid:durableId="936716129">
    <w:abstractNumId w:val="0"/>
  </w:num>
  <w:num w:numId="3" w16cid:durableId="986518902">
    <w:abstractNumId w:val="3"/>
  </w:num>
  <w:num w:numId="4" w16cid:durableId="18702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96"/>
    <w:rsid w:val="001B6052"/>
    <w:rsid w:val="002F4143"/>
    <w:rsid w:val="004F4C2D"/>
    <w:rsid w:val="00501D8A"/>
    <w:rsid w:val="00507850"/>
    <w:rsid w:val="005443FD"/>
    <w:rsid w:val="00754696"/>
    <w:rsid w:val="008066F4"/>
    <w:rsid w:val="00B01003"/>
    <w:rsid w:val="00B238E4"/>
    <w:rsid w:val="00B37FD3"/>
    <w:rsid w:val="00BF1A2E"/>
    <w:rsid w:val="00C27ACE"/>
    <w:rsid w:val="00CC48E0"/>
    <w:rsid w:val="00D02538"/>
    <w:rsid w:val="00D2560B"/>
    <w:rsid w:val="00E5530D"/>
    <w:rsid w:val="00E86558"/>
    <w:rsid w:val="00E95320"/>
    <w:rsid w:val="00F1776D"/>
    <w:rsid w:val="00F57263"/>
    <w:rsid w:val="00F64C99"/>
    <w:rsid w:val="00FA4BBA"/>
    <w:rsid w:val="11B2D840"/>
    <w:rsid w:val="646D1E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63C6"/>
  <w15:chartTrackingRefBased/>
  <w15:docId w15:val="{C10D4070-EE4F-4216-9197-DAF9E98E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4696"/>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5469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2F41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F4143"/>
    <w:rPr>
      <w:rFonts w:eastAsiaTheme="minorEastAsia"/>
      <w:sz w:val="20"/>
      <w:szCs w:val="20"/>
    </w:rPr>
  </w:style>
  <w:style w:type="paragraph" w:styleId="Alatunniste">
    <w:name w:val="footer"/>
    <w:basedOn w:val="Normaali"/>
    <w:link w:val="AlatunnisteChar"/>
    <w:uiPriority w:val="99"/>
    <w:unhideWhenUsed/>
    <w:rsid w:val="002F41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F4143"/>
    <w:rPr>
      <w:rFonts w:eastAsiaTheme="minorEastAsia"/>
      <w:sz w:val="20"/>
      <w:szCs w:val="20"/>
    </w:rPr>
  </w:style>
  <w:style w:type="paragraph" w:styleId="Luettelokappale">
    <w:name w:val="List Paragraph"/>
    <w:basedOn w:val="Normaali"/>
    <w:uiPriority w:val="34"/>
    <w:qFormat/>
    <w:rsid w:val="004F4C2D"/>
    <w:pPr>
      <w:ind w:left="720"/>
      <w:contextualSpacing/>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1445">
      <w:bodyDiv w:val="1"/>
      <w:marLeft w:val="0"/>
      <w:marRight w:val="0"/>
      <w:marTop w:val="0"/>
      <w:marBottom w:val="0"/>
      <w:divBdr>
        <w:top w:val="none" w:sz="0" w:space="0" w:color="auto"/>
        <w:left w:val="none" w:sz="0" w:space="0" w:color="auto"/>
        <w:bottom w:val="none" w:sz="0" w:space="0" w:color="auto"/>
        <w:right w:val="none" w:sz="0" w:space="0" w:color="auto"/>
      </w:divBdr>
    </w:div>
    <w:div w:id="727265032">
      <w:bodyDiv w:val="1"/>
      <w:marLeft w:val="0"/>
      <w:marRight w:val="0"/>
      <w:marTop w:val="0"/>
      <w:marBottom w:val="0"/>
      <w:divBdr>
        <w:top w:val="none" w:sz="0" w:space="0" w:color="auto"/>
        <w:left w:val="none" w:sz="0" w:space="0" w:color="auto"/>
        <w:bottom w:val="none" w:sz="0" w:space="0" w:color="auto"/>
        <w:right w:val="none" w:sz="0" w:space="0" w:color="auto"/>
      </w:divBdr>
    </w:div>
    <w:div w:id="762531137">
      <w:bodyDiv w:val="1"/>
      <w:marLeft w:val="0"/>
      <w:marRight w:val="0"/>
      <w:marTop w:val="0"/>
      <w:marBottom w:val="0"/>
      <w:divBdr>
        <w:top w:val="none" w:sz="0" w:space="0" w:color="auto"/>
        <w:left w:val="none" w:sz="0" w:space="0" w:color="auto"/>
        <w:bottom w:val="none" w:sz="0" w:space="0" w:color="auto"/>
        <w:right w:val="none" w:sz="0" w:space="0" w:color="auto"/>
      </w:divBdr>
    </w:div>
    <w:div w:id="186844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toisen-kotimaisen-kielen-ja-vieraiden-kielten-paattoarvioinnin-tukimateriaal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544CB-4162-4D9F-8223-A2890EB34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FADC2-A965-4A98-86EC-BA0570A1F6EC}">
  <ds:schemaRefs>
    <ds:schemaRef ds:uri="http://schemas.microsoft.com/sharepoint/v3/contenttype/forms"/>
  </ds:schemaRefs>
</ds:datastoreItem>
</file>

<file path=customXml/itemProps3.xml><?xml version="1.0" encoding="utf-8"?>
<ds:datastoreItem xmlns:ds="http://schemas.openxmlformats.org/officeDocument/2006/customXml" ds:itemID="{E6459DE6-9E0B-4B1E-8127-FA8AACB4D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8262</Characters>
  <Application>Microsoft Office Word</Application>
  <DocSecurity>0</DocSecurity>
  <Lines>68</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21</cp:revision>
  <dcterms:created xsi:type="dcterms:W3CDTF">2023-05-16T11:03:00Z</dcterms:created>
  <dcterms:modified xsi:type="dcterms:W3CDTF">2024-03-13T13:37:00Z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