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600" w:firstRow="0" w:lastRow="0" w:firstColumn="0" w:lastColumn="0" w:noHBand="1" w:noVBand="1"/>
      </w:tblPr>
      <w:tblGrid>
        <w:gridCol w:w="3118"/>
        <w:gridCol w:w="992"/>
        <w:gridCol w:w="2979"/>
        <w:gridCol w:w="1984"/>
        <w:gridCol w:w="2552"/>
        <w:gridCol w:w="3825"/>
      </w:tblGrid>
      <w:tr w:rsidR="00274806" w:rsidRPr="00471A0D" w14:paraId="411C222A" w14:textId="77777777" w:rsidTr="1E48EBFA">
        <w:trPr>
          <w:trHeight w:val="28"/>
        </w:trPr>
        <w:tc>
          <w:tcPr>
            <w:tcW w:w="5000" w:type="pct"/>
            <w:gridSpan w:val="6"/>
            <w:tcMar>
              <w:top w:w="100" w:type="dxa"/>
              <w:left w:w="100" w:type="dxa"/>
              <w:bottom w:w="100" w:type="dxa"/>
              <w:right w:w="100" w:type="dxa"/>
            </w:tcMar>
          </w:tcPr>
          <w:p w14:paraId="28B7FB88" w14:textId="37BE56C7" w:rsidR="00B32A3D" w:rsidRDefault="00B32A3D" w:rsidP="00E96CBD">
            <w:pPr>
              <w:spacing w:after="0" w:line="240" w:lineRule="auto"/>
              <w:rPr>
                <w:b/>
                <w:bCs/>
              </w:rPr>
            </w:pPr>
            <w:r w:rsidRPr="001C792B">
              <w:t xml:space="preserve">AI 9lk </w:t>
            </w:r>
            <w:r>
              <w:t>–</w:t>
            </w:r>
            <w:r w:rsidRPr="001C792B">
              <w:t xml:space="preserve"> </w:t>
            </w:r>
            <w:r>
              <w:t>Arvosana viisi</w:t>
            </w:r>
          </w:p>
          <w:p w14:paraId="71A31EA0" w14:textId="77777777" w:rsidR="00B32A3D" w:rsidRDefault="00B32A3D" w:rsidP="00E96CBD">
            <w:pPr>
              <w:spacing w:after="0" w:line="240" w:lineRule="auto"/>
              <w:rPr>
                <w:b/>
                <w:bCs/>
              </w:rPr>
            </w:pPr>
          </w:p>
          <w:p w14:paraId="364B36FB" w14:textId="3539489A" w:rsidR="00274806" w:rsidRPr="00471A0D" w:rsidRDefault="0014423E" w:rsidP="00E96CBD">
            <w:pPr>
              <w:spacing w:after="0" w:line="240" w:lineRule="auto"/>
              <w:rPr>
                <w:b/>
                <w:bCs/>
              </w:rPr>
            </w:pPr>
            <w:r>
              <w:rPr>
                <w:b/>
                <w:bCs/>
              </w:rPr>
              <w:t>S</w:t>
            </w:r>
            <w:r w:rsidR="00274806" w:rsidRPr="00471A0D">
              <w:rPr>
                <w:b/>
                <w:bCs/>
              </w:rPr>
              <w:t>1 Vuorovaikutustilanteissa toimiminen</w:t>
            </w:r>
          </w:p>
          <w:p w14:paraId="0BF30A13" w14:textId="2E4EC70B" w:rsidR="00274806" w:rsidRPr="00471A0D" w:rsidRDefault="00274806" w:rsidP="00E96CBD">
            <w:pPr>
              <w:pStyle w:val="Luettelokappale"/>
              <w:numPr>
                <w:ilvl w:val="0"/>
                <w:numId w:val="4"/>
              </w:numPr>
              <w:spacing w:after="0" w:line="240" w:lineRule="auto"/>
              <w:ind w:left="326" w:hanging="253"/>
            </w:pPr>
            <w:r w:rsidRPr="00471A0D">
              <w:t>vahvistetaan taitoa toimia tavoitteellisesti, motivoituneesti, eettisesti ja rakentavasti erilaisissa viestintäympäristöissä</w:t>
            </w:r>
          </w:p>
          <w:p w14:paraId="73A3353F" w14:textId="4550455F" w:rsidR="00274806" w:rsidRPr="00471A0D" w:rsidRDefault="00274806" w:rsidP="00E96CBD">
            <w:pPr>
              <w:pStyle w:val="Luettelokappale"/>
              <w:numPr>
                <w:ilvl w:val="0"/>
                <w:numId w:val="4"/>
              </w:numPr>
              <w:spacing w:after="0" w:line="240" w:lineRule="auto"/>
              <w:ind w:left="326" w:hanging="253"/>
            </w:pPr>
            <w:r w:rsidRPr="00471A0D">
              <w:t>kannustetaan oppilasta monipuolistamaan ryhmäviestintätaitojaan ja ottamaan toisten näkemykset huomioon vuorovaikutustilanteissa</w:t>
            </w:r>
          </w:p>
          <w:p w14:paraId="6AF79A15" w14:textId="77200928" w:rsidR="00274806" w:rsidRPr="00471A0D" w:rsidRDefault="00274806" w:rsidP="00E96CBD">
            <w:pPr>
              <w:pStyle w:val="Luettelokappale"/>
              <w:numPr>
                <w:ilvl w:val="0"/>
                <w:numId w:val="4"/>
              </w:numPr>
              <w:spacing w:after="0" w:line="240" w:lineRule="auto"/>
              <w:ind w:left="326" w:hanging="253"/>
            </w:pPr>
            <w:r w:rsidRPr="00471A0D">
              <w:t>pidetään spontaaneja ja valmisteltuja puhe-esityksiä yleisö huomioon ottaen</w:t>
            </w:r>
          </w:p>
          <w:p w14:paraId="12A48E74" w14:textId="09C2FBD5" w:rsidR="00274806" w:rsidRPr="00471A0D" w:rsidRDefault="00274806" w:rsidP="00E96CBD">
            <w:pPr>
              <w:pStyle w:val="Luettelokappale"/>
              <w:numPr>
                <w:ilvl w:val="0"/>
                <w:numId w:val="4"/>
              </w:numPr>
              <w:spacing w:after="0" w:line="240" w:lineRule="auto"/>
              <w:ind w:left="326" w:hanging="253"/>
            </w:pPr>
            <w:r w:rsidRPr="00471A0D">
              <w:t>nimetään taitojen kehittämiskohteita itse- ja vertaisarvioinnin sekä päättöarviointikriteeritaulukon avulla</w:t>
            </w:r>
          </w:p>
          <w:p w14:paraId="4DF9ACF7" w14:textId="494099FC" w:rsidR="00274806" w:rsidRPr="00471A0D" w:rsidRDefault="00274806" w:rsidP="00E96CBD">
            <w:pPr>
              <w:spacing w:after="0" w:line="240" w:lineRule="auto"/>
              <w:rPr>
                <w:b/>
                <w:bCs/>
              </w:rPr>
            </w:pPr>
            <w:r w:rsidRPr="00471A0D">
              <w:rPr>
                <w:b/>
                <w:bCs/>
              </w:rPr>
              <w:t>S2 Tekstien tulkitseminen</w:t>
            </w:r>
          </w:p>
          <w:p w14:paraId="7E6D5BBD" w14:textId="77777777" w:rsidR="00274806" w:rsidRPr="00471A0D" w:rsidRDefault="00274806" w:rsidP="00E96CBD">
            <w:pPr>
              <w:pStyle w:val="Luettelokappale"/>
              <w:numPr>
                <w:ilvl w:val="0"/>
                <w:numId w:val="3"/>
              </w:numPr>
              <w:spacing w:after="0" w:line="240" w:lineRule="auto"/>
              <w:ind w:left="326" w:hanging="253"/>
            </w:pPr>
            <w:r w:rsidRPr="00471A0D">
              <w:t>opetellaan käyttämään tekstinymmärtämisen strategioita itsenäisesti ja arvioimaan omaa monilukutaitoa ja kehittämiskohteiden nimeämistä</w:t>
            </w:r>
          </w:p>
          <w:p w14:paraId="446563F6" w14:textId="77777777" w:rsidR="00274806" w:rsidRPr="00471A0D" w:rsidRDefault="00274806" w:rsidP="00E96CBD">
            <w:pPr>
              <w:pStyle w:val="Luettelokappale"/>
              <w:numPr>
                <w:ilvl w:val="0"/>
                <w:numId w:val="3"/>
              </w:numPr>
              <w:spacing w:after="0" w:line="240" w:lineRule="auto"/>
              <w:ind w:left="326" w:hanging="253"/>
            </w:pPr>
            <w:r w:rsidRPr="00471A0D">
              <w:t>kehitetään erittelevää ja kriittistä lukutaitoa</w:t>
            </w:r>
          </w:p>
          <w:p w14:paraId="00B8A96A" w14:textId="77777777" w:rsidR="00274806" w:rsidRPr="00471A0D" w:rsidRDefault="00274806" w:rsidP="00E96CBD">
            <w:pPr>
              <w:pStyle w:val="Luettelokappale"/>
              <w:numPr>
                <w:ilvl w:val="0"/>
                <w:numId w:val="3"/>
              </w:numPr>
              <w:spacing w:after="0" w:line="240" w:lineRule="auto"/>
              <w:ind w:left="326" w:hanging="253"/>
            </w:pPr>
            <w:r w:rsidRPr="00471A0D">
              <w:t>varmistetaan taitoa etsiä tietoa eri lähteistä sekä taitoa käyttää löydettyä tietoa tarkoituksenmukaisella tavalla</w:t>
            </w:r>
          </w:p>
          <w:p w14:paraId="47480134" w14:textId="77777777" w:rsidR="00274806" w:rsidRPr="00471A0D" w:rsidRDefault="00274806" w:rsidP="00E96CBD">
            <w:pPr>
              <w:pStyle w:val="Luettelokappale"/>
              <w:numPr>
                <w:ilvl w:val="0"/>
                <w:numId w:val="3"/>
              </w:numPr>
              <w:spacing w:after="0" w:line="240" w:lineRule="auto"/>
              <w:ind w:left="326" w:hanging="253"/>
            </w:pPr>
            <w:r w:rsidRPr="00471A0D">
              <w:t>ohjataan oppilas löytämään itselleen ja tilanteeseen sopivaa luettavaa, kuunneltavaa ja katseltavaa</w:t>
            </w:r>
          </w:p>
          <w:p w14:paraId="3062FC7D" w14:textId="77777777" w:rsidR="00274806" w:rsidRPr="00471A0D" w:rsidRDefault="00274806" w:rsidP="00E96CBD">
            <w:pPr>
              <w:pStyle w:val="Luettelokappale"/>
              <w:numPr>
                <w:ilvl w:val="0"/>
                <w:numId w:val="3"/>
              </w:numPr>
              <w:spacing w:after="0" w:line="240" w:lineRule="auto"/>
              <w:ind w:left="326" w:hanging="253"/>
            </w:pPr>
            <w:r w:rsidRPr="00471A0D">
              <w:t>luetaan useita kirjoja ja jaetaan lukukokemuksia</w:t>
            </w:r>
          </w:p>
          <w:p w14:paraId="607D091F" w14:textId="77777777" w:rsidR="00274806" w:rsidRPr="00471A0D" w:rsidRDefault="00274806" w:rsidP="00E96CBD">
            <w:pPr>
              <w:pStyle w:val="Luettelokappale"/>
              <w:numPr>
                <w:ilvl w:val="0"/>
                <w:numId w:val="3"/>
              </w:numPr>
              <w:spacing w:after="0" w:line="240" w:lineRule="auto"/>
              <w:ind w:left="326" w:hanging="253"/>
            </w:pPr>
            <w:r w:rsidRPr="00471A0D">
              <w:t>ohjataan oppilasta liittämään fiktiiviset tekstit johonkin kontekstiin (esimerkiksi tyylikaudet, historialliset ajanjaksot jne.)</w:t>
            </w:r>
          </w:p>
          <w:p w14:paraId="37D3CF91" w14:textId="20647747" w:rsidR="00274806" w:rsidRPr="00471A0D" w:rsidRDefault="00274806" w:rsidP="00E96CBD">
            <w:pPr>
              <w:spacing w:after="0" w:line="240" w:lineRule="auto"/>
              <w:rPr>
                <w:b/>
                <w:bCs/>
              </w:rPr>
            </w:pPr>
            <w:r w:rsidRPr="00471A0D">
              <w:rPr>
                <w:b/>
                <w:bCs/>
              </w:rPr>
              <w:t>S3 Tekstien tuottaminen</w:t>
            </w:r>
          </w:p>
          <w:p w14:paraId="53CEB754" w14:textId="77777777" w:rsidR="00274806" w:rsidRPr="00471A0D" w:rsidRDefault="00274806" w:rsidP="00E96CBD">
            <w:pPr>
              <w:pStyle w:val="Luettelokappale"/>
              <w:numPr>
                <w:ilvl w:val="0"/>
                <w:numId w:val="2"/>
              </w:numPr>
              <w:spacing w:after="0" w:line="240" w:lineRule="auto"/>
              <w:ind w:left="326" w:hanging="253"/>
            </w:pPr>
            <w:r w:rsidRPr="00471A0D">
              <w:t>syvennetään oppilaan taitoa ilmaista ajatuksiaan monimuotoisista teksteistä</w:t>
            </w:r>
          </w:p>
          <w:p w14:paraId="3C5C008F" w14:textId="6C981559" w:rsidR="00274806" w:rsidRPr="00471A0D" w:rsidRDefault="00274806" w:rsidP="00E96CBD">
            <w:pPr>
              <w:pStyle w:val="Luettelokappale"/>
              <w:numPr>
                <w:ilvl w:val="0"/>
                <w:numId w:val="2"/>
              </w:numPr>
              <w:spacing w:after="0" w:line="240" w:lineRule="auto"/>
              <w:ind w:left="326" w:hanging="253"/>
            </w:pPr>
            <w:r w:rsidRPr="00471A0D">
              <w:t>ohjataan oppilasta tunnistamaan omia vahvuuksiaan ja kehittämiskohteita tekstin tuottajana</w:t>
            </w:r>
          </w:p>
          <w:p w14:paraId="308E4F22" w14:textId="77777777" w:rsidR="00274806" w:rsidRPr="00471A0D" w:rsidRDefault="00274806" w:rsidP="00E96CBD">
            <w:pPr>
              <w:pStyle w:val="Luettelokappale"/>
              <w:numPr>
                <w:ilvl w:val="0"/>
                <w:numId w:val="2"/>
              </w:numPr>
              <w:spacing w:after="0" w:line="240" w:lineRule="auto"/>
              <w:ind w:left="326" w:hanging="253"/>
            </w:pPr>
            <w:r w:rsidRPr="00471A0D">
              <w:t>tutkitaan sanastoon liittyviä rekisteri- ja tyylipiirteitä ja opitaan valitsemaan kuhunkin tekstiin sopivat ilmaisutavat</w:t>
            </w:r>
          </w:p>
          <w:p w14:paraId="5E7E9561" w14:textId="77777777" w:rsidR="00274806" w:rsidRPr="00471A0D" w:rsidRDefault="00274806" w:rsidP="00E96CBD">
            <w:pPr>
              <w:pStyle w:val="Luettelokappale"/>
              <w:numPr>
                <w:ilvl w:val="0"/>
                <w:numId w:val="2"/>
              </w:numPr>
              <w:spacing w:after="0" w:line="240" w:lineRule="auto"/>
              <w:ind w:left="326" w:hanging="253"/>
            </w:pPr>
            <w:r w:rsidRPr="00471A0D">
              <w:t>vahvistetaan kirjoitetun yleiskielen piirteiden hallintaa omien tekstien tuottamisessa ja muokkaamisessa</w:t>
            </w:r>
          </w:p>
          <w:p w14:paraId="393595C3" w14:textId="77777777" w:rsidR="00274806" w:rsidRPr="00471A0D" w:rsidRDefault="00274806" w:rsidP="00E96CBD">
            <w:pPr>
              <w:pStyle w:val="Luettelokappale"/>
              <w:numPr>
                <w:ilvl w:val="0"/>
                <w:numId w:val="2"/>
              </w:numPr>
              <w:spacing w:after="0" w:line="240" w:lineRule="auto"/>
              <w:ind w:left="326" w:hanging="253"/>
            </w:pPr>
            <w:r w:rsidRPr="00471A0D">
              <w:t>tarjotaan tilaisuuksia tuottaa tekstejä yhdessä muiden kanssa</w:t>
            </w:r>
          </w:p>
          <w:p w14:paraId="57BF266A" w14:textId="77777777" w:rsidR="00274806" w:rsidRPr="00471A0D" w:rsidRDefault="00274806" w:rsidP="00E96CBD">
            <w:pPr>
              <w:pStyle w:val="Luettelokappale"/>
              <w:numPr>
                <w:ilvl w:val="0"/>
                <w:numId w:val="2"/>
              </w:numPr>
              <w:spacing w:after="0" w:line="240" w:lineRule="auto"/>
              <w:ind w:left="326" w:hanging="253"/>
            </w:pPr>
            <w:r w:rsidRPr="00471A0D">
              <w:t>varmistetaan oppilaan taito kirjoittaa sujuvasti käsin ja tieto- sekä viestintäteknologiaa hyödyntäen</w:t>
            </w:r>
          </w:p>
          <w:p w14:paraId="5B31A2C6" w14:textId="77777777" w:rsidR="00274806" w:rsidRPr="00471A0D" w:rsidRDefault="00274806" w:rsidP="00E96CBD">
            <w:pPr>
              <w:pStyle w:val="Luettelokappale"/>
              <w:numPr>
                <w:ilvl w:val="0"/>
                <w:numId w:val="2"/>
              </w:numPr>
              <w:spacing w:after="0" w:line="240" w:lineRule="auto"/>
              <w:ind w:left="326" w:hanging="253"/>
            </w:pPr>
            <w:r w:rsidRPr="00471A0D">
              <w:t>harjoitellaan hankitun tiedon tiivistämistä sekä soveltamista ja lähteiden käyttöä omissa teksteissä</w:t>
            </w:r>
          </w:p>
          <w:p w14:paraId="1A3E5FD9" w14:textId="3A0D0423" w:rsidR="00274806" w:rsidRPr="00471A0D" w:rsidRDefault="00274806" w:rsidP="00E96CBD">
            <w:pPr>
              <w:spacing w:after="0" w:line="240" w:lineRule="auto"/>
              <w:rPr>
                <w:b/>
                <w:bCs/>
              </w:rPr>
            </w:pPr>
            <w:r w:rsidRPr="00471A0D">
              <w:rPr>
                <w:b/>
                <w:bCs/>
              </w:rPr>
              <w:t>S4 Kielen, kirjallisuuden ja kulttuurin ymmärtäminen</w:t>
            </w:r>
          </w:p>
          <w:p w14:paraId="65EFBA1B" w14:textId="77777777" w:rsidR="00274806" w:rsidRPr="00471A0D" w:rsidRDefault="00274806" w:rsidP="00E96CBD">
            <w:pPr>
              <w:pStyle w:val="Luettelokappale"/>
              <w:numPr>
                <w:ilvl w:val="0"/>
                <w:numId w:val="1"/>
              </w:numPr>
              <w:spacing w:after="0" w:line="240" w:lineRule="auto"/>
              <w:ind w:left="326" w:hanging="253"/>
            </w:pPr>
            <w:r w:rsidRPr="00471A0D">
              <w:t>eritellään tekstejä havainnoiden kielen rakenteita, eri rekistereille ja tyyleille tyypillisiä piirteitä sekä kielellisten valintojen vaikutusta tekstin tyyliin ja sävyyn</w:t>
            </w:r>
          </w:p>
          <w:p w14:paraId="38C39971" w14:textId="77777777" w:rsidR="00274806" w:rsidRPr="00471A0D" w:rsidRDefault="00274806" w:rsidP="00E96CBD">
            <w:pPr>
              <w:pStyle w:val="Luettelokappale"/>
              <w:numPr>
                <w:ilvl w:val="0"/>
                <w:numId w:val="1"/>
              </w:numPr>
              <w:spacing w:after="0" w:line="240" w:lineRule="auto"/>
              <w:ind w:left="326" w:hanging="253"/>
            </w:pPr>
            <w:r w:rsidRPr="00471A0D">
              <w:t>tutustutaan Suomen kielitilanteeseen, kielten sukulaissuhteisiin, suomen sukukieliin ja suomen kielen vaihteluun ja vaiheisiin sekä kielen ohjailun periaatteisiin</w:t>
            </w:r>
          </w:p>
          <w:p w14:paraId="42E252A7" w14:textId="77777777" w:rsidR="00274806" w:rsidRPr="00471A0D" w:rsidRDefault="00274806" w:rsidP="00E96CBD">
            <w:pPr>
              <w:pStyle w:val="Luettelokappale"/>
              <w:numPr>
                <w:ilvl w:val="0"/>
                <w:numId w:val="1"/>
              </w:numPr>
              <w:spacing w:after="0" w:line="240" w:lineRule="auto"/>
              <w:ind w:left="326" w:hanging="253"/>
            </w:pPr>
            <w:r w:rsidRPr="00471A0D">
              <w:t>tutustutaan suomen kielen ominaispiirteisiin ja vertaillaan havaintoja muihin kieliin</w:t>
            </w:r>
          </w:p>
          <w:p w14:paraId="7F8998E5" w14:textId="77777777" w:rsidR="00274806" w:rsidRPr="00471A0D" w:rsidRDefault="00274806" w:rsidP="00E96CBD">
            <w:pPr>
              <w:pStyle w:val="Luettelokappale"/>
              <w:numPr>
                <w:ilvl w:val="0"/>
                <w:numId w:val="1"/>
              </w:numPr>
              <w:spacing w:after="0" w:line="240" w:lineRule="auto"/>
              <w:ind w:left="326" w:hanging="253"/>
            </w:pPr>
            <w:r w:rsidRPr="00471A0D">
              <w:t>tutkitaan kielten vaikutusta toisiinsa sanaston ja nimistön avulla</w:t>
            </w:r>
          </w:p>
          <w:p w14:paraId="5CBB8D4A" w14:textId="77777777" w:rsidR="00274806" w:rsidRPr="00471A0D" w:rsidRDefault="00274806" w:rsidP="00E96CBD">
            <w:pPr>
              <w:pStyle w:val="Luettelokappale"/>
              <w:numPr>
                <w:ilvl w:val="0"/>
                <w:numId w:val="1"/>
              </w:numPr>
              <w:spacing w:after="0" w:line="240" w:lineRule="auto"/>
              <w:ind w:left="326" w:hanging="253"/>
            </w:pPr>
            <w:r w:rsidRPr="00471A0D">
              <w:t>perehdytään kulttuurin käsitteeseen ja kulttuuriseen monimuotoisuuteen; pohditaan äidinkielen ja kielitaidon merkitystä oman identiteetin perustana</w:t>
            </w:r>
          </w:p>
          <w:p w14:paraId="222832B7" w14:textId="77777777" w:rsidR="00274806" w:rsidRPr="00471A0D" w:rsidRDefault="00274806" w:rsidP="00E96CBD">
            <w:pPr>
              <w:pStyle w:val="Luettelokappale"/>
              <w:numPr>
                <w:ilvl w:val="0"/>
                <w:numId w:val="1"/>
              </w:numPr>
              <w:spacing w:after="0" w:line="240" w:lineRule="auto"/>
              <w:ind w:left="326" w:hanging="253"/>
            </w:pPr>
            <w:r w:rsidRPr="00471A0D">
              <w:t>tutustutaan kansanperinteeseen</w:t>
            </w:r>
          </w:p>
          <w:p w14:paraId="55D75671" w14:textId="4C87A1AB" w:rsidR="00C530CF" w:rsidRPr="00471A0D" w:rsidRDefault="00274806" w:rsidP="1E48EBFA">
            <w:pPr>
              <w:pStyle w:val="Luettelokappale"/>
              <w:numPr>
                <w:ilvl w:val="0"/>
                <w:numId w:val="1"/>
              </w:numPr>
              <w:spacing w:after="0" w:line="240" w:lineRule="auto"/>
              <w:ind w:left="326" w:hanging="253"/>
            </w:pPr>
            <w:r>
              <w:t>tutustutaan suomalaisen ja yleisen kaunokirjallisuuden vaiheisiin</w:t>
            </w:r>
          </w:p>
        </w:tc>
      </w:tr>
      <w:tr w:rsidR="003A5DC5" w:rsidRPr="00471A0D" w14:paraId="19DE93BD" w14:textId="77777777" w:rsidTr="1E48EBFA">
        <w:trPr>
          <w:trHeight w:val="28"/>
        </w:trPr>
        <w:tc>
          <w:tcPr>
            <w:tcW w:w="5000" w:type="pct"/>
            <w:gridSpan w:val="6"/>
            <w:shd w:val="clear" w:color="auto" w:fill="FFF2CC" w:themeFill="accent4" w:themeFillTint="33"/>
            <w:tcMar>
              <w:top w:w="100" w:type="dxa"/>
              <w:left w:w="100" w:type="dxa"/>
              <w:bottom w:w="100" w:type="dxa"/>
              <w:right w:w="100" w:type="dxa"/>
            </w:tcMar>
          </w:tcPr>
          <w:p w14:paraId="6E2EF0F3" w14:textId="44B1B86B" w:rsidR="00116A46" w:rsidRPr="00471A0D" w:rsidRDefault="00B67A0A" w:rsidP="1E48EBFA">
            <w:pPr>
              <w:spacing w:after="0" w:line="240" w:lineRule="auto"/>
              <w:contextualSpacing/>
            </w:pPr>
            <w:r w:rsidRPr="00950800">
              <w:t xml:space="preserve">OPH:n tukimateriaali päättöarviointiin: </w:t>
            </w:r>
            <w:hyperlink r:id="rId11">
              <w:r w:rsidR="702C32DB" w:rsidRPr="1E48EBFA">
                <w:rPr>
                  <w:rStyle w:val="Hyperlinkki"/>
                </w:rPr>
                <w:t>https://www.oph.fi/fi/koulutus-ja-tutkinnot/aidinkieli-ja-kirjallisuus-oppiaineen-paattoarviointi</w:t>
              </w:r>
            </w:hyperlink>
            <w:r w:rsidR="702C32DB" w:rsidRPr="1E48EBFA">
              <w:t xml:space="preserve"> </w:t>
            </w:r>
          </w:p>
        </w:tc>
      </w:tr>
      <w:tr w:rsidR="00FA30D3" w:rsidRPr="00471A0D" w14:paraId="24036EB0" w14:textId="28D29C1F" w:rsidTr="1E48EBFA">
        <w:trPr>
          <w:trHeight w:val="28"/>
        </w:trPr>
        <w:tc>
          <w:tcPr>
            <w:tcW w:w="1009" w:type="pct"/>
            <w:shd w:val="clear" w:color="auto" w:fill="B4C6E7" w:themeFill="accent1" w:themeFillTint="66"/>
            <w:tcMar>
              <w:top w:w="100" w:type="dxa"/>
              <w:left w:w="100" w:type="dxa"/>
              <w:bottom w:w="100" w:type="dxa"/>
              <w:right w:w="100" w:type="dxa"/>
            </w:tcMar>
          </w:tcPr>
          <w:p w14:paraId="7DCF359D" w14:textId="77777777" w:rsidR="003A5DC5" w:rsidRPr="00471A0D" w:rsidRDefault="003A5DC5" w:rsidP="00E96CBD">
            <w:pPr>
              <w:spacing w:after="0" w:line="240" w:lineRule="auto"/>
              <w:contextualSpacing/>
              <w:rPr>
                <w:rFonts w:cstheme="minorHAnsi"/>
                <w:b/>
                <w:bCs/>
              </w:rPr>
            </w:pPr>
            <w:r w:rsidRPr="00471A0D">
              <w:rPr>
                <w:rFonts w:cstheme="minorHAnsi"/>
                <w:b/>
                <w:bCs/>
              </w:rPr>
              <w:t>Opetuksen tavoite</w:t>
            </w:r>
          </w:p>
        </w:tc>
        <w:tc>
          <w:tcPr>
            <w:tcW w:w="321" w:type="pct"/>
            <w:shd w:val="clear" w:color="auto" w:fill="B4C6E7" w:themeFill="accent1" w:themeFillTint="66"/>
            <w:tcMar>
              <w:top w:w="100" w:type="dxa"/>
              <w:left w:w="100" w:type="dxa"/>
              <w:bottom w:w="100" w:type="dxa"/>
              <w:right w:w="100" w:type="dxa"/>
            </w:tcMar>
          </w:tcPr>
          <w:p w14:paraId="1148C325" w14:textId="128AB4B2" w:rsidR="003A5DC5" w:rsidRPr="00471A0D" w:rsidRDefault="003A5DC5" w:rsidP="00E96CBD">
            <w:pPr>
              <w:spacing w:after="0" w:line="240" w:lineRule="auto"/>
              <w:contextualSpacing/>
              <w:rPr>
                <w:rFonts w:cstheme="minorHAnsi"/>
                <w:b/>
                <w:bCs/>
              </w:rPr>
            </w:pPr>
            <w:r w:rsidRPr="00471A0D">
              <w:rPr>
                <w:rFonts w:cstheme="minorHAnsi"/>
                <w:b/>
                <w:bCs/>
              </w:rPr>
              <w:t>Sisältö</w:t>
            </w:r>
            <w:r w:rsidR="00FA30D3">
              <w:rPr>
                <w:rFonts w:cstheme="minorHAnsi"/>
                <w:b/>
                <w:bCs/>
              </w:rPr>
              <w:t>-</w:t>
            </w:r>
            <w:r w:rsidRPr="00471A0D">
              <w:rPr>
                <w:rFonts w:cstheme="minorHAnsi"/>
                <w:b/>
                <w:bCs/>
              </w:rPr>
              <w:t>alueet</w:t>
            </w:r>
          </w:p>
        </w:tc>
        <w:tc>
          <w:tcPr>
            <w:tcW w:w="964" w:type="pct"/>
            <w:shd w:val="clear" w:color="auto" w:fill="B4C6E7" w:themeFill="accent1" w:themeFillTint="66"/>
            <w:tcMar>
              <w:top w:w="100" w:type="dxa"/>
              <w:left w:w="100" w:type="dxa"/>
              <w:bottom w:w="100" w:type="dxa"/>
              <w:right w:w="100" w:type="dxa"/>
            </w:tcMar>
          </w:tcPr>
          <w:p w14:paraId="2F7326B4" w14:textId="77777777" w:rsidR="003A5DC5" w:rsidRPr="00471A0D" w:rsidRDefault="003A5DC5" w:rsidP="00E96CBD">
            <w:pPr>
              <w:spacing w:after="0" w:line="240" w:lineRule="auto"/>
              <w:contextualSpacing/>
              <w:rPr>
                <w:rFonts w:cstheme="minorHAnsi"/>
                <w:b/>
                <w:bCs/>
              </w:rPr>
            </w:pPr>
            <w:r w:rsidRPr="00471A0D">
              <w:rPr>
                <w:rFonts w:cstheme="minorHAnsi"/>
                <w:b/>
                <w:bCs/>
              </w:rPr>
              <w:t xml:space="preserve">Opetuksen tavoitteista johdetut oppimisen tavoitteet  </w:t>
            </w:r>
          </w:p>
        </w:tc>
        <w:tc>
          <w:tcPr>
            <w:tcW w:w="642" w:type="pct"/>
            <w:shd w:val="clear" w:color="auto" w:fill="B4C6E7" w:themeFill="accent1" w:themeFillTint="66"/>
            <w:tcMar>
              <w:top w:w="100" w:type="dxa"/>
              <w:left w:w="100" w:type="dxa"/>
              <w:bottom w:w="100" w:type="dxa"/>
              <w:right w:w="100" w:type="dxa"/>
            </w:tcMar>
          </w:tcPr>
          <w:p w14:paraId="6FA08D12" w14:textId="77777777" w:rsidR="003A5DC5" w:rsidRPr="00471A0D" w:rsidRDefault="003A5DC5" w:rsidP="00E96CBD">
            <w:pPr>
              <w:spacing w:after="0" w:line="240" w:lineRule="auto"/>
              <w:contextualSpacing/>
              <w:rPr>
                <w:rFonts w:cstheme="minorHAnsi"/>
                <w:b/>
                <w:bCs/>
              </w:rPr>
            </w:pPr>
            <w:r w:rsidRPr="00471A0D">
              <w:rPr>
                <w:rFonts w:cstheme="minorHAnsi"/>
                <w:b/>
                <w:bCs/>
              </w:rPr>
              <w:t xml:space="preserve">Arvioinnin kohde </w:t>
            </w:r>
          </w:p>
        </w:tc>
        <w:tc>
          <w:tcPr>
            <w:tcW w:w="826" w:type="pct"/>
            <w:shd w:val="clear" w:color="auto" w:fill="B4C6E7" w:themeFill="accent1" w:themeFillTint="66"/>
            <w:tcMar>
              <w:top w:w="100" w:type="dxa"/>
              <w:left w:w="100" w:type="dxa"/>
              <w:bottom w:w="100" w:type="dxa"/>
              <w:right w:w="100" w:type="dxa"/>
            </w:tcMar>
          </w:tcPr>
          <w:p w14:paraId="7D50E8E4" w14:textId="77777777" w:rsidR="003A5DC5" w:rsidRPr="00471A0D" w:rsidRDefault="003A5DC5" w:rsidP="00E96CBD">
            <w:pPr>
              <w:spacing w:after="0" w:line="240" w:lineRule="auto"/>
              <w:contextualSpacing/>
              <w:rPr>
                <w:rFonts w:cstheme="minorHAnsi"/>
                <w:b/>
                <w:bCs/>
              </w:rPr>
            </w:pPr>
            <w:r w:rsidRPr="00471A0D">
              <w:rPr>
                <w:rFonts w:cstheme="minorHAnsi"/>
                <w:b/>
                <w:bCs/>
              </w:rPr>
              <w:t xml:space="preserve">Osaamisen kuvaus arvosanalle 5 </w:t>
            </w:r>
          </w:p>
        </w:tc>
        <w:tc>
          <w:tcPr>
            <w:tcW w:w="1238" w:type="pct"/>
            <w:shd w:val="clear" w:color="auto" w:fill="B4C6E7" w:themeFill="accent1" w:themeFillTint="66"/>
          </w:tcPr>
          <w:p w14:paraId="32BC0D21" w14:textId="5A1F3D18" w:rsidR="003A5DC5" w:rsidRPr="00471A0D" w:rsidRDefault="00274806" w:rsidP="00E96CBD">
            <w:pPr>
              <w:spacing w:after="0" w:line="240" w:lineRule="auto"/>
              <w:contextualSpacing/>
              <w:rPr>
                <w:rFonts w:cstheme="minorHAnsi"/>
                <w:b/>
                <w:bCs/>
              </w:rPr>
            </w:pPr>
            <w:r w:rsidRPr="00471A0D">
              <w:rPr>
                <w:rFonts w:cstheme="minorHAnsi"/>
                <w:b/>
                <w:bCs/>
              </w:rPr>
              <w:t>Käytännönläheiset esimerkit</w:t>
            </w:r>
          </w:p>
        </w:tc>
      </w:tr>
      <w:tr w:rsidR="00274806" w:rsidRPr="00471A0D" w14:paraId="277DA85E" w14:textId="77777777" w:rsidTr="1E48EBFA">
        <w:trPr>
          <w:trHeight w:val="28"/>
        </w:trPr>
        <w:tc>
          <w:tcPr>
            <w:tcW w:w="5000" w:type="pct"/>
            <w:gridSpan w:val="6"/>
          </w:tcPr>
          <w:p w14:paraId="32BA1328" w14:textId="735089D8" w:rsidR="00274806" w:rsidRPr="00471A0D" w:rsidRDefault="00274806" w:rsidP="00E96CBD">
            <w:pPr>
              <w:spacing w:after="0" w:line="240" w:lineRule="auto"/>
              <w:contextualSpacing/>
              <w:rPr>
                <w:rFonts w:cstheme="minorHAnsi"/>
                <w:b/>
                <w:bCs/>
              </w:rPr>
            </w:pPr>
            <w:r w:rsidRPr="00471A0D">
              <w:rPr>
                <w:rFonts w:cstheme="minorHAnsi"/>
                <w:b/>
                <w:bCs/>
              </w:rPr>
              <w:lastRenderedPageBreak/>
              <w:t>Vuorovaikutustilanteissa toimiminen</w:t>
            </w:r>
          </w:p>
        </w:tc>
      </w:tr>
      <w:tr w:rsidR="00FA30D3" w:rsidRPr="00471A0D" w14:paraId="48D4240F" w14:textId="3963B356" w:rsidTr="1E48EBFA">
        <w:trPr>
          <w:trHeight w:val="28"/>
        </w:trPr>
        <w:tc>
          <w:tcPr>
            <w:tcW w:w="1009" w:type="pct"/>
            <w:shd w:val="clear" w:color="auto" w:fill="auto"/>
            <w:tcMar>
              <w:top w:w="100" w:type="dxa"/>
              <w:left w:w="100" w:type="dxa"/>
              <w:bottom w:w="100" w:type="dxa"/>
              <w:right w:w="100" w:type="dxa"/>
            </w:tcMar>
          </w:tcPr>
          <w:p w14:paraId="06E3F81E" w14:textId="77777777" w:rsidR="003A5DC5" w:rsidRPr="00471A0D" w:rsidRDefault="003A5DC5" w:rsidP="00E96CBD">
            <w:pPr>
              <w:spacing w:after="0" w:line="240" w:lineRule="auto"/>
              <w:contextualSpacing/>
              <w:rPr>
                <w:rFonts w:cstheme="minorHAnsi"/>
              </w:rPr>
            </w:pPr>
            <w:r w:rsidRPr="00471A0D">
              <w:rPr>
                <w:rFonts w:cstheme="minorHAnsi"/>
              </w:rPr>
              <w:t>T2 kannustaa oppilasta monipuolistamaan ryhmäviestintätaitojaan ja kehittämään taitojaan perustella näkemyksiään sekä kielellisiä ja viestinnällisiä valintojaan</w:t>
            </w:r>
          </w:p>
        </w:tc>
        <w:tc>
          <w:tcPr>
            <w:tcW w:w="321" w:type="pct"/>
            <w:shd w:val="clear" w:color="auto" w:fill="auto"/>
            <w:tcMar>
              <w:top w:w="100" w:type="dxa"/>
              <w:left w:w="100" w:type="dxa"/>
              <w:bottom w:w="100" w:type="dxa"/>
              <w:right w:w="100" w:type="dxa"/>
            </w:tcMar>
          </w:tcPr>
          <w:p w14:paraId="72B238EA" w14:textId="77777777" w:rsidR="003A5DC5" w:rsidRPr="00471A0D" w:rsidRDefault="003A5DC5" w:rsidP="00E96CBD">
            <w:pPr>
              <w:spacing w:after="0" w:line="240" w:lineRule="auto"/>
              <w:contextualSpacing/>
              <w:rPr>
                <w:rFonts w:cstheme="minorHAnsi"/>
              </w:rPr>
            </w:pPr>
            <w:r w:rsidRPr="00471A0D">
              <w:rPr>
                <w:rFonts w:cstheme="minorHAnsi"/>
              </w:rPr>
              <w:t>S1</w:t>
            </w:r>
          </w:p>
          <w:p w14:paraId="3A3E54AE"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044371CE" w14:textId="77777777" w:rsidR="003A5DC5" w:rsidRPr="00471A0D" w:rsidRDefault="003A5DC5" w:rsidP="00E96CBD">
            <w:pPr>
              <w:spacing w:after="0" w:line="240" w:lineRule="auto"/>
              <w:contextualSpacing/>
              <w:rPr>
                <w:rFonts w:cstheme="minorHAnsi"/>
              </w:rPr>
            </w:pPr>
            <w:r w:rsidRPr="00471A0D">
              <w:rPr>
                <w:rFonts w:cstheme="minorHAnsi"/>
              </w:rPr>
              <w:t>Oppilas monipuolistaa ryhmäviestintätaitojaan ja kehittää taitojaan perustella näkemyksiään.</w:t>
            </w:r>
          </w:p>
        </w:tc>
        <w:tc>
          <w:tcPr>
            <w:tcW w:w="642" w:type="pct"/>
            <w:shd w:val="clear" w:color="auto" w:fill="auto"/>
            <w:tcMar>
              <w:top w:w="100" w:type="dxa"/>
              <w:left w:w="100" w:type="dxa"/>
              <w:bottom w:w="100" w:type="dxa"/>
              <w:right w:w="100" w:type="dxa"/>
            </w:tcMar>
          </w:tcPr>
          <w:p w14:paraId="2A71901A" w14:textId="77777777" w:rsidR="003A5DC5" w:rsidRPr="00471A0D" w:rsidRDefault="003A5DC5" w:rsidP="00E96CBD">
            <w:pPr>
              <w:spacing w:after="0" w:line="240" w:lineRule="auto"/>
              <w:contextualSpacing/>
              <w:rPr>
                <w:rFonts w:cstheme="minorHAnsi"/>
              </w:rPr>
            </w:pPr>
            <w:r w:rsidRPr="00471A0D">
              <w:rPr>
                <w:rFonts w:cstheme="minorHAnsi"/>
              </w:rPr>
              <w:t>Ryhmäviestinnän taidot</w:t>
            </w:r>
          </w:p>
        </w:tc>
        <w:tc>
          <w:tcPr>
            <w:tcW w:w="826" w:type="pct"/>
            <w:shd w:val="clear" w:color="auto" w:fill="auto"/>
            <w:tcMar>
              <w:top w:w="100" w:type="dxa"/>
              <w:left w:w="100" w:type="dxa"/>
              <w:bottom w:w="100" w:type="dxa"/>
              <w:right w:w="100" w:type="dxa"/>
            </w:tcMar>
          </w:tcPr>
          <w:p w14:paraId="61B20BFC" w14:textId="77777777" w:rsidR="003A5DC5" w:rsidRPr="00471A0D" w:rsidRDefault="003A5DC5" w:rsidP="00E96CBD">
            <w:pPr>
              <w:spacing w:after="0" w:line="240" w:lineRule="auto"/>
              <w:contextualSpacing/>
              <w:rPr>
                <w:rFonts w:cstheme="minorHAnsi"/>
              </w:rPr>
            </w:pPr>
            <w:r w:rsidRPr="00471A0D">
              <w:rPr>
                <w:rFonts w:cstheme="minorHAnsi"/>
              </w:rPr>
              <w:t xml:space="preserve">Oppilas osaa kuunnella muita ja osallistuu keskusteluun. </w:t>
            </w:r>
          </w:p>
          <w:p w14:paraId="0682BAE3" w14:textId="77777777" w:rsidR="003A5DC5" w:rsidRPr="00471A0D" w:rsidRDefault="003A5DC5" w:rsidP="00E96CBD">
            <w:pPr>
              <w:spacing w:after="0" w:line="240" w:lineRule="auto"/>
              <w:contextualSpacing/>
              <w:rPr>
                <w:rFonts w:cstheme="minorHAnsi"/>
              </w:rPr>
            </w:pPr>
          </w:p>
          <w:p w14:paraId="60483F00" w14:textId="77777777" w:rsidR="003A5DC5" w:rsidRPr="00471A0D" w:rsidRDefault="003A5DC5" w:rsidP="00E96CBD">
            <w:pPr>
              <w:spacing w:after="0" w:line="240" w:lineRule="auto"/>
              <w:contextualSpacing/>
              <w:rPr>
                <w:rFonts w:cstheme="minorHAnsi"/>
              </w:rPr>
            </w:pPr>
            <w:r w:rsidRPr="00471A0D">
              <w:rPr>
                <w:rFonts w:cstheme="minorHAnsi"/>
              </w:rPr>
              <w:t>Oppilas osaa ilmaista mielipiteensä ja esittää sille jonkin perustelun.</w:t>
            </w:r>
          </w:p>
          <w:p w14:paraId="4EA5C71B"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1238" w:type="pct"/>
          </w:tcPr>
          <w:p w14:paraId="5E99A617" w14:textId="77777777" w:rsidR="00116A46" w:rsidRPr="00471A0D" w:rsidRDefault="00116A46" w:rsidP="00E96CBD">
            <w:pPr>
              <w:spacing w:after="0" w:line="240" w:lineRule="auto"/>
              <w:contextualSpacing/>
              <w:rPr>
                <w:rStyle w:val="normaltextrun"/>
                <w:rFonts w:cstheme="minorHAnsi"/>
                <w:color w:val="000000"/>
                <w:shd w:val="clear" w:color="auto" w:fill="FFFFFF"/>
              </w:rPr>
            </w:pPr>
            <w:r w:rsidRPr="00471A0D">
              <w:rPr>
                <w:rStyle w:val="normaltextrun"/>
                <w:rFonts w:cstheme="minorHAnsi"/>
                <w:color w:val="000000"/>
                <w:shd w:val="clear" w:color="auto" w:fill="FFFFFF"/>
              </w:rPr>
              <w:t>Erilaisissa viestintäympäristöissä toimiminen. Spontaanit ja valmistellut puhe-esitykset.</w:t>
            </w:r>
          </w:p>
          <w:p w14:paraId="6CD7F20E" w14:textId="77777777" w:rsidR="00116A46" w:rsidRPr="00471A0D" w:rsidRDefault="00116A46" w:rsidP="00E96CBD">
            <w:pPr>
              <w:spacing w:after="0" w:line="240" w:lineRule="auto"/>
              <w:contextualSpacing/>
              <w:rPr>
                <w:rStyle w:val="normaltextrun"/>
                <w:rFonts w:cstheme="minorHAnsi"/>
                <w:color w:val="000000"/>
                <w:shd w:val="clear" w:color="auto" w:fill="FFFFFF"/>
              </w:rPr>
            </w:pPr>
          </w:p>
          <w:p w14:paraId="40E3B9F7" w14:textId="164A5694" w:rsidR="003A5DC5" w:rsidRPr="00471A0D" w:rsidRDefault="00116A46" w:rsidP="00E96CBD">
            <w:pPr>
              <w:spacing w:after="0" w:line="240" w:lineRule="auto"/>
              <w:contextualSpacing/>
              <w:rPr>
                <w:rFonts w:cstheme="minorHAnsi"/>
              </w:rPr>
            </w:pPr>
            <w:r w:rsidRPr="00471A0D">
              <w:rPr>
                <w:rStyle w:val="normaltextrun"/>
                <w:rFonts w:cstheme="minorHAnsi"/>
                <w:color w:val="000000"/>
                <w:shd w:val="clear" w:color="auto" w:fill="FFFFFF"/>
              </w:rPr>
              <w:t xml:space="preserve">Esim. erilaisissa ryhmissä toimiminen ja parityöskentely, </w:t>
            </w:r>
            <w:proofErr w:type="spellStart"/>
            <w:r w:rsidRPr="00471A0D">
              <w:rPr>
                <w:rStyle w:val="spellingerror"/>
                <w:rFonts w:cstheme="minorHAnsi"/>
                <w:color w:val="000000"/>
                <w:shd w:val="clear" w:color="auto" w:fill="FFFFFF"/>
              </w:rPr>
              <w:t>Whatsapp</w:t>
            </w:r>
            <w:proofErr w:type="spellEnd"/>
            <w:r w:rsidRPr="00471A0D">
              <w:rPr>
                <w:rStyle w:val="normaltextrun"/>
                <w:rFonts w:cstheme="minorHAnsi"/>
                <w:color w:val="000000"/>
                <w:shd w:val="clear" w:color="auto" w:fill="FFFFFF"/>
              </w:rPr>
              <w:t xml:space="preserve">, </w:t>
            </w:r>
            <w:proofErr w:type="spellStart"/>
            <w:r w:rsidRPr="00471A0D">
              <w:rPr>
                <w:rStyle w:val="spellingerror"/>
                <w:rFonts w:cstheme="minorHAnsi"/>
                <w:color w:val="000000"/>
                <w:shd w:val="clear" w:color="auto" w:fill="FFFFFF"/>
              </w:rPr>
              <w:t>Discord</w:t>
            </w:r>
            <w:proofErr w:type="spellEnd"/>
            <w:r w:rsidRPr="00471A0D">
              <w:rPr>
                <w:rStyle w:val="normaltextrun"/>
                <w:rFonts w:cstheme="minorHAnsi"/>
                <w:color w:val="000000"/>
                <w:shd w:val="clear" w:color="auto" w:fill="FFFFFF"/>
              </w:rPr>
              <w:t xml:space="preserve">, </w:t>
            </w:r>
            <w:proofErr w:type="spellStart"/>
            <w:r w:rsidRPr="00471A0D">
              <w:rPr>
                <w:rStyle w:val="spellingerror"/>
                <w:rFonts w:cstheme="minorHAnsi"/>
                <w:color w:val="000000"/>
                <w:shd w:val="clear" w:color="auto" w:fill="FFFFFF"/>
              </w:rPr>
              <w:t>Teams</w:t>
            </w:r>
            <w:proofErr w:type="spellEnd"/>
            <w:r w:rsidRPr="00471A0D">
              <w:rPr>
                <w:rStyle w:val="normaltextrun"/>
                <w:rFonts w:cstheme="minorHAnsi"/>
                <w:color w:val="000000"/>
                <w:shd w:val="clear" w:color="auto" w:fill="FFFFFF"/>
              </w:rPr>
              <w:t>, sähköposti, puhelin. Koulussa ja muualla tapahtuvat puhe-esitykset (teatteriharrastus, juhlan juontaminen)</w:t>
            </w:r>
          </w:p>
        </w:tc>
      </w:tr>
      <w:tr w:rsidR="00FA30D3" w:rsidRPr="00471A0D" w14:paraId="436F746D" w14:textId="7B621CC2" w:rsidTr="1E48EBFA">
        <w:trPr>
          <w:trHeight w:val="28"/>
        </w:trPr>
        <w:tc>
          <w:tcPr>
            <w:tcW w:w="1009" w:type="pct"/>
            <w:shd w:val="clear" w:color="auto" w:fill="auto"/>
            <w:tcMar>
              <w:top w:w="100" w:type="dxa"/>
              <w:left w:w="100" w:type="dxa"/>
              <w:bottom w:w="100" w:type="dxa"/>
              <w:right w:w="100" w:type="dxa"/>
            </w:tcMar>
          </w:tcPr>
          <w:p w14:paraId="0D7837B5" w14:textId="371841ED" w:rsidR="003A5DC5" w:rsidRPr="00471A0D" w:rsidRDefault="003A5DC5" w:rsidP="00E96CBD">
            <w:pPr>
              <w:spacing w:after="0" w:line="240" w:lineRule="auto"/>
              <w:contextualSpacing/>
              <w:rPr>
                <w:rFonts w:cstheme="minorHAnsi"/>
              </w:rPr>
            </w:pPr>
            <w:r w:rsidRPr="00471A0D">
              <w:rPr>
                <w:rFonts w:cstheme="minorHAnsi"/>
              </w:rPr>
              <w:t>T3 ohjata oppilasta monipuolistamaan taitojaan erilaisissa viestintä- ja esitystilanteissa, myös draaman keinoin</w:t>
            </w:r>
          </w:p>
          <w:p w14:paraId="57FDCF94"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3F113CC7"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321" w:type="pct"/>
            <w:shd w:val="clear" w:color="auto" w:fill="auto"/>
            <w:tcMar>
              <w:top w:w="100" w:type="dxa"/>
              <w:left w:w="100" w:type="dxa"/>
              <w:bottom w:w="100" w:type="dxa"/>
              <w:right w:w="100" w:type="dxa"/>
            </w:tcMar>
          </w:tcPr>
          <w:p w14:paraId="13557A3C" w14:textId="77777777" w:rsidR="003A5DC5" w:rsidRPr="00471A0D" w:rsidRDefault="003A5DC5" w:rsidP="00E96CBD">
            <w:pPr>
              <w:spacing w:after="0" w:line="240" w:lineRule="auto"/>
              <w:contextualSpacing/>
              <w:rPr>
                <w:rFonts w:cstheme="minorHAnsi"/>
              </w:rPr>
            </w:pPr>
            <w:r w:rsidRPr="00471A0D">
              <w:rPr>
                <w:rFonts w:cstheme="minorHAnsi"/>
              </w:rPr>
              <w:t>S1</w:t>
            </w:r>
          </w:p>
          <w:p w14:paraId="513EFE67"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78B28E81" w14:textId="77777777" w:rsidR="003A5DC5" w:rsidRPr="00471A0D" w:rsidRDefault="003A5DC5" w:rsidP="00E96CBD">
            <w:pPr>
              <w:spacing w:after="0" w:line="240" w:lineRule="auto"/>
              <w:contextualSpacing/>
              <w:rPr>
                <w:rFonts w:cstheme="minorHAnsi"/>
              </w:rPr>
            </w:pPr>
            <w:r w:rsidRPr="00471A0D">
              <w:rPr>
                <w:rFonts w:cstheme="minorHAnsi"/>
              </w:rPr>
              <w:t>Oppilas monipuolistaa kokonaisilmaisun taitojaan erilaisissa viestintä- ja esitystilanteissa.</w:t>
            </w:r>
          </w:p>
        </w:tc>
        <w:tc>
          <w:tcPr>
            <w:tcW w:w="642" w:type="pct"/>
            <w:shd w:val="clear" w:color="auto" w:fill="auto"/>
            <w:tcMar>
              <w:top w:w="100" w:type="dxa"/>
              <w:left w:w="100" w:type="dxa"/>
              <w:bottom w:w="100" w:type="dxa"/>
              <w:right w:w="100" w:type="dxa"/>
            </w:tcMar>
          </w:tcPr>
          <w:p w14:paraId="7511E9F0" w14:textId="77777777" w:rsidR="003A5DC5" w:rsidRPr="00471A0D" w:rsidRDefault="003A5DC5" w:rsidP="00E96CBD">
            <w:pPr>
              <w:spacing w:after="0" w:line="240" w:lineRule="auto"/>
              <w:contextualSpacing/>
              <w:rPr>
                <w:rFonts w:cstheme="minorHAnsi"/>
              </w:rPr>
            </w:pPr>
            <w:r w:rsidRPr="00471A0D">
              <w:rPr>
                <w:rFonts w:cstheme="minorHAnsi"/>
              </w:rPr>
              <w:t>Esiintymisen taidot</w:t>
            </w:r>
          </w:p>
        </w:tc>
        <w:tc>
          <w:tcPr>
            <w:tcW w:w="826" w:type="pct"/>
            <w:shd w:val="clear" w:color="auto" w:fill="auto"/>
            <w:tcMar>
              <w:top w:w="100" w:type="dxa"/>
              <w:left w:w="100" w:type="dxa"/>
              <w:bottom w:w="100" w:type="dxa"/>
              <w:right w:w="100" w:type="dxa"/>
            </w:tcMar>
          </w:tcPr>
          <w:p w14:paraId="4B489ECA" w14:textId="77777777" w:rsidR="003A5DC5" w:rsidRPr="00471A0D" w:rsidRDefault="003A5DC5" w:rsidP="00E96CBD">
            <w:pPr>
              <w:spacing w:after="0" w:line="240" w:lineRule="auto"/>
              <w:contextualSpacing/>
              <w:rPr>
                <w:rFonts w:cstheme="minorHAnsi"/>
              </w:rPr>
            </w:pPr>
            <w:r w:rsidRPr="00471A0D">
              <w:rPr>
                <w:rFonts w:cstheme="minorHAnsi"/>
              </w:rPr>
              <w:t xml:space="preserve">Oppilas osaa pitää lyhyen puhe-esityksen konkreettisesta, itselleen tutusta aiheesta. </w:t>
            </w:r>
          </w:p>
          <w:p w14:paraId="3C0075F0" w14:textId="77777777" w:rsidR="003A5DC5" w:rsidRPr="00471A0D" w:rsidRDefault="003A5DC5" w:rsidP="00E96CBD">
            <w:pPr>
              <w:spacing w:after="0" w:line="240" w:lineRule="auto"/>
              <w:contextualSpacing/>
              <w:rPr>
                <w:rFonts w:cstheme="minorHAnsi"/>
              </w:rPr>
            </w:pPr>
          </w:p>
          <w:p w14:paraId="7702D9EE" w14:textId="6536077E" w:rsidR="003A5DC5" w:rsidRPr="00471A0D" w:rsidRDefault="003A5DC5" w:rsidP="00E96CBD">
            <w:pPr>
              <w:spacing w:after="0" w:line="240" w:lineRule="auto"/>
              <w:contextualSpacing/>
              <w:rPr>
                <w:rFonts w:cstheme="minorHAnsi"/>
              </w:rPr>
            </w:pPr>
            <w:r w:rsidRPr="00471A0D">
              <w:rPr>
                <w:rFonts w:cstheme="minorHAnsi"/>
              </w:rPr>
              <w:t>Oppilas osaa ilmaista itseään ymmärrettävästi.</w:t>
            </w:r>
          </w:p>
        </w:tc>
        <w:tc>
          <w:tcPr>
            <w:tcW w:w="1238" w:type="pct"/>
          </w:tcPr>
          <w:p w14:paraId="42AC0F18" w14:textId="64BA4DEA" w:rsidR="00116A46" w:rsidRPr="00471A0D" w:rsidRDefault="00116A46" w:rsidP="00E96CBD">
            <w:pPr>
              <w:spacing w:after="0" w:line="240" w:lineRule="auto"/>
              <w:contextualSpacing/>
              <w:rPr>
                <w:rStyle w:val="normaltextrun"/>
                <w:rFonts w:cstheme="minorHAnsi"/>
                <w:color w:val="000000"/>
                <w:bdr w:val="none" w:sz="0" w:space="0" w:color="auto" w:frame="1"/>
              </w:rPr>
            </w:pPr>
            <w:r w:rsidRPr="00471A0D">
              <w:rPr>
                <w:rStyle w:val="normaltextrun"/>
                <w:rFonts w:cstheme="minorHAnsi"/>
                <w:color w:val="000000"/>
                <w:bdr w:val="none" w:sz="0" w:space="0" w:color="auto" w:frame="1"/>
              </w:rPr>
              <w:t xml:space="preserve">Opettajan tai oppilaan valitsema aihe spontaanissa ja </w:t>
            </w:r>
            <w:r w:rsidRPr="00471A0D">
              <w:rPr>
                <w:rStyle w:val="normaltextrun"/>
                <w:rFonts w:cstheme="minorHAnsi"/>
                <w:color w:val="000000"/>
              </w:rPr>
              <w:t>valmistellussa puhe-esityksessä</w:t>
            </w:r>
            <w:r w:rsidRPr="00471A0D">
              <w:rPr>
                <w:rStyle w:val="normaltextrun"/>
                <w:rFonts w:cstheme="minorHAnsi"/>
                <w:color w:val="000000"/>
                <w:bdr w:val="none" w:sz="0" w:space="0" w:color="auto" w:frame="1"/>
              </w:rPr>
              <w:t>.</w:t>
            </w:r>
          </w:p>
          <w:p w14:paraId="5DCBEC99" w14:textId="77777777" w:rsidR="00116A46" w:rsidRPr="00471A0D" w:rsidRDefault="00116A46" w:rsidP="00E96CBD">
            <w:pPr>
              <w:spacing w:after="0" w:line="240" w:lineRule="auto"/>
              <w:contextualSpacing/>
              <w:rPr>
                <w:rStyle w:val="normaltextrun"/>
                <w:rFonts w:cstheme="minorHAnsi"/>
                <w:color w:val="000000"/>
                <w:bdr w:val="none" w:sz="0" w:space="0" w:color="auto" w:frame="1"/>
              </w:rPr>
            </w:pPr>
          </w:p>
          <w:p w14:paraId="7DF62B1F" w14:textId="7340A476" w:rsidR="003A5DC5" w:rsidRPr="00471A0D" w:rsidRDefault="00116A46" w:rsidP="00E96CBD">
            <w:pPr>
              <w:spacing w:after="0" w:line="240" w:lineRule="auto"/>
              <w:contextualSpacing/>
              <w:rPr>
                <w:rFonts w:cstheme="minorHAnsi"/>
              </w:rPr>
            </w:pPr>
            <w:r w:rsidRPr="00471A0D">
              <w:rPr>
                <w:rStyle w:val="normaltextrun"/>
                <w:rFonts w:cstheme="minorHAnsi"/>
                <w:color w:val="000000"/>
                <w:bdr w:val="none" w:sz="0" w:space="0" w:color="auto" w:frame="1"/>
              </w:rPr>
              <w:t>Puhe voidaan toteuttaa myös äänityksenä, videona, pienryhmässä, opettajan kanssa kahdestaan tai ryhmässä.</w:t>
            </w:r>
          </w:p>
        </w:tc>
      </w:tr>
      <w:tr w:rsidR="00274806" w:rsidRPr="00471A0D" w14:paraId="13210005" w14:textId="77777777" w:rsidTr="1E48EBFA">
        <w:trPr>
          <w:trHeight w:val="28"/>
        </w:trPr>
        <w:tc>
          <w:tcPr>
            <w:tcW w:w="5000" w:type="pct"/>
            <w:gridSpan w:val="6"/>
          </w:tcPr>
          <w:p w14:paraId="3B1E43EF" w14:textId="7E2053BA" w:rsidR="00274806" w:rsidRPr="00471A0D" w:rsidRDefault="00274806" w:rsidP="00E96CBD">
            <w:pPr>
              <w:spacing w:after="0" w:line="240" w:lineRule="auto"/>
              <w:contextualSpacing/>
              <w:rPr>
                <w:rFonts w:cstheme="minorHAnsi"/>
                <w:b/>
                <w:bCs/>
              </w:rPr>
            </w:pPr>
            <w:r w:rsidRPr="00471A0D">
              <w:rPr>
                <w:rFonts w:cstheme="minorHAnsi"/>
                <w:b/>
                <w:bCs/>
              </w:rPr>
              <w:t>Tekstien tulkitseminen</w:t>
            </w:r>
          </w:p>
        </w:tc>
      </w:tr>
      <w:tr w:rsidR="00FA30D3" w:rsidRPr="00471A0D" w14:paraId="203EF375" w14:textId="0755E3DC" w:rsidTr="1E48EBFA">
        <w:trPr>
          <w:trHeight w:val="28"/>
        </w:trPr>
        <w:tc>
          <w:tcPr>
            <w:tcW w:w="1009" w:type="pct"/>
            <w:shd w:val="clear" w:color="auto" w:fill="auto"/>
            <w:tcMar>
              <w:top w:w="100" w:type="dxa"/>
              <w:left w:w="100" w:type="dxa"/>
              <w:bottom w:w="100" w:type="dxa"/>
              <w:right w:w="100" w:type="dxa"/>
            </w:tcMar>
          </w:tcPr>
          <w:p w14:paraId="7FF835B7" w14:textId="77777777" w:rsidR="003A5DC5" w:rsidRPr="00471A0D" w:rsidRDefault="003A5DC5" w:rsidP="00E96CBD">
            <w:pPr>
              <w:spacing w:after="0" w:line="240" w:lineRule="auto"/>
              <w:contextualSpacing/>
              <w:rPr>
                <w:rFonts w:cstheme="minorHAnsi"/>
              </w:rPr>
            </w:pPr>
            <w:r w:rsidRPr="00471A0D">
              <w:rPr>
                <w:rFonts w:cstheme="minorHAnsi"/>
              </w:rPr>
              <w:t>T6 tarjota oppilaalle monipuolisia mahdollisuuksia valita, käyttää, tulkita ja arvioida monimuotoisia kaunokirjallisia, asia- ja mediatekstejä</w:t>
            </w:r>
          </w:p>
        </w:tc>
        <w:tc>
          <w:tcPr>
            <w:tcW w:w="321" w:type="pct"/>
            <w:shd w:val="clear" w:color="auto" w:fill="auto"/>
            <w:tcMar>
              <w:top w:w="100" w:type="dxa"/>
              <w:left w:w="100" w:type="dxa"/>
              <w:bottom w:w="100" w:type="dxa"/>
              <w:right w:w="100" w:type="dxa"/>
            </w:tcMar>
          </w:tcPr>
          <w:p w14:paraId="7031BAA5" w14:textId="77777777" w:rsidR="003A5DC5" w:rsidRPr="00471A0D" w:rsidRDefault="003A5DC5" w:rsidP="00E96CBD">
            <w:pPr>
              <w:spacing w:after="0" w:line="240" w:lineRule="auto"/>
              <w:contextualSpacing/>
              <w:rPr>
                <w:rFonts w:cstheme="minorHAnsi"/>
              </w:rPr>
            </w:pPr>
            <w:r w:rsidRPr="00471A0D">
              <w:rPr>
                <w:rFonts w:cstheme="minorHAnsi"/>
              </w:rPr>
              <w:t>S2</w:t>
            </w:r>
          </w:p>
          <w:p w14:paraId="3ED22DE0"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2036AD70" w14:textId="77777777" w:rsidR="003A5DC5" w:rsidRPr="00471A0D" w:rsidRDefault="003A5DC5" w:rsidP="00E96CBD">
            <w:pPr>
              <w:spacing w:after="0" w:line="240" w:lineRule="auto"/>
              <w:contextualSpacing/>
              <w:rPr>
                <w:rFonts w:cstheme="minorHAnsi"/>
              </w:rPr>
            </w:pPr>
            <w:r w:rsidRPr="00471A0D">
              <w:rPr>
                <w:rFonts w:cstheme="minorHAnsi"/>
              </w:rPr>
              <w:t>Oppilas oppii valitsemaan, käyttämään, tulkitsemaan ja arvioimaan monimuotoisia kaunokirjallisia, asia- ja mediatekstejä.</w:t>
            </w:r>
          </w:p>
        </w:tc>
        <w:tc>
          <w:tcPr>
            <w:tcW w:w="642" w:type="pct"/>
            <w:shd w:val="clear" w:color="auto" w:fill="auto"/>
            <w:tcMar>
              <w:top w:w="100" w:type="dxa"/>
              <w:left w:w="100" w:type="dxa"/>
              <w:bottom w:w="100" w:type="dxa"/>
              <w:right w:w="100" w:type="dxa"/>
            </w:tcMar>
          </w:tcPr>
          <w:p w14:paraId="6CA86AF7" w14:textId="77777777" w:rsidR="003A5DC5" w:rsidRPr="00471A0D" w:rsidRDefault="003A5DC5" w:rsidP="00E96CBD">
            <w:pPr>
              <w:spacing w:after="0" w:line="240" w:lineRule="auto"/>
              <w:contextualSpacing/>
              <w:rPr>
                <w:rFonts w:cstheme="minorHAnsi"/>
              </w:rPr>
            </w:pPr>
            <w:r w:rsidRPr="00471A0D">
              <w:rPr>
                <w:rFonts w:cstheme="minorHAnsi"/>
              </w:rPr>
              <w:t>Tekstimaailman monipuolistuminen ja monilukutaito</w:t>
            </w:r>
          </w:p>
          <w:p w14:paraId="141C784D"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233FCB1C"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615FC04B"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826" w:type="pct"/>
            <w:shd w:val="clear" w:color="auto" w:fill="auto"/>
            <w:tcMar>
              <w:top w:w="100" w:type="dxa"/>
              <w:left w:w="100" w:type="dxa"/>
              <w:bottom w:w="100" w:type="dxa"/>
              <w:right w:w="100" w:type="dxa"/>
            </w:tcMar>
          </w:tcPr>
          <w:p w14:paraId="3160F642" w14:textId="5CDB154F" w:rsidR="003A5DC5" w:rsidRPr="00471A0D" w:rsidRDefault="003A5DC5" w:rsidP="00E96CBD">
            <w:pPr>
              <w:spacing w:after="0" w:line="240" w:lineRule="auto"/>
              <w:contextualSpacing/>
              <w:rPr>
                <w:rFonts w:cstheme="minorHAnsi"/>
              </w:rPr>
            </w:pPr>
            <w:r w:rsidRPr="00471A0D">
              <w:rPr>
                <w:rFonts w:cstheme="minorHAnsi"/>
              </w:rPr>
              <w:t>Oppilas osaa lukea yksinkertaisia</w:t>
            </w:r>
            <w:r w:rsidR="00606BCB">
              <w:rPr>
                <w:rFonts w:cstheme="minorHAnsi"/>
              </w:rPr>
              <w:t xml:space="preserve"> </w:t>
            </w:r>
            <w:r w:rsidRPr="00471A0D">
              <w:rPr>
                <w:rFonts w:cstheme="minorHAnsi"/>
              </w:rPr>
              <w:t>kaunokirjallisia, asia- ja mediatekstejä eri muodoissaan.</w:t>
            </w:r>
          </w:p>
          <w:p w14:paraId="6FD402DD"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337EBDAA" w14:textId="77777777" w:rsidR="003A5DC5" w:rsidRPr="00471A0D" w:rsidRDefault="003A5DC5" w:rsidP="00E96CBD">
            <w:pPr>
              <w:spacing w:after="0" w:line="240" w:lineRule="auto"/>
              <w:contextualSpacing/>
              <w:rPr>
                <w:rFonts w:cstheme="minorHAnsi"/>
              </w:rPr>
            </w:pPr>
          </w:p>
        </w:tc>
        <w:tc>
          <w:tcPr>
            <w:tcW w:w="1238" w:type="pct"/>
          </w:tcPr>
          <w:p w14:paraId="6FB48674" w14:textId="77777777" w:rsidR="00ED21F8" w:rsidRPr="00471A0D" w:rsidRDefault="00ED21F8" w:rsidP="00E96CBD">
            <w:pPr>
              <w:spacing w:after="0" w:line="240" w:lineRule="auto"/>
              <w:contextualSpacing/>
              <w:rPr>
                <w:rFonts w:cstheme="minorHAnsi"/>
              </w:rPr>
            </w:pPr>
            <w:r w:rsidRPr="00471A0D">
              <w:rPr>
                <w:rFonts w:cstheme="minorHAnsi"/>
              </w:rPr>
              <w:t>Oppilaan valitsemat itselleen ja tilanteeseen sopivat teokset ja tekstit.</w:t>
            </w:r>
          </w:p>
          <w:p w14:paraId="68B4C741" w14:textId="77777777" w:rsidR="00ED21F8" w:rsidRPr="00471A0D" w:rsidRDefault="00ED21F8" w:rsidP="00E96CBD">
            <w:pPr>
              <w:spacing w:after="0" w:line="240" w:lineRule="auto"/>
              <w:contextualSpacing/>
              <w:rPr>
                <w:rFonts w:cstheme="minorHAnsi"/>
              </w:rPr>
            </w:pPr>
          </w:p>
          <w:p w14:paraId="051320D4" w14:textId="0A5EE136" w:rsidR="003A5DC5" w:rsidRPr="00471A0D" w:rsidRDefault="00ED21F8" w:rsidP="00E96CBD">
            <w:pPr>
              <w:spacing w:after="0" w:line="240" w:lineRule="auto"/>
              <w:contextualSpacing/>
              <w:rPr>
                <w:rFonts w:cstheme="minorHAnsi"/>
              </w:rPr>
            </w:pPr>
            <w:r w:rsidRPr="00471A0D">
              <w:rPr>
                <w:rFonts w:cstheme="minorHAnsi"/>
              </w:rPr>
              <w:t xml:space="preserve">Esim. pätkät kaunokirjallisista teoksista, uutistekstit, tietotekstit liittyen muihin aineisiin.  </w:t>
            </w:r>
            <w:r w:rsidR="00B239D2" w:rsidRPr="00471A0D">
              <w:rPr>
                <w:rFonts w:cstheme="minorHAnsi"/>
              </w:rPr>
              <w:t xml:space="preserve">Hyödynnä esim. Yle </w:t>
            </w:r>
            <w:proofErr w:type="spellStart"/>
            <w:r w:rsidR="00B239D2" w:rsidRPr="00471A0D">
              <w:rPr>
                <w:rFonts w:cstheme="minorHAnsi"/>
              </w:rPr>
              <w:t>Triplet</w:t>
            </w:r>
            <w:proofErr w:type="spellEnd"/>
          </w:p>
        </w:tc>
      </w:tr>
      <w:tr w:rsidR="00FA30D3" w:rsidRPr="00471A0D" w14:paraId="45D1FA7B" w14:textId="49DF1771" w:rsidTr="1E48EBFA">
        <w:trPr>
          <w:trHeight w:val="28"/>
        </w:trPr>
        <w:tc>
          <w:tcPr>
            <w:tcW w:w="1009" w:type="pct"/>
            <w:shd w:val="clear" w:color="auto" w:fill="auto"/>
            <w:tcMar>
              <w:top w:w="100" w:type="dxa"/>
              <w:left w:w="100" w:type="dxa"/>
              <w:bottom w:w="100" w:type="dxa"/>
              <w:right w:w="100" w:type="dxa"/>
            </w:tcMar>
          </w:tcPr>
          <w:p w14:paraId="2A0E9B09" w14:textId="77777777" w:rsidR="003A5DC5" w:rsidRPr="00471A0D" w:rsidRDefault="003A5DC5" w:rsidP="00E96CBD">
            <w:pPr>
              <w:spacing w:after="0" w:line="240" w:lineRule="auto"/>
              <w:contextualSpacing/>
              <w:rPr>
                <w:rFonts w:cstheme="minorHAnsi"/>
              </w:rPr>
            </w:pPr>
            <w:r w:rsidRPr="00471A0D">
              <w:rPr>
                <w:rFonts w:cstheme="minorHAnsi"/>
              </w:rPr>
              <w:t>T7 ohjata oppilasta kehittämään erittelevää ja kriittistä lukutaitoa, harjaannuttaa oppilasta tekemään havaintoja teksteistä ja tulkitsemaan niitä tarkoituksenmukaisia käsitteitä käyttäen sekä vakiinnuttamaan ja laajentamaan sana- ja käsitevarantoa</w:t>
            </w:r>
          </w:p>
        </w:tc>
        <w:tc>
          <w:tcPr>
            <w:tcW w:w="321" w:type="pct"/>
            <w:shd w:val="clear" w:color="auto" w:fill="auto"/>
            <w:tcMar>
              <w:top w:w="100" w:type="dxa"/>
              <w:left w:w="100" w:type="dxa"/>
              <w:bottom w:w="100" w:type="dxa"/>
              <w:right w:w="100" w:type="dxa"/>
            </w:tcMar>
          </w:tcPr>
          <w:p w14:paraId="0D5E5F58" w14:textId="77777777" w:rsidR="003A5DC5" w:rsidRPr="00471A0D" w:rsidRDefault="003A5DC5" w:rsidP="00E96CBD">
            <w:pPr>
              <w:spacing w:after="0" w:line="240" w:lineRule="auto"/>
              <w:contextualSpacing/>
              <w:rPr>
                <w:rFonts w:cstheme="minorHAnsi"/>
              </w:rPr>
            </w:pPr>
            <w:r w:rsidRPr="00471A0D">
              <w:rPr>
                <w:rFonts w:cstheme="minorHAnsi"/>
              </w:rPr>
              <w:t>S2</w:t>
            </w:r>
          </w:p>
          <w:p w14:paraId="787C79D9"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5A5B7397" w14:textId="77777777" w:rsidR="003A5DC5" w:rsidRPr="00471A0D" w:rsidRDefault="003A5DC5" w:rsidP="00E96CBD">
            <w:pPr>
              <w:spacing w:after="0" w:line="240" w:lineRule="auto"/>
              <w:contextualSpacing/>
              <w:rPr>
                <w:rFonts w:cstheme="minorHAnsi"/>
              </w:rPr>
            </w:pPr>
            <w:r w:rsidRPr="00471A0D">
              <w:rPr>
                <w:rFonts w:cstheme="minorHAnsi"/>
              </w:rPr>
              <w:t>Oppilas oppii erittelevää ja kriittistä lukutaitoa, oppii tekemään havaintoja asia- ja mediateksteistä ja tulkitsemaan niitä tarkoituksenmukaisia käsitteitä käyttäen.</w:t>
            </w:r>
          </w:p>
        </w:tc>
        <w:tc>
          <w:tcPr>
            <w:tcW w:w="642" w:type="pct"/>
            <w:shd w:val="clear" w:color="auto" w:fill="auto"/>
            <w:tcMar>
              <w:top w:w="100" w:type="dxa"/>
              <w:left w:w="100" w:type="dxa"/>
              <w:bottom w:w="100" w:type="dxa"/>
              <w:right w:w="100" w:type="dxa"/>
            </w:tcMar>
          </w:tcPr>
          <w:p w14:paraId="016E4824" w14:textId="77777777" w:rsidR="003A5DC5" w:rsidRPr="00471A0D" w:rsidRDefault="003A5DC5" w:rsidP="00E96CBD">
            <w:pPr>
              <w:spacing w:after="0" w:line="240" w:lineRule="auto"/>
              <w:contextualSpacing/>
              <w:rPr>
                <w:rFonts w:cstheme="minorHAnsi"/>
              </w:rPr>
            </w:pPr>
            <w:r w:rsidRPr="00471A0D">
              <w:rPr>
                <w:rFonts w:cstheme="minorHAnsi"/>
              </w:rPr>
              <w:t>Asia- ja mediatekstien erittely ja tulkinta</w:t>
            </w:r>
          </w:p>
          <w:p w14:paraId="7ED25036"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655C1E3A"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1A009122"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p w14:paraId="22CC74B5"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826" w:type="pct"/>
            <w:shd w:val="clear" w:color="auto" w:fill="auto"/>
            <w:tcMar>
              <w:top w:w="100" w:type="dxa"/>
              <w:left w:w="100" w:type="dxa"/>
              <w:bottom w:w="100" w:type="dxa"/>
              <w:right w:w="100" w:type="dxa"/>
            </w:tcMar>
          </w:tcPr>
          <w:p w14:paraId="18A615CE" w14:textId="77777777" w:rsidR="003A5DC5" w:rsidRPr="00471A0D" w:rsidRDefault="003A5DC5" w:rsidP="00E96CBD">
            <w:pPr>
              <w:spacing w:after="0" w:line="240" w:lineRule="auto"/>
              <w:contextualSpacing/>
              <w:rPr>
                <w:rFonts w:cstheme="minorHAnsi"/>
              </w:rPr>
            </w:pPr>
            <w:r w:rsidRPr="00471A0D">
              <w:rPr>
                <w:rFonts w:cstheme="minorHAnsi"/>
              </w:rPr>
              <w:t xml:space="preserve">Oppilas osaa poimia tekstistä keskeisiä sisältöjä apukysymysten avulla. </w:t>
            </w:r>
          </w:p>
          <w:p w14:paraId="369F2F57" w14:textId="77777777" w:rsidR="003A5DC5" w:rsidRPr="00471A0D" w:rsidRDefault="003A5DC5" w:rsidP="00E96CBD">
            <w:pPr>
              <w:spacing w:after="0" w:line="240" w:lineRule="auto"/>
              <w:contextualSpacing/>
              <w:rPr>
                <w:rFonts w:cstheme="minorHAnsi"/>
              </w:rPr>
            </w:pPr>
          </w:p>
          <w:p w14:paraId="13E7FC97" w14:textId="77777777" w:rsidR="003A5DC5" w:rsidRPr="00471A0D" w:rsidRDefault="003A5DC5" w:rsidP="00E96CBD">
            <w:pPr>
              <w:spacing w:after="0" w:line="240" w:lineRule="auto"/>
              <w:contextualSpacing/>
              <w:rPr>
                <w:rFonts w:cstheme="minorHAnsi"/>
              </w:rPr>
            </w:pPr>
            <w:r w:rsidRPr="00471A0D">
              <w:rPr>
                <w:rFonts w:cstheme="minorHAnsi"/>
              </w:rPr>
              <w:t xml:space="preserve">Oppilas osaa nimetä muutaman yksinkertaiselle tekstilajille tyypillisen </w:t>
            </w:r>
            <w:r w:rsidRPr="00471A0D">
              <w:rPr>
                <w:rFonts w:cstheme="minorHAnsi"/>
              </w:rPr>
              <w:lastRenderedPageBreak/>
              <w:t xml:space="preserve">kielellisen tai </w:t>
            </w:r>
            <w:proofErr w:type="spellStart"/>
            <w:r w:rsidRPr="00471A0D">
              <w:rPr>
                <w:rFonts w:cstheme="minorHAnsi"/>
              </w:rPr>
              <w:t>tekstuaalisen</w:t>
            </w:r>
            <w:proofErr w:type="spellEnd"/>
            <w:r w:rsidRPr="00471A0D">
              <w:rPr>
                <w:rFonts w:cstheme="minorHAnsi"/>
              </w:rPr>
              <w:t xml:space="preserve"> piirteen.  </w:t>
            </w:r>
          </w:p>
        </w:tc>
        <w:tc>
          <w:tcPr>
            <w:tcW w:w="1238" w:type="pct"/>
          </w:tcPr>
          <w:p w14:paraId="4D4ABB2C" w14:textId="79082074" w:rsidR="003A5DC5" w:rsidRPr="00471A0D" w:rsidRDefault="00B239D2" w:rsidP="00E96CBD">
            <w:pPr>
              <w:pStyle w:val="paragraph"/>
              <w:spacing w:before="0" w:beforeAutospacing="0" w:after="0" w:afterAutospacing="0"/>
              <w:textAlignment w:val="baseline"/>
              <w:rPr>
                <w:rStyle w:val="normaltextrun"/>
                <w:rFonts w:asciiTheme="minorHAnsi" w:hAnsiTheme="minorHAnsi" w:cstheme="minorHAnsi"/>
                <w:sz w:val="22"/>
                <w:szCs w:val="22"/>
              </w:rPr>
            </w:pPr>
            <w:r w:rsidRPr="00471A0D">
              <w:rPr>
                <w:rStyle w:val="normaltextrun"/>
                <w:rFonts w:asciiTheme="minorHAnsi" w:hAnsiTheme="minorHAnsi" w:cstheme="minorHAnsi"/>
                <w:sz w:val="22"/>
                <w:szCs w:val="22"/>
              </w:rPr>
              <w:lastRenderedPageBreak/>
              <w:t xml:space="preserve">Opettajan antamat tai esim. oppikirjassa olevat kysymykset tai valmiit kysymykset, esim. Yle </w:t>
            </w:r>
            <w:proofErr w:type="spellStart"/>
            <w:r w:rsidRPr="00471A0D">
              <w:rPr>
                <w:rStyle w:val="normaltextrun"/>
                <w:rFonts w:asciiTheme="minorHAnsi" w:hAnsiTheme="minorHAnsi" w:cstheme="minorHAnsi"/>
                <w:sz w:val="22"/>
                <w:szCs w:val="22"/>
              </w:rPr>
              <w:t>Triplet</w:t>
            </w:r>
            <w:proofErr w:type="spellEnd"/>
            <w:r w:rsidRPr="00471A0D">
              <w:rPr>
                <w:rStyle w:val="normaltextrun"/>
                <w:rFonts w:asciiTheme="minorHAnsi" w:hAnsiTheme="minorHAnsi" w:cstheme="minorHAnsi"/>
                <w:sz w:val="22"/>
                <w:szCs w:val="22"/>
              </w:rPr>
              <w:t>.</w:t>
            </w:r>
          </w:p>
          <w:p w14:paraId="32B607BC" w14:textId="77777777" w:rsidR="00B239D2" w:rsidRPr="00471A0D" w:rsidRDefault="00B239D2" w:rsidP="00E96CBD">
            <w:pPr>
              <w:pStyle w:val="paragraph"/>
              <w:spacing w:before="0" w:beforeAutospacing="0" w:after="0" w:afterAutospacing="0"/>
              <w:textAlignment w:val="baseline"/>
              <w:rPr>
                <w:rFonts w:asciiTheme="minorHAnsi" w:hAnsiTheme="minorHAnsi" w:cstheme="minorHAnsi"/>
                <w:sz w:val="22"/>
                <w:szCs w:val="22"/>
              </w:rPr>
            </w:pPr>
          </w:p>
          <w:p w14:paraId="4A3A100F" w14:textId="77777777" w:rsidR="00B239D2" w:rsidRPr="00471A0D" w:rsidRDefault="00B239D2" w:rsidP="00E96CBD">
            <w:pPr>
              <w:pStyle w:val="paragraph"/>
              <w:spacing w:before="0" w:beforeAutospacing="0" w:after="0" w:afterAutospacing="0"/>
              <w:textAlignment w:val="baseline"/>
              <w:rPr>
                <w:rFonts w:asciiTheme="minorHAnsi" w:hAnsiTheme="minorHAnsi" w:cstheme="minorHAnsi"/>
                <w:sz w:val="22"/>
                <w:szCs w:val="22"/>
              </w:rPr>
            </w:pPr>
            <w:r w:rsidRPr="00471A0D">
              <w:rPr>
                <w:rFonts w:asciiTheme="minorHAnsi" w:hAnsiTheme="minorHAnsi" w:cstheme="minorHAnsi"/>
                <w:sz w:val="22"/>
                <w:szCs w:val="22"/>
              </w:rPr>
              <w:t xml:space="preserve">Hyvät mahdollisuudet eri aineiden integrointiin. </w:t>
            </w:r>
          </w:p>
          <w:p w14:paraId="410FC04F" w14:textId="77777777" w:rsidR="00B239D2" w:rsidRPr="00471A0D" w:rsidRDefault="00B239D2" w:rsidP="00E96CBD">
            <w:pPr>
              <w:pStyle w:val="paragraph"/>
              <w:spacing w:before="0" w:beforeAutospacing="0" w:after="0" w:afterAutospacing="0"/>
              <w:textAlignment w:val="baseline"/>
              <w:rPr>
                <w:rFonts w:asciiTheme="minorHAnsi" w:hAnsiTheme="minorHAnsi" w:cstheme="minorHAnsi"/>
                <w:sz w:val="22"/>
                <w:szCs w:val="22"/>
              </w:rPr>
            </w:pPr>
          </w:p>
          <w:p w14:paraId="0E932D42" w14:textId="0CEA645E" w:rsidR="00B239D2" w:rsidRPr="00471A0D" w:rsidRDefault="00B239D2" w:rsidP="00E96CBD">
            <w:pPr>
              <w:pStyle w:val="paragraph"/>
              <w:spacing w:before="0" w:beforeAutospacing="0" w:after="0" w:afterAutospacing="0"/>
              <w:textAlignment w:val="baseline"/>
              <w:rPr>
                <w:rFonts w:asciiTheme="minorHAnsi" w:hAnsiTheme="minorHAnsi" w:cstheme="minorHAnsi"/>
                <w:sz w:val="22"/>
                <w:szCs w:val="22"/>
              </w:rPr>
            </w:pPr>
            <w:r w:rsidRPr="00471A0D">
              <w:rPr>
                <w:rFonts w:asciiTheme="minorHAnsi" w:hAnsiTheme="minorHAnsi" w:cstheme="minorHAnsi"/>
                <w:sz w:val="22"/>
                <w:szCs w:val="22"/>
              </w:rPr>
              <w:lastRenderedPageBreak/>
              <w:t>Ohjataan oppilasta huomioimaan mihin kontekstiin fiktiivinen teksti liittyy ja mistä sen kontekstin näkee (esim. aikakausi, puhetyyli)</w:t>
            </w:r>
          </w:p>
        </w:tc>
      </w:tr>
      <w:tr w:rsidR="00FA30D3" w:rsidRPr="00471A0D" w14:paraId="38F3510C" w14:textId="3F3C0356" w:rsidTr="1E48EBFA">
        <w:trPr>
          <w:trHeight w:val="28"/>
        </w:trPr>
        <w:tc>
          <w:tcPr>
            <w:tcW w:w="1009" w:type="pct"/>
            <w:shd w:val="clear" w:color="auto" w:fill="auto"/>
            <w:tcMar>
              <w:top w:w="100" w:type="dxa"/>
              <w:left w:w="100" w:type="dxa"/>
              <w:bottom w:w="100" w:type="dxa"/>
              <w:right w:w="100" w:type="dxa"/>
            </w:tcMar>
          </w:tcPr>
          <w:p w14:paraId="2383216B" w14:textId="77777777" w:rsidR="003A5DC5" w:rsidRPr="00471A0D" w:rsidRDefault="003A5DC5" w:rsidP="00E96CBD">
            <w:pPr>
              <w:spacing w:after="0" w:line="240" w:lineRule="auto"/>
              <w:contextualSpacing/>
              <w:rPr>
                <w:rFonts w:cstheme="minorHAnsi"/>
              </w:rPr>
            </w:pPr>
            <w:r w:rsidRPr="00471A0D">
              <w:rPr>
                <w:rFonts w:cstheme="minorHAnsi"/>
              </w:rPr>
              <w:lastRenderedPageBreak/>
              <w:t>T8 kannustaa oppilasta kehittämään taitoaan arvioida erilaisista lähteistä hankkimaansa tietoa ja käyttämään sitä tarkoituksenmukaisella tavalla</w:t>
            </w:r>
          </w:p>
        </w:tc>
        <w:tc>
          <w:tcPr>
            <w:tcW w:w="321" w:type="pct"/>
            <w:shd w:val="clear" w:color="auto" w:fill="auto"/>
            <w:tcMar>
              <w:top w:w="100" w:type="dxa"/>
              <w:left w:w="100" w:type="dxa"/>
              <w:bottom w:w="100" w:type="dxa"/>
              <w:right w:w="100" w:type="dxa"/>
            </w:tcMar>
          </w:tcPr>
          <w:p w14:paraId="78A5CC73" w14:textId="77777777" w:rsidR="003A5DC5" w:rsidRPr="00471A0D" w:rsidRDefault="003A5DC5" w:rsidP="00E96CBD">
            <w:pPr>
              <w:spacing w:after="0" w:line="240" w:lineRule="auto"/>
              <w:contextualSpacing/>
              <w:rPr>
                <w:rFonts w:cstheme="minorHAnsi"/>
              </w:rPr>
            </w:pPr>
            <w:r w:rsidRPr="00471A0D">
              <w:rPr>
                <w:rFonts w:cstheme="minorHAnsi"/>
              </w:rPr>
              <w:t>S2</w:t>
            </w:r>
          </w:p>
          <w:p w14:paraId="0BA15C08"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485442F2" w14:textId="77777777" w:rsidR="003A5DC5" w:rsidRPr="00471A0D" w:rsidRDefault="003A5DC5" w:rsidP="00E96CBD">
            <w:pPr>
              <w:spacing w:after="0" w:line="240" w:lineRule="auto"/>
              <w:contextualSpacing/>
              <w:rPr>
                <w:rFonts w:cstheme="minorHAnsi"/>
              </w:rPr>
            </w:pPr>
            <w:r w:rsidRPr="00471A0D">
              <w:rPr>
                <w:rFonts w:cstheme="minorHAnsi"/>
              </w:rPr>
              <w:t>Oppilas oppii arvioimaan erilaisista lähteistä hankkimaansa tietoa ja käyttämään sitä tarkoituksenmukaisella tavalla.</w:t>
            </w:r>
          </w:p>
          <w:p w14:paraId="639925EA"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642" w:type="pct"/>
            <w:shd w:val="clear" w:color="auto" w:fill="auto"/>
            <w:tcMar>
              <w:top w:w="100" w:type="dxa"/>
              <w:left w:w="100" w:type="dxa"/>
              <w:bottom w:w="100" w:type="dxa"/>
              <w:right w:w="100" w:type="dxa"/>
            </w:tcMar>
          </w:tcPr>
          <w:p w14:paraId="05506059" w14:textId="77777777" w:rsidR="003A5DC5" w:rsidRPr="00471A0D" w:rsidRDefault="003A5DC5" w:rsidP="00E96CBD">
            <w:pPr>
              <w:spacing w:after="0" w:line="240" w:lineRule="auto"/>
              <w:contextualSpacing/>
              <w:rPr>
                <w:rFonts w:cstheme="minorHAnsi"/>
              </w:rPr>
            </w:pPr>
            <w:r w:rsidRPr="00471A0D">
              <w:rPr>
                <w:rFonts w:cstheme="minorHAnsi"/>
              </w:rPr>
              <w:t>Tiedonhankintataidot ja lähdekriittisyys</w:t>
            </w:r>
          </w:p>
        </w:tc>
        <w:tc>
          <w:tcPr>
            <w:tcW w:w="826" w:type="pct"/>
            <w:shd w:val="clear" w:color="auto" w:fill="auto"/>
            <w:tcMar>
              <w:top w:w="100" w:type="dxa"/>
              <w:left w:w="100" w:type="dxa"/>
              <w:bottom w:w="100" w:type="dxa"/>
              <w:right w:w="100" w:type="dxa"/>
            </w:tcMar>
          </w:tcPr>
          <w:p w14:paraId="778CDDBE" w14:textId="77777777" w:rsidR="003A5DC5" w:rsidRPr="00471A0D" w:rsidRDefault="003A5DC5" w:rsidP="00E96CBD">
            <w:pPr>
              <w:spacing w:after="0" w:line="240" w:lineRule="auto"/>
              <w:contextualSpacing/>
              <w:rPr>
                <w:rFonts w:cstheme="minorHAnsi"/>
              </w:rPr>
            </w:pPr>
            <w:r w:rsidRPr="00471A0D">
              <w:rPr>
                <w:rFonts w:cstheme="minorHAnsi"/>
              </w:rPr>
              <w:t xml:space="preserve">Oppilas osaa etsiä yksittäisiä tietoja annetuista lähteistä. </w:t>
            </w:r>
          </w:p>
          <w:p w14:paraId="7223B0B1" w14:textId="77777777" w:rsidR="003A5DC5" w:rsidRPr="00471A0D" w:rsidRDefault="003A5DC5" w:rsidP="00E96CBD">
            <w:pPr>
              <w:spacing w:after="0" w:line="240" w:lineRule="auto"/>
              <w:contextualSpacing/>
              <w:rPr>
                <w:rFonts w:cstheme="minorHAnsi"/>
              </w:rPr>
            </w:pPr>
          </w:p>
          <w:p w14:paraId="1938F3F2" w14:textId="5862F844" w:rsidR="003A5DC5" w:rsidRPr="00471A0D" w:rsidRDefault="003A5DC5" w:rsidP="00E96CBD">
            <w:pPr>
              <w:spacing w:after="0" w:line="240" w:lineRule="auto"/>
              <w:contextualSpacing/>
              <w:rPr>
                <w:rFonts w:cstheme="minorHAnsi"/>
              </w:rPr>
            </w:pPr>
            <w:r w:rsidRPr="00471A0D">
              <w:rPr>
                <w:rFonts w:cstheme="minorHAnsi"/>
              </w:rPr>
              <w:t>Oppilas osaa nimetä muutaman lähteiden luotettavuuteen liittyvän piirteen.</w:t>
            </w:r>
          </w:p>
        </w:tc>
        <w:tc>
          <w:tcPr>
            <w:tcW w:w="1238" w:type="pct"/>
          </w:tcPr>
          <w:p w14:paraId="7C58C338" w14:textId="6B965F5F" w:rsidR="007E6EC5" w:rsidRPr="00471A0D" w:rsidRDefault="007E6EC5" w:rsidP="00E96CBD">
            <w:pPr>
              <w:spacing w:after="0" w:line="240" w:lineRule="auto"/>
              <w:contextualSpacing/>
              <w:rPr>
                <w:rFonts w:cstheme="minorHAnsi"/>
              </w:rPr>
            </w:pPr>
            <w:r w:rsidRPr="00471A0D">
              <w:rPr>
                <w:rFonts w:cstheme="minorHAnsi"/>
              </w:rPr>
              <w:t xml:space="preserve">Integrointimahdollisuus muihin aineisiin. Esim. lähteiden merkitseminen esitelmään, tiedon hakeminen omatoimisesti tai opettajan ohjeen mukaan. </w:t>
            </w:r>
          </w:p>
        </w:tc>
      </w:tr>
      <w:tr w:rsidR="00274806" w:rsidRPr="00471A0D" w14:paraId="2A65CC4C" w14:textId="77777777" w:rsidTr="1E48EBFA">
        <w:trPr>
          <w:trHeight w:val="28"/>
        </w:trPr>
        <w:tc>
          <w:tcPr>
            <w:tcW w:w="5000" w:type="pct"/>
            <w:gridSpan w:val="6"/>
          </w:tcPr>
          <w:p w14:paraId="0839BF1F" w14:textId="0CD92A56" w:rsidR="00274806" w:rsidRPr="00471A0D" w:rsidRDefault="00274806" w:rsidP="00E96CBD">
            <w:pPr>
              <w:spacing w:after="0" w:line="240" w:lineRule="auto"/>
              <w:contextualSpacing/>
              <w:rPr>
                <w:rFonts w:cstheme="minorHAnsi"/>
                <w:b/>
                <w:bCs/>
              </w:rPr>
            </w:pPr>
            <w:r w:rsidRPr="00471A0D">
              <w:rPr>
                <w:rFonts w:cstheme="minorHAnsi"/>
                <w:b/>
                <w:bCs/>
              </w:rPr>
              <w:t>Tekstien tuottaminen</w:t>
            </w:r>
          </w:p>
        </w:tc>
      </w:tr>
      <w:tr w:rsidR="00FA30D3" w:rsidRPr="00471A0D" w14:paraId="2DF24451" w14:textId="346C43B4" w:rsidTr="1E48EBFA">
        <w:trPr>
          <w:trHeight w:val="28"/>
        </w:trPr>
        <w:tc>
          <w:tcPr>
            <w:tcW w:w="1009" w:type="pct"/>
            <w:shd w:val="clear" w:color="auto" w:fill="auto"/>
            <w:tcMar>
              <w:top w:w="100" w:type="dxa"/>
              <w:left w:w="100" w:type="dxa"/>
              <w:bottom w:w="100" w:type="dxa"/>
              <w:right w:w="100" w:type="dxa"/>
            </w:tcMar>
          </w:tcPr>
          <w:p w14:paraId="460AB049" w14:textId="77777777" w:rsidR="007E6EC5" w:rsidRPr="00471A0D" w:rsidRDefault="007E6EC5" w:rsidP="00E96CBD">
            <w:pPr>
              <w:spacing w:after="0" w:line="240" w:lineRule="auto"/>
              <w:contextualSpacing/>
              <w:rPr>
                <w:rFonts w:cstheme="minorHAnsi"/>
              </w:rPr>
            </w:pPr>
            <w:r w:rsidRPr="00471A0D">
              <w:rPr>
                <w:rFonts w:cstheme="minorHAnsi"/>
              </w:rPr>
              <w:t>T11 tarjota oppilaalle tilaisuuksia tuottaa kertovia, kuvaavia, ohjaavia ja erityisesti pohtivia ja kantaa ottavia tekstejä, myös monimediaisissa ympäristöissä, ja auttaa oppilasta valitsemaan kuhunkin tekstilajiin ja tilanteeseen sopivia ilmaisutapoja</w:t>
            </w:r>
          </w:p>
        </w:tc>
        <w:tc>
          <w:tcPr>
            <w:tcW w:w="321" w:type="pct"/>
            <w:shd w:val="clear" w:color="auto" w:fill="auto"/>
            <w:tcMar>
              <w:top w:w="100" w:type="dxa"/>
              <w:left w:w="100" w:type="dxa"/>
              <w:bottom w:w="100" w:type="dxa"/>
              <w:right w:w="100" w:type="dxa"/>
            </w:tcMar>
          </w:tcPr>
          <w:p w14:paraId="2319BA10" w14:textId="77777777" w:rsidR="007E6EC5" w:rsidRPr="00471A0D" w:rsidRDefault="007E6EC5" w:rsidP="00E96CBD">
            <w:pPr>
              <w:spacing w:after="0" w:line="240" w:lineRule="auto"/>
              <w:contextualSpacing/>
              <w:rPr>
                <w:rFonts w:cstheme="minorHAnsi"/>
              </w:rPr>
            </w:pPr>
            <w:r w:rsidRPr="00471A0D">
              <w:rPr>
                <w:rFonts w:cstheme="minorHAnsi"/>
              </w:rPr>
              <w:t>S3</w:t>
            </w:r>
          </w:p>
          <w:p w14:paraId="2D03AD9D"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0128238D" w14:textId="77777777" w:rsidR="007E6EC5" w:rsidRPr="00471A0D" w:rsidRDefault="007E6EC5" w:rsidP="00E96CBD">
            <w:pPr>
              <w:spacing w:after="0" w:line="240" w:lineRule="auto"/>
              <w:contextualSpacing/>
              <w:rPr>
                <w:rFonts w:cstheme="minorHAnsi"/>
              </w:rPr>
            </w:pPr>
            <w:r w:rsidRPr="00471A0D">
              <w:rPr>
                <w:rFonts w:cstheme="minorHAnsi"/>
              </w:rPr>
              <w:t>Oppilas oppii tuottamaan kertovia, kuvaavia, ohjaavia, pohtivia ja kantaa ottavia tekstejä, myös monimediaisissa ympäristöissä, ja oppii valitsemaan kuhunkin tekstilajiin ja tilanteeseen sopivia ilmaisutapoja.</w:t>
            </w:r>
          </w:p>
        </w:tc>
        <w:tc>
          <w:tcPr>
            <w:tcW w:w="642" w:type="pct"/>
            <w:shd w:val="clear" w:color="auto" w:fill="auto"/>
            <w:tcMar>
              <w:top w:w="100" w:type="dxa"/>
              <w:left w:w="100" w:type="dxa"/>
              <w:bottom w:w="100" w:type="dxa"/>
              <w:right w:w="100" w:type="dxa"/>
            </w:tcMar>
          </w:tcPr>
          <w:p w14:paraId="7BE87E95" w14:textId="77777777" w:rsidR="007E6EC5" w:rsidRPr="00471A0D" w:rsidRDefault="007E6EC5" w:rsidP="00E96CBD">
            <w:pPr>
              <w:spacing w:after="0" w:line="240" w:lineRule="auto"/>
              <w:contextualSpacing/>
              <w:rPr>
                <w:rFonts w:cstheme="minorHAnsi"/>
              </w:rPr>
            </w:pPr>
            <w:r w:rsidRPr="00471A0D">
              <w:rPr>
                <w:rFonts w:cstheme="minorHAnsi"/>
              </w:rPr>
              <w:t>Tekstilajien hallinta</w:t>
            </w:r>
          </w:p>
          <w:p w14:paraId="214D1A56"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tc>
        <w:tc>
          <w:tcPr>
            <w:tcW w:w="826" w:type="pct"/>
            <w:shd w:val="clear" w:color="auto" w:fill="auto"/>
            <w:tcMar>
              <w:top w:w="100" w:type="dxa"/>
              <w:left w:w="100" w:type="dxa"/>
              <w:bottom w:w="100" w:type="dxa"/>
              <w:right w:w="100" w:type="dxa"/>
            </w:tcMar>
          </w:tcPr>
          <w:p w14:paraId="25F80C2B" w14:textId="77777777" w:rsidR="007E6EC5" w:rsidRPr="00471A0D" w:rsidRDefault="007E6EC5" w:rsidP="00E96CBD">
            <w:pPr>
              <w:spacing w:after="0" w:line="240" w:lineRule="auto"/>
              <w:contextualSpacing/>
              <w:rPr>
                <w:rFonts w:cstheme="minorHAnsi"/>
              </w:rPr>
            </w:pPr>
            <w:r w:rsidRPr="00471A0D">
              <w:rPr>
                <w:rFonts w:cstheme="minorHAnsi"/>
              </w:rPr>
              <w:t>Oppilas osaa tuottaa mallien avulla yksinkertaisia ja konkreettisia kertovia ja kuvaavia tekstejä itselleen tutuista aiheista.</w:t>
            </w:r>
          </w:p>
          <w:p w14:paraId="37F78691"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tc>
        <w:tc>
          <w:tcPr>
            <w:tcW w:w="1238" w:type="pct"/>
            <w:vMerge w:val="restart"/>
          </w:tcPr>
          <w:p w14:paraId="43D0191F" w14:textId="24B5EDEC" w:rsidR="007E6EC5" w:rsidRPr="00471A0D" w:rsidRDefault="007E6EC5" w:rsidP="00E96CBD">
            <w:pPr>
              <w:spacing w:after="0" w:line="240" w:lineRule="auto"/>
              <w:contextualSpacing/>
              <w:rPr>
                <w:rFonts w:eastAsia="Roboto"/>
              </w:rPr>
            </w:pPr>
            <w:r w:rsidRPr="00471A0D">
              <w:rPr>
                <w:rFonts w:eastAsia="Roboto" w:cstheme="minorHAnsi"/>
              </w:rPr>
              <w:t>Esim. tarina, mielipiteen ilmaisu tai asiointiteksti eri muotoisissa teksteissä.</w:t>
            </w:r>
          </w:p>
          <w:p w14:paraId="216085DE" w14:textId="77777777" w:rsidR="007E6EC5" w:rsidRPr="00471A0D" w:rsidRDefault="007E6EC5" w:rsidP="00E96CBD">
            <w:pPr>
              <w:spacing w:after="0" w:line="240" w:lineRule="auto"/>
              <w:contextualSpacing/>
              <w:rPr>
                <w:rFonts w:eastAsia="Roboto" w:cstheme="minorHAnsi"/>
              </w:rPr>
            </w:pPr>
          </w:p>
          <w:p w14:paraId="0EFC53B1" w14:textId="77777777" w:rsidR="007E6EC5" w:rsidRPr="00471A0D" w:rsidRDefault="007E6EC5" w:rsidP="00E96CBD">
            <w:pPr>
              <w:pStyle w:val="paragraph"/>
              <w:spacing w:before="0" w:beforeAutospacing="0" w:after="0" w:afterAutospacing="0"/>
              <w:textAlignment w:val="baseline"/>
              <w:rPr>
                <w:rFonts w:asciiTheme="minorHAnsi" w:eastAsia="Roboto" w:hAnsiTheme="minorHAnsi" w:cstheme="minorHAnsi"/>
                <w:sz w:val="22"/>
                <w:szCs w:val="22"/>
              </w:rPr>
            </w:pPr>
            <w:r w:rsidRPr="00471A0D">
              <w:rPr>
                <w:rFonts w:asciiTheme="minorHAnsi" w:eastAsia="Roboto" w:hAnsiTheme="minorHAnsi" w:cstheme="minorHAnsi"/>
                <w:sz w:val="22"/>
                <w:szCs w:val="22"/>
              </w:rPr>
              <w:t xml:space="preserve">Tekstiä tuotetaan vaiheissa samalla omia vahvuuksia ja kehittämiskohteita pohtien. </w:t>
            </w:r>
          </w:p>
          <w:p w14:paraId="01237011" w14:textId="77777777" w:rsidR="007E6EC5" w:rsidRPr="00471A0D" w:rsidRDefault="007E6EC5" w:rsidP="00E96CBD">
            <w:pPr>
              <w:pStyle w:val="paragraph"/>
              <w:spacing w:before="0" w:beforeAutospacing="0" w:after="0" w:afterAutospacing="0"/>
              <w:textAlignment w:val="baseline"/>
              <w:rPr>
                <w:rStyle w:val="normaltextrun"/>
                <w:rFonts w:asciiTheme="minorHAnsi" w:hAnsiTheme="minorHAnsi" w:cstheme="minorHAnsi"/>
                <w:sz w:val="22"/>
                <w:szCs w:val="22"/>
              </w:rPr>
            </w:pPr>
          </w:p>
          <w:p w14:paraId="0AA5D456" w14:textId="3D709737" w:rsidR="007E6EC5" w:rsidRPr="00471A0D" w:rsidRDefault="007E6EC5" w:rsidP="00E96CBD">
            <w:pPr>
              <w:spacing w:after="0" w:line="240" w:lineRule="auto"/>
              <w:contextualSpacing/>
              <w:rPr>
                <w:rFonts w:cstheme="minorHAnsi"/>
              </w:rPr>
            </w:pPr>
            <w:r w:rsidRPr="00471A0D">
              <w:rPr>
                <w:rFonts w:cstheme="minorHAnsi"/>
              </w:rPr>
              <w:t xml:space="preserve">Tekstiä tuotetaan käsin ja tieto- ja viestintäteknologiaa hyödyntäen. </w:t>
            </w:r>
          </w:p>
          <w:p w14:paraId="150C1DD8" w14:textId="77777777" w:rsidR="007E6EC5" w:rsidRPr="00471A0D" w:rsidRDefault="007E6EC5" w:rsidP="00E96CBD">
            <w:pPr>
              <w:spacing w:after="0" w:line="240" w:lineRule="auto"/>
              <w:contextualSpacing/>
              <w:rPr>
                <w:rFonts w:cstheme="minorHAnsi"/>
              </w:rPr>
            </w:pPr>
          </w:p>
          <w:p w14:paraId="0521DE52" w14:textId="77777777" w:rsidR="007E6EC5" w:rsidRPr="00471A0D" w:rsidRDefault="007E6EC5" w:rsidP="00E96CBD">
            <w:pPr>
              <w:spacing w:after="0" w:line="240" w:lineRule="auto"/>
              <w:contextualSpacing/>
              <w:rPr>
                <w:rFonts w:cstheme="minorHAnsi"/>
              </w:rPr>
            </w:pPr>
            <w:r w:rsidRPr="00471A0D">
              <w:rPr>
                <w:rFonts w:cstheme="minorHAnsi"/>
              </w:rPr>
              <w:t>Tässä yhteydessä hyvä tehdä vertaisarviointia mahdollisuuksien mukaan.</w:t>
            </w:r>
          </w:p>
          <w:p w14:paraId="539AD4D9" w14:textId="77777777" w:rsidR="007E6EC5" w:rsidRPr="00471A0D" w:rsidRDefault="007E6EC5" w:rsidP="00E96CBD">
            <w:pPr>
              <w:spacing w:after="0" w:line="240" w:lineRule="auto"/>
              <w:contextualSpacing/>
              <w:rPr>
                <w:rFonts w:cstheme="minorHAnsi"/>
              </w:rPr>
            </w:pPr>
          </w:p>
          <w:p w14:paraId="386E3279" w14:textId="5AE4BEA7" w:rsidR="007E6EC5" w:rsidRPr="00471A0D" w:rsidRDefault="007E6EC5" w:rsidP="00E96CBD">
            <w:pPr>
              <w:spacing w:after="0" w:line="240" w:lineRule="auto"/>
              <w:contextualSpacing/>
              <w:rPr>
                <w:rFonts w:cstheme="minorHAnsi"/>
              </w:rPr>
            </w:pPr>
            <w:r w:rsidRPr="00471A0D">
              <w:rPr>
                <w:rFonts w:cstheme="minorHAnsi"/>
              </w:rPr>
              <w:t xml:space="preserve">Muista integrointimahdollisuus muiden aineiden kanssa (hankitun tiedon tiivistys, sovellus ja lähteiden käyttö). </w:t>
            </w:r>
          </w:p>
        </w:tc>
      </w:tr>
      <w:tr w:rsidR="00FA30D3" w:rsidRPr="00471A0D" w14:paraId="7F190E66" w14:textId="76931CE0" w:rsidTr="1E48EBFA">
        <w:trPr>
          <w:trHeight w:val="28"/>
        </w:trPr>
        <w:tc>
          <w:tcPr>
            <w:tcW w:w="1009" w:type="pct"/>
            <w:shd w:val="clear" w:color="auto" w:fill="auto"/>
            <w:tcMar>
              <w:top w:w="100" w:type="dxa"/>
              <w:left w:w="100" w:type="dxa"/>
              <w:bottom w:w="100" w:type="dxa"/>
              <w:right w:w="100" w:type="dxa"/>
            </w:tcMar>
          </w:tcPr>
          <w:p w14:paraId="42339085" w14:textId="77777777" w:rsidR="007E6EC5" w:rsidRPr="00471A0D" w:rsidRDefault="007E6EC5" w:rsidP="00E96CBD">
            <w:pPr>
              <w:spacing w:after="0" w:line="240" w:lineRule="auto"/>
              <w:contextualSpacing/>
              <w:rPr>
                <w:rFonts w:cstheme="minorHAnsi"/>
              </w:rPr>
            </w:pPr>
            <w:r w:rsidRPr="00471A0D">
              <w:rPr>
                <w:rFonts w:cstheme="minorHAnsi"/>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321" w:type="pct"/>
            <w:shd w:val="clear" w:color="auto" w:fill="auto"/>
            <w:tcMar>
              <w:top w:w="100" w:type="dxa"/>
              <w:left w:w="100" w:type="dxa"/>
              <w:bottom w:w="100" w:type="dxa"/>
              <w:right w:w="100" w:type="dxa"/>
            </w:tcMar>
          </w:tcPr>
          <w:p w14:paraId="4F3C27E4" w14:textId="77777777" w:rsidR="007E6EC5" w:rsidRPr="00471A0D" w:rsidRDefault="007E6EC5" w:rsidP="00E96CBD">
            <w:pPr>
              <w:spacing w:after="0" w:line="240" w:lineRule="auto"/>
              <w:contextualSpacing/>
              <w:rPr>
                <w:rFonts w:cstheme="minorHAnsi"/>
              </w:rPr>
            </w:pPr>
            <w:r w:rsidRPr="00471A0D">
              <w:rPr>
                <w:rFonts w:cstheme="minorHAnsi"/>
              </w:rPr>
              <w:t>S3</w:t>
            </w:r>
          </w:p>
          <w:p w14:paraId="51D32D0B"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2D73E952" w14:textId="77777777" w:rsidR="007E6EC5" w:rsidRPr="00471A0D" w:rsidRDefault="007E6EC5" w:rsidP="00E96CBD">
            <w:pPr>
              <w:spacing w:after="0" w:line="240" w:lineRule="auto"/>
              <w:contextualSpacing/>
              <w:rPr>
                <w:rFonts w:cstheme="minorHAnsi"/>
              </w:rPr>
            </w:pPr>
            <w:r w:rsidRPr="00471A0D">
              <w:rPr>
                <w:rFonts w:cstheme="minorHAnsi"/>
              </w:rPr>
              <w:t>Oppilas vahvistaa tekstin tuottamisen prosessejaan ja tuottaa tekstiä yhdessä muiden kanssa sekä vahvistaa taitoaan antaa ja ottaa vastaan palautetta sekä arvioida itseään tekstin tuottajana.</w:t>
            </w:r>
          </w:p>
        </w:tc>
        <w:tc>
          <w:tcPr>
            <w:tcW w:w="642" w:type="pct"/>
            <w:shd w:val="clear" w:color="auto" w:fill="auto"/>
            <w:tcMar>
              <w:top w:w="100" w:type="dxa"/>
              <w:left w:w="100" w:type="dxa"/>
              <w:bottom w:w="100" w:type="dxa"/>
              <w:right w:w="100" w:type="dxa"/>
            </w:tcMar>
          </w:tcPr>
          <w:p w14:paraId="52CABEF6" w14:textId="77777777" w:rsidR="007E6EC5" w:rsidRPr="00471A0D" w:rsidRDefault="007E6EC5" w:rsidP="00E96CBD">
            <w:pPr>
              <w:spacing w:after="0" w:line="240" w:lineRule="auto"/>
              <w:contextualSpacing/>
              <w:rPr>
                <w:rFonts w:cstheme="minorHAnsi"/>
              </w:rPr>
            </w:pPr>
            <w:r w:rsidRPr="00471A0D">
              <w:rPr>
                <w:rFonts w:cstheme="minorHAnsi"/>
              </w:rPr>
              <w:t>Tekstin tuottamisen prosessien hallinta</w:t>
            </w:r>
          </w:p>
          <w:p w14:paraId="470CCAD8"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p w14:paraId="50CE9463"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tc>
        <w:tc>
          <w:tcPr>
            <w:tcW w:w="826" w:type="pct"/>
            <w:shd w:val="clear" w:color="auto" w:fill="auto"/>
            <w:tcMar>
              <w:top w:w="100" w:type="dxa"/>
              <w:left w:w="100" w:type="dxa"/>
              <w:bottom w:w="100" w:type="dxa"/>
              <w:right w:w="100" w:type="dxa"/>
            </w:tcMar>
          </w:tcPr>
          <w:p w14:paraId="201F8497" w14:textId="77777777" w:rsidR="007E6EC5" w:rsidRPr="00471A0D" w:rsidRDefault="007E6EC5" w:rsidP="00E96CBD">
            <w:pPr>
              <w:spacing w:after="0" w:line="240" w:lineRule="auto"/>
              <w:contextualSpacing/>
              <w:rPr>
                <w:rFonts w:cstheme="minorHAnsi"/>
              </w:rPr>
            </w:pPr>
            <w:r w:rsidRPr="00471A0D">
              <w:rPr>
                <w:rFonts w:cstheme="minorHAnsi"/>
              </w:rPr>
              <w:t xml:space="preserve">Oppilas osaa ideoida ja tuottaa tekstiä mallien tai apukysymysten avulla. </w:t>
            </w:r>
          </w:p>
          <w:p w14:paraId="742E5A89" w14:textId="77777777" w:rsidR="007E6EC5" w:rsidRPr="00471A0D" w:rsidRDefault="007E6EC5" w:rsidP="00E96CBD">
            <w:pPr>
              <w:spacing w:after="0" w:line="240" w:lineRule="auto"/>
              <w:contextualSpacing/>
              <w:rPr>
                <w:rFonts w:cstheme="minorHAnsi"/>
              </w:rPr>
            </w:pPr>
          </w:p>
          <w:p w14:paraId="31543720" w14:textId="77777777" w:rsidR="007E6EC5" w:rsidRPr="00471A0D" w:rsidRDefault="007E6EC5" w:rsidP="00E96CBD">
            <w:pPr>
              <w:spacing w:after="0" w:line="240" w:lineRule="auto"/>
              <w:contextualSpacing/>
              <w:rPr>
                <w:rFonts w:cstheme="minorHAnsi"/>
              </w:rPr>
            </w:pPr>
            <w:r w:rsidRPr="00471A0D">
              <w:rPr>
                <w:rFonts w:cstheme="minorHAnsi"/>
              </w:rPr>
              <w:t>Oppilas osaa antaa niukkaa tai yksipuolista palautetta muiden teksteistä ja ottaa vastaan palautetta.</w:t>
            </w:r>
          </w:p>
          <w:p w14:paraId="06D39C1F" w14:textId="77777777" w:rsidR="007E6EC5" w:rsidRPr="00471A0D" w:rsidRDefault="007E6EC5" w:rsidP="00E96CBD">
            <w:pPr>
              <w:spacing w:after="0" w:line="240" w:lineRule="auto"/>
              <w:contextualSpacing/>
              <w:rPr>
                <w:rFonts w:cstheme="minorHAnsi"/>
              </w:rPr>
            </w:pPr>
            <w:r w:rsidRPr="00471A0D">
              <w:rPr>
                <w:rFonts w:cstheme="minorHAnsi"/>
              </w:rPr>
              <w:t xml:space="preserve"> </w:t>
            </w:r>
          </w:p>
        </w:tc>
        <w:tc>
          <w:tcPr>
            <w:tcW w:w="1238" w:type="pct"/>
            <w:vMerge/>
          </w:tcPr>
          <w:p w14:paraId="04C7C42D" w14:textId="77777777" w:rsidR="007E6EC5" w:rsidRPr="00471A0D" w:rsidRDefault="007E6EC5" w:rsidP="00E96CBD">
            <w:pPr>
              <w:spacing w:after="0" w:line="240" w:lineRule="auto"/>
              <w:contextualSpacing/>
              <w:rPr>
                <w:rFonts w:cstheme="minorHAnsi"/>
              </w:rPr>
            </w:pPr>
          </w:p>
        </w:tc>
      </w:tr>
      <w:tr w:rsidR="00274806" w:rsidRPr="00471A0D" w14:paraId="2E7B25E9" w14:textId="77777777" w:rsidTr="1E48EBFA">
        <w:trPr>
          <w:trHeight w:val="28"/>
        </w:trPr>
        <w:tc>
          <w:tcPr>
            <w:tcW w:w="5000" w:type="pct"/>
            <w:gridSpan w:val="6"/>
          </w:tcPr>
          <w:p w14:paraId="5947B1C1" w14:textId="2E6BD1F0" w:rsidR="00274806" w:rsidRPr="00471A0D" w:rsidRDefault="00274806" w:rsidP="00E96CBD">
            <w:pPr>
              <w:spacing w:after="0" w:line="240" w:lineRule="auto"/>
              <w:contextualSpacing/>
              <w:rPr>
                <w:rFonts w:cstheme="minorHAnsi"/>
                <w:b/>
                <w:bCs/>
              </w:rPr>
            </w:pPr>
            <w:r w:rsidRPr="00471A0D">
              <w:rPr>
                <w:rFonts w:cstheme="minorHAnsi"/>
                <w:b/>
                <w:bCs/>
              </w:rPr>
              <w:t>Kielen, kirjallisuuden ja kulttuurin ymmärtäminen</w:t>
            </w:r>
          </w:p>
        </w:tc>
      </w:tr>
      <w:tr w:rsidR="00FA30D3" w:rsidRPr="00471A0D" w14:paraId="2866D8AE" w14:textId="46A955C1" w:rsidTr="1E48EBFA">
        <w:trPr>
          <w:trHeight w:val="28"/>
        </w:trPr>
        <w:tc>
          <w:tcPr>
            <w:tcW w:w="1009" w:type="pct"/>
            <w:shd w:val="clear" w:color="auto" w:fill="auto"/>
            <w:tcMar>
              <w:top w:w="100" w:type="dxa"/>
              <w:left w:w="100" w:type="dxa"/>
              <w:bottom w:w="100" w:type="dxa"/>
              <w:right w:w="100" w:type="dxa"/>
            </w:tcMar>
          </w:tcPr>
          <w:p w14:paraId="2ABAA378" w14:textId="77777777" w:rsidR="003A5DC5" w:rsidRPr="00471A0D" w:rsidRDefault="003A5DC5" w:rsidP="00E96CBD">
            <w:pPr>
              <w:spacing w:after="0" w:line="240" w:lineRule="auto"/>
              <w:contextualSpacing/>
              <w:rPr>
                <w:rFonts w:cstheme="minorHAnsi"/>
              </w:rPr>
            </w:pPr>
            <w:r w:rsidRPr="00471A0D">
              <w:rPr>
                <w:rFonts w:cstheme="minorHAnsi"/>
              </w:rPr>
              <w:lastRenderedPageBreak/>
              <w:t>T16 kannustaa oppilasta avartamaan kirjallisuus- ja kulttuurinäkemystään, tutustuttaa häntä kirjallisuuden historiaan, nykykirjallisuuteen ja kirjallisuuden eri lajeihin, auttaa häntä pohtimaan kirjallisuuden ja kulttuurin merkitystä omassa elämässään sekä tarjota oppilaalle mahdollisuuksia luku- ja muiden kulttuurielämysten hankkimiseen ja jakamiseen</w:t>
            </w:r>
          </w:p>
        </w:tc>
        <w:tc>
          <w:tcPr>
            <w:tcW w:w="321" w:type="pct"/>
            <w:shd w:val="clear" w:color="auto" w:fill="auto"/>
            <w:tcMar>
              <w:top w:w="100" w:type="dxa"/>
              <w:left w:w="100" w:type="dxa"/>
              <w:bottom w:w="100" w:type="dxa"/>
              <w:right w:w="100" w:type="dxa"/>
            </w:tcMar>
          </w:tcPr>
          <w:p w14:paraId="551E09E2" w14:textId="77777777" w:rsidR="003A5DC5" w:rsidRPr="00471A0D" w:rsidRDefault="003A5DC5" w:rsidP="00E96CBD">
            <w:pPr>
              <w:spacing w:after="0" w:line="240" w:lineRule="auto"/>
              <w:contextualSpacing/>
              <w:rPr>
                <w:rFonts w:cstheme="minorHAnsi"/>
              </w:rPr>
            </w:pPr>
            <w:r w:rsidRPr="00471A0D">
              <w:rPr>
                <w:rFonts w:cstheme="minorHAnsi"/>
              </w:rPr>
              <w:t>S4</w:t>
            </w:r>
          </w:p>
        </w:tc>
        <w:tc>
          <w:tcPr>
            <w:tcW w:w="964" w:type="pct"/>
            <w:shd w:val="clear" w:color="auto" w:fill="auto"/>
            <w:tcMar>
              <w:top w:w="100" w:type="dxa"/>
              <w:left w:w="100" w:type="dxa"/>
              <w:bottom w:w="100" w:type="dxa"/>
              <w:right w:w="100" w:type="dxa"/>
            </w:tcMar>
          </w:tcPr>
          <w:p w14:paraId="7C6E1464" w14:textId="77777777" w:rsidR="003A5DC5" w:rsidRPr="00471A0D" w:rsidRDefault="003A5DC5" w:rsidP="00E96CBD">
            <w:pPr>
              <w:spacing w:after="0" w:line="240" w:lineRule="auto"/>
              <w:contextualSpacing/>
              <w:rPr>
                <w:rFonts w:cstheme="minorHAnsi"/>
              </w:rPr>
            </w:pPr>
            <w:r w:rsidRPr="00471A0D">
              <w:rPr>
                <w:rFonts w:cstheme="minorHAnsi"/>
              </w:rPr>
              <w:t>Oppilas avartaa kirjallisuusnäkemystään, tutustuu kirjallisuuden historiaan ja nykykirjallisuuteen sekä kirjallisuuden eri lajeihin.</w:t>
            </w:r>
          </w:p>
          <w:p w14:paraId="261132BF"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642" w:type="pct"/>
            <w:shd w:val="clear" w:color="auto" w:fill="auto"/>
            <w:tcMar>
              <w:top w:w="100" w:type="dxa"/>
              <w:left w:w="100" w:type="dxa"/>
              <w:bottom w:w="100" w:type="dxa"/>
              <w:right w:w="100" w:type="dxa"/>
            </w:tcMar>
          </w:tcPr>
          <w:p w14:paraId="7CD48AF2" w14:textId="77777777" w:rsidR="003A5DC5" w:rsidRPr="00471A0D" w:rsidRDefault="003A5DC5" w:rsidP="00E96CBD">
            <w:pPr>
              <w:spacing w:after="0" w:line="240" w:lineRule="auto"/>
              <w:contextualSpacing/>
              <w:rPr>
                <w:rFonts w:cstheme="minorHAnsi"/>
              </w:rPr>
            </w:pPr>
            <w:r w:rsidRPr="00471A0D">
              <w:rPr>
                <w:rFonts w:cstheme="minorHAnsi"/>
              </w:rPr>
              <w:t>Kirjallisuuden tuntemus ja lukuharrastus</w:t>
            </w:r>
          </w:p>
          <w:p w14:paraId="00E363A6"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826" w:type="pct"/>
            <w:shd w:val="clear" w:color="auto" w:fill="auto"/>
            <w:tcMar>
              <w:top w:w="100" w:type="dxa"/>
              <w:left w:w="100" w:type="dxa"/>
              <w:bottom w:w="100" w:type="dxa"/>
              <w:right w:w="100" w:type="dxa"/>
            </w:tcMar>
          </w:tcPr>
          <w:p w14:paraId="2E7282FD" w14:textId="77777777" w:rsidR="003A5DC5" w:rsidRPr="00471A0D" w:rsidRDefault="003A5DC5" w:rsidP="00E96CBD">
            <w:pPr>
              <w:spacing w:after="0" w:line="240" w:lineRule="auto"/>
              <w:contextualSpacing/>
              <w:rPr>
                <w:rFonts w:cstheme="minorHAnsi"/>
              </w:rPr>
            </w:pPr>
            <w:r w:rsidRPr="00471A0D">
              <w:rPr>
                <w:rFonts w:cstheme="minorHAnsi"/>
              </w:rPr>
              <w:t>Oppilas osaa nimetä kirjallisuuden päälajit.</w:t>
            </w:r>
          </w:p>
          <w:p w14:paraId="7A17F9C7" w14:textId="77777777" w:rsidR="003A5DC5" w:rsidRPr="00471A0D" w:rsidRDefault="003A5DC5" w:rsidP="00E96CBD">
            <w:pPr>
              <w:spacing w:after="0" w:line="240" w:lineRule="auto"/>
              <w:contextualSpacing/>
              <w:rPr>
                <w:rFonts w:cstheme="minorHAnsi"/>
              </w:rPr>
            </w:pPr>
          </w:p>
          <w:p w14:paraId="04D632C8" w14:textId="77777777" w:rsidR="003A5DC5" w:rsidRPr="00471A0D" w:rsidRDefault="003A5DC5" w:rsidP="00E96CBD">
            <w:pPr>
              <w:spacing w:after="0" w:line="240" w:lineRule="auto"/>
              <w:contextualSpacing/>
              <w:rPr>
                <w:rFonts w:cstheme="minorHAnsi"/>
              </w:rPr>
            </w:pPr>
            <w:r w:rsidRPr="00471A0D">
              <w:rPr>
                <w:rFonts w:cstheme="minorHAnsi"/>
              </w:rPr>
              <w:t>Oppilas on lukenut muutamia kokonaisia kaunokirjallisia tekstejä, esimerkiksi novelleja.</w:t>
            </w:r>
          </w:p>
        </w:tc>
        <w:tc>
          <w:tcPr>
            <w:tcW w:w="1238" w:type="pct"/>
          </w:tcPr>
          <w:p w14:paraId="33F655E0" w14:textId="77777777" w:rsidR="007E6EC5" w:rsidRPr="00471A0D" w:rsidRDefault="007E6EC5" w:rsidP="00E96CBD">
            <w:pPr>
              <w:pStyle w:val="paragraph"/>
              <w:spacing w:before="0" w:beforeAutospacing="0" w:after="0" w:afterAutospacing="0"/>
              <w:textAlignment w:val="baseline"/>
              <w:rPr>
                <w:rStyle w:val="normaltextrun"/>
                <w:rFonts w:ascii="Calibri" w:hAnsi="Calibri" w:cs="Calibri"/>
                <w:sz w:val="22"/>
                <w:szCs w:val="22"/>
              </w:rPr>
            </w:pPr>
            <w:r w:rsidRPr="00471A0D">
              <w:rPr>
                <w:rStyle w:val="normaltextrun"/>
                <w:rFonts w:ascii="Calibri" w:hAnsi="Calibri" w:cs="Calibri"/>
                <w:sz w:val="22"/>
                <w:szCs w:val="22"/>
              </w:rPr>
              <w:t xml:space="preserve">Kaunokirjallisuus ja tietokirjallisuus. </w:t>
            </w:r>
          </w:p>
          <w:p w14:paraId="0C492E8C" w14:textId="77777777" w:rsidR="007E6EC5" w:rsidRPr="00471A0D" w:rsidRDefault="007E6EC5" w:rsidP="00E96CBD">
            <w:pPr>
              <w:pStyle w:val="paragraph"/>
              <w:spacing w:before="0" w:beforeAutospacing="0" w:after="0" w:afterAutospacing="0"/>
              <w:textAlignment w:val="baseline"/>
              <w:rPr>
                <w:rFonts w:ascii="Calibri" w:hAnsi="Calibri" w:cs="Calibri"/>
                <w:sz w:val="22"/>
                <w:szCs w:val="22"/>
              </w:rPr>
            </w:pPr>
          </w:p>
          <w:p w14:paraId="6A298168" w14:textId="6F0E2EB9" w:rsidR="003A5DC5" w:rsidRPr="00471A0D" w:rsidRDefault="007E6EC5" w:rsidP="00E96CBD">
            <w:pPr>
              <w:spacing w:after="0" w:line="240" w:lineRule="auto"/>
              <w:contextualSpacing/>
              <w:rPr>
                <w:rFonts w:ascii="Calibri" w:hAnsi="Calibri" w:cs="Calibri"/>
              </w:rPr>
            </w:pPr>
            <w:r w:rsidRPr="00471A0D">
              <w:rPr>
                <w:rFonts w:ascii="Calibri" w:hAnsi="Calibri" w:cs="Calibri"/>
              </w:rPr>
              <w:t xml:space="preserve">Lukemisessa keskitytään erityisesti </w:t>
            </w:r>
            <w:r w:rsidR="000858EA" w:rsidRPr="00471A0D">
              <w:rPr>
                <w:rFonts w:ascii="Calibri" w:hAnsi="Calibri" w:cs="Calibri"/>
              </w:rPr>
              <w:t>kansanperinteeseen ja suomalaiseen ja yleiseen kaunokirjallisuuteen ja sen vaiheisiin.</w:t>
            </w:r>
          </w:p>
          <w:p w14:paraId="700D44A6" w14:textId="77777777" w:rsidR="000858EA" w:rsidRPr="00471A0D" w:rsidRDefault="000858EA" w:rsidP="00E96CBD">
            <w:pPr>
              <w:spacing w:after="0" w:line="240" w:lineRule="auto"/>
              <w:contextualSpacing/>
              <w:rPr>
                <w:rFonts w:cstheme="minorHAnsi"/>
              </w:rPr>
            </w:pPr>
          </w:p>
          <w:p w14:paraId="694BB14A" w14:textId="55566FD6" w:rsidR="000858EA" w:rsidRPr="00471A0D" w:rsidRDefault="000858EA" w:rsidP="00E96CBD">
            <w:pPr>
              <w:spacing w:after="0" w:line="240" w:lineRule="auto"/>
              <w:contextualSpacing/>
              <w:rPr>
                <w:rFonts w:cstheme="minorHAnsi"/>
              </w:rPr>
            </w:pPr>
          </w:p>
        </w:tc>
      </w:tr>
      <w:tr w:rsidR="00FA30D3" w:rsidRPr="00471A0D" w14:paraId="7B7B79F8" w14:textId="17DD5E78" w:rsidTr="1E48EBFA">
        <w:trPr>
          <w:trHeight w:val="28"/>
        </w:trPr>
        <w:tc>
          <w:tcPr>
            <w:tcW w:w="1009" w:type="pct"/>
            <w:shd w:val="clear" w:color="auto" w:fill="auto"/>
            <w:tcMar>
              <w:top w:w="100" w:type="dxa"/>
              <w:left w:w="100" w:type="dxa"/>
              <w:bottom w:w="100" w:type="dxa"/>
              <w:right w:w="100" w:type="dxa"/>
            </w:tcMar>
          </w:tcPr>
          <w:p w14:paraId="0C9363A1" w14:textId="0E237076" w:rsidR="003A5DC5" w:rsidRPr="00471A0D" w:rsidRDefault="003A5DC5" w:rsidP="00E96CBD">
            <w:pPr>
              <w:spacing w:after="0" w:line="240" w:lineRule="auto"/>
              <w:contextualSpacing/>
              <w:rPr>
                <w:rFonts w:cstheme="minorHAnsi"/>
              </w:rPr>
            </w:pPr>
            <w:r w:rsidRPr="00471A0D">
              <w:rPr>
                <w:rFonts w:cstheme="minorHAnsi"/>
              </w:rPr>
              <w:t>T17 ohjata oppilas tutustumaan Suomen kielelliseen ja kulttuuriseen monimuotoisuuteen, suomen kielen taustaan ja piirteisiin, auttaa oppilasta pohtimaan äidinkielen merkitystä ja tulemaan tietoiseksi omasta kielellisestä ja kulttuurisesta identiteetistään sekä innostaa oppilasta aktiiviseksi kulttuuritarjonnan käyttäjäksi ja tekijäksi</w:t>
            </w:r>
          </w:p>
        </w:tc>
        <w:tc>
          <w:tcPr>
            <w:tcW w:w="321" w:type="pct"/>
            <w:shd w:val="clear" w:color="auto" w:fill="auto"/>
            <w:tcMar>
              <w:top w:w="100" w:type="dxa"/>
              <w:left w:w="100" w:type="dxa"/>
              <w:bottom w:w="100" w:type="dxa"/>
              <w:right w:w="100" w:type="dxa"/>
            </w:tcMar>
          </w:tcPr>
          <w:p w14:paraId="0D61D7DB" w14:textId="77777777" w:rsidR="003A5DC5" w:rsidRPr="00471A0D" w:rsidRDefault="003A5DC5" w:rsidP="00E96CBD">
            <w:pPr>
              <w:spacing w:after="0" w:line="240" w:lineRule="auto"/>
              <w:contextualSpacing/>
              <w:rPr>
                <w:rFonts w:cstheme="minorHAnsi"/>
              </w:rPr>
            </w:pPr>
            <w:r w:rsidRPr="00471A0D">
              <w:rPr>
                <w:rFonts w:cstheme="minorHAnsi"/>
              </w:rPr>
              <w:t>S4</w:t>
            </w:r>
          </w:p>
          <w:p w14:paraId="7DA2A128" w14:textId="77777777" w:rsidR="003A5DC5" w:rsidRPr="00471A0D" w:rsidRDefault="003A5DC5" w:rsidP="00E96CBD">
            <w:pPr>
              <w:spacing w:after="0" w:line="240" w:lineRule="auto"/>
              <w:contextualSpacing/>
              <w:rPr>
                <w:rFonts w:cstheme="minorHAnsi"/>
              </w:rPr>
            </w:pPr>
            <w:r w:rsidRPr="00471A0D">
              <w:rPr>
                <w:rFonts w:cstheme="minorHAnsi"/>
              </w:rPr>
              <w:t xml:space="preserve"> </w:t>
            </w:r>
          </w:p>
        </w:tc>
        <w:tc>
          <w:tcPr>
            <w:tcW w:w="964" w:type="pct"/>
            <w:shd w:val="clear" w:color="auto" w:fill="auto"/>
            <w:tcMar>
              <w:top w:w="100" w:type="dxa"/>
              <w:left w:w="100" w:type="dxa"/>
              <w:bottom w:w="100" w:type="dxa"/>
              <w:right w:w="100" w:type="dxa"/>
            </w:tcMar>
          </w:tcPr>
          <w:p w14:paraId="630D6900" w14:textId="77777777" w:rsidR="003A5DC5" w:rsidRPr="00471A0D" w:rsidRDefault="003A5DC5" w:rsidP="00E96CBD">
            <w:pPr>
              <w:spacing w:after="0" w:line="240" w:lineRule="auto"/>
              <w:contextualSpacing/>
              <w:rPr>
                <w:rFonts w:cstheme="minorHAnsi"/>
              </w:rPr>
            </w:pPr>
            <w:r w:rsidRPr="00471A0D">
              <w:rPr>
                <w:rFonts w:cstheme="minorHAnsi"/>
              </w:rPr>
              <w:t>Oppilas tutustuu Suomen kielelliseen ja kulttuuriseen monimuotoisuuteen, suomen kielen taustaan ja piirteisiin ja pohtii kielellisen ja kulttuurisen identiteetin merkitystä.</w:t>
            </w:r>
          </w:p>
        </w:tc>
        <w:tc>
          <w:tcPr>
            <w:tcW w:w="642" w:type="pct"/>
            <w:shd w:val="clear" w:color="auto" w:fill="auto"/>
            <w:tcMar>
              <w:top w:w="100" w:type="dxa"/>
              <w:left w:w="100" w:type="dxa"/>
              <w:bottom w:w="100" w:type="dxa"/>
              <w:right w:w="100" w:type="dxa"/>
            </w:tcMar>
          </w:tcPr>
          <w:p w14:paraId="14820D61" w14:textId="77777777" w:rsidR="003A5DC5" w:rsidRPr="00471A0D" w:rsidRDefault="003A5DC5" w:rsidP="00E96CBD">
            <w:pPr>
              <w:spacing w:after="0" w:line="240" w:lineRule="auto"/>
              <w:contextualSpacing/>
              <w:rPr>
                <w:rFonts w:cstheme="minorHAnsi"/>
              </w:rPr>
            </w:pPr>
            <w:r w:rsidRPr="00471A0D">
              <w:rPr>
                <w:rFonts w:cstheme="minorHAnsi"/>
              </w:rPr>
              <w:t>Kielen merkityksen ja aseman hahmottaminen</w:t>
            </w:r>
          </w:p>
        </w:tc>
        <w:tc>
          <w:tcPr>
            <w:tcW w:w="826" w:type="pct"/>
            <w:shd w:val="clear" w:color="auto" w:fill="auto"/>
            <w:tcMar>
              <w:top w:w="100" w:type="dxa"/>
              <w:left w:w="100" w:type="dxa"/>
              <w:bottom w:w="100" w:type="dxa"/>
              <w:right w:w="100" w:type="dxa"/>
            </w:tcMar>
          </w:tcPr>
          <w:p w14:paraId="5C47F6B0" w14:textId="77777777" w:rsidR="003A5DC5" w:rsidRPr="00471A0D" w:rsidRDefault="003A5DC5" w:rsidP="00E96CBD">
            <w:pPr>
              <w:spacing w:after="0" w:line="240" w:lineRule="auto"/>
              <w:contextualSpacing/>
              <w:rPr>
                <w:rFonts w:cstheme="minorHAnsi"/>
              </w:rPr>
            </w:pPr>
            <w:r w:rsidRPr="00471A0D">
              <w:rPr>
                <w:rFonts w:cstheme="minorHAnsi"/>
              </w:rPr>
              <w:t xml:space="preserve">Oppilas osaa nimetä Suomessa puhuttavia kieliä ja jonkin suomen sukukielen. </w:t>
            </w:r>
          </w:p>
          <w:p w14:paraId="4FCF9D78" w14:textId="77777777" w:rsidR="003A5DC5" w:rsidRPr="00471A0D" w:rsidRDefault="003A5DC5" w:rsidP="00E96CBD">
            <w:pPr>
              <w:spacing w:after="0" w:line="240" w:lineRule="auto"/>
              <w:contextualSpacing/>
              <w:rPr>
                <w:rFonts w:cstheme="minorHAnsi"/>
              </w:rPr>
            </w:pPr>
          </w:p>
          <w:p w14:paraId="204112D0" w14:textId="34B9FB11" w:rsidR="003A5DC5" w:rsidRPr="00471A0D" w:rsidRDefault="003A5DC5" w:rsidP="00E96CBD">
            <w:pPr>
              <w:spacing w:after="0" w:line="240" w:lineRule="auto"/>
              <w:contextualSpacing/>
              <w:rPr>
                <w:rFonts w:cstheme="minorHAnsi"/>
              </w:rPr>
            </w:pPr>
            <w:r w:rsidRPr="00471A0D">
              <w:rPr>
                <w:rFonts w:cstheme="minorHAnsi"/>
              </w:rPr>
              <w:t>Oppilas osaa nimetä jonkin suomen kielelle tyypillisen piirteen ja kertoa oman äidinkielensä merkityksestä itselleen.</w:t>
            </w:r>
          </w:p>
        </w:tc>
        <w:tc>
          <w:tcPr>
            <w:tcW w:w="1238" w:type="pct"/>
          </w:tcPr>
          <w:p w14:paraId="628FA23C" w14:textId="212E509D" w:rsidR="000858EA" w:rsidRPr="00471A0D" w:rsidRDefault="000858EA" w:rsidP="00E96CBD">
            <w:pPr>
              <w:spacing w:after="0" w:line="240" w:lineRule="auto"/>
              <w:contextualSpacing/>
              <w:rPr>
                <w:rFonts w:cstheme="minorHAnsi"/>
              </w:rPr>
            </w:pPr>
            <w:r w:rsidRPr="00471A0D">
              <w:rPr>
                <w:rFonts w:cstheme="minorHAnsi"/>
              </w:rPr>
              <w:t xml:space="preserve">Esim. Suomen viralliset kielet, suojellut kielet ja yleisimmät kielet. Sukukielet ja murreilmaisut. </w:t>
            </w:r>
          </w:p>
          <w:p w14:paraId="7B9DC90A" w14:textId="77777777" w:rsidR="000858EA" w:rsidRPr="00471A0D" w:rsidRDefault="000858EA" w:rsidP="00E96CBD">
            <w:pPr>
              <w:spacing w:after="0" w:line="240" w:lineRule="auto"/>
              <w:contextualSpacing/>
              <w:rPr>
                <w:rFonts w:cstheme="minorHAnsi"/>
              </w:rPr>
            </w:pPr>
          </w:p>
          <w:p w14:paraId="4826E02E" w14:textId="77777777" w:rsidR="000858EA" w:rsidRPr="00471A0D" w:rsidRDefault="000858EA" w:rsidP="00E96CBD">
            <w:pPr>
              <w:spacing w:after="0" w:line="240" w:lineRule="auto"/>
              <w:contextualSpacing/>
              <w:rPr>
                <w:rFonts w:cstheme="minorHAnsi"/>
              </w:rPr>
            </w:pPr>
            <w:r w:rsidRPr="00471A0D">
              <w:rPr>
                <w:rFonts w:cstheme="minorHAnsi"/>
              </w:rPr>
              <w:t xml:space="preserve">Huom. integrointimahdollisuus muihin kieliin. </w:t>
            </w:r>
          </w:p>
          <w:p w14:paraId="5C281935" w14:textId="77777777" w:rsidR="000858EA" w:rsidRPr="00471A0D" w:rsidRDefault="000858EA" w:rsidP="00E96CBD">
            <w:pPr>
              <w:spacing w:after="0" w:line="240" w:lineRule="auto"/>
              <w:contextualSpacing/>
              <w:rPr>
                <w:rFonts w:cstheme="minorHAnsi"/>
              </w:rPr>
            </w:pPr>
          </w:p>
          <w:p w14:paraId="227DDB5E" w14:textId="68725749" w:rsidR="000858EA" w:rsidRPr="00471A0D" w:rsidRDefault="000858EA" w:rsidP="00E96CBD">
            <w:pPr>
              <w:spacing w:after="0" w:line="240" w:lineRule="auto"/>
              <w:contextualSpacing/>
              <w:rPr>
                <w:rFonts w:cstheme="minorHAnsi"/>
              </w:rPr>
            </w:pPr>
            <w:r w:rsidRPr="00471A0D">
              <w:rPr>
                <w:rFonts w:cstheme="minorHAnsi"/>
              </w:rPr>
              <w:t xml:space="preserve">Mahdollisuus teettää suullinen tai kirjallinen tehtävä liittyen oman äidinkielen merkityksestä. Huomioi kielitietoisuus monikielisillä lapsilla ja nuorilla. </w:t>
            </w:r>
          </w:p>
        </w:tc>
      </w:tr>
    </w:tbl>
    <w:p w14:paraId="7AB145C9" w14:textId="77777777" w:rsidR="003A5DC5" w:rsidRPr="00B239D2" w:rsidRDefault="003A5DC5" w:rsidP="00E96CBD">
      <w:pPr>
        <w:spacing w:after="0" w:line="240" w:lineRule="auto"/>
        <w:rPr>
          <w:rFonts w:cstheme="minorHAnsi"/>
          <w:sz w:val="24"/>
          <w:szCs w:val="24"/>
        </w:rPr>
      </w:pPr>
    </w:p>
    <w:sectPr w:rsidR="003A5DC5" w:rsidRPr="00B239D2" w:rsidSect="00471A0D">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D041" w14:textId="77777777" w:rsidR="00700DCB" w:rsidRDefault="00700DCB">
      <w:pPr>
        <w:spacing w:after="0" w:line="240" w:lineRule="auto"/>
      </w:pPr>
      <w:r>
        <w:separator/>
      </w:r>
    </w:p>
  </w:endnote>
  <w:endnote w:type="continuationSeparator" w:id="0">
    <w:p w14:paraId="767C7BC7" w14:textId="77777777" w:rsidR="00700DCB" w:rsidRDefault="0070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89FD" w14:textId="77777777" w:rsidR="00700DCB" w:rsidRDefault="00700DCB">
      <w:pPr>
        <w:spacing w:after="0" w:line="240" w:lineRule="auto"/>
      </w:pPr>
      <w:r>
        <w:separator/>
      </w:r>
    </w:p>
  </w:footnote>
  <w:footnote w:type="continuationSeparator" w:id="0">
    <w:p w14:paraId="12D23565" w14:textId="77777777" w:rsidR="00700DCB" w:rsidRDefault="0070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7178" w14:textId="02910CAE" w:rsidR="47C8516C" w:rsidRDefault="47C8516C" w:rsidP="47C8516C">
    <w:pPr>
      <w:pStyle w:val="Yltunniste"/>
    </w:pPr>
    <w:r>
      <w:fldChar w:fldCharType="begin"/>
    </w:r>
    <w:r>
      <w:instrText>PAGE</w:instrText>
    </w:r>
    <w:r>
      <w:fldChar w:fldCharType="separate"/>
    </w:r>
    <w:r w:rsidR="00471A0D">
      <w:rPr>
        <w:noProof/>
      </w:rPr>
      <w:t>1</w:t>
    </w:r>
    <w:r>
      <w:fldChar w:fldCharType="end"/>
    </w:r>
    <w:r>
      <w:t xml:space="preserve"> </w:t>
    </w:r>
    <w:r w:rsidR="00B32A3D">
      <w:t>–</w:t>
    </w:r>
    <w:r w:rsidR="00B15C3C">
      <w:t xml:space="preserve"> </w:t>
    </w:r>
    <w:r w:rsidR="009B25A0">
      <w:t>Suomen kieli ja kirjallisuus</w:t>
    </w:r>
    <w:r>
      <w:t xml:space="preserve"> 9lk</w:t>
    </w:r>
    <w:r w:rsidR="00C762AA">
      <w:t xml:space="preserve"> – Arvosana viisi</w:t>
    </w:r>
  </w:p>
  <w:p w14:paraId="37EA3563" w14:textId="65FB6C3B" w:rsidR="47C8516C" w:rsidRDefault="47C8516C" w:rsidP="47C8516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EB8"/>
    <w:multiLevelType w:val="multilevel"/>
    <w:tmpl w:val="ABC0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BDCE"/>
    <w:multiLevelType w:val="hybridMultilevel"/>
    <w:tmpl w:val="6644D432"/>
    <w:lvl w:ilvl="0" w:tplc="321A5FF4">
      <w:start w:val="1"/>
      <w:numFmt w:val="bullet"/>
      <w:lvlText w:val=""/>
      <w:lvlJc w:val="left"/>
      <w:pPr>
        <w:ind w:left="720" w:hanging="360"/>
      </w:pPr>
      <w:rPr>
        <w:rFonts w:ascii="Symbol" w:hAnsi="Symbol" w:hint="default"/>
      </w:rPr>
    </w:lvl>
    <w:lvl w:ilvl="1" w:tplc="9FCCF982">
      <w:start w:val="1"/>
      <w:numFmt w:val="bullet"/>
      <w:lvlText w:val="o"/>
      <w:lvlJc w:val="left"/>
      <w:pPr>
        <w:ind w:left="1440" w:hanging="360"/>
      </w:pPr>
      <w:rPr>
        <w:rFonts w:ascii="Courier New" w:hAnsi="Courier New" w:hint="default"/>
      </w:rPr>
    </w:lvl>
    <w:lvl w:ilvl="2" w:tplc="765C0A72">
      <w:start w:val="1"/>
      <w:numFmt w:val="bullet"/>
      <w:lvlText w:val=""/>
      <w:lvlJc w:val="left"/>
      <w:pPr>
        <w:ind w:left="2160" w:hanging="360"/>
      </w:pPr>
      <w:rPr>
        <w:rFonts w:ascii="Wingdings" w:hAnsi="Wingdings" w:hint="default"/>
      </w:rPr>
    </w:lvl>
    <w:lvl w:ilvl="3" w:tplc="3ABC934A">
      <w:start w:val="1"/>
      <w:numFmt w:val="bullet"/>
      <w:lvlText w:val=""/>
      <w:lvlJc w:val="left"/>
      <w:pPr>
        <w:ind w:left="2880" w:hanging="360"/>
      </w:pPr>
      <w:rPr>
        <w:rFonts w:ascii="Symbol" w:hAnsi="Symbol" w:hint="default"/>
      </w:rPr>
    </w:lvl>
    <w:lvl w:ilvl="4" w:tplc="F1C0F350">
      <w:start w:val="1"/>
      <w:numFmt w:val="bullet"/>
      <w:lvlText w:val="o"/>
      <w:lvlJc w:val="left"/>
      <w:pPr>
        <w:ind w:left="3600" w:hanging="360"/>
      </w:pPr>
      <w:rPr>
        <w:rFonts w:ascii="Courier New" w:hAnsi="Courier New" w:hint="default"/>
      </w:rPr>
    </w:lvl>
    <w:lvl w:ilvl="5" w:tplc="09EC11B0">
      <w:start w:val="1"/>
      <w:numFmt w:val="bullet"/>
      <w:lvlText w:val=""/>
      <w:lvlJc w:val="left"/>
      <w:pPr>
        <w:ind w:left="4320" w:hanging="360"/>
      </w:pPr>
      <w:rPr>
        <w:rFonts w:ascii="Wingdings" w:hAnsi="Wingdings" w:hint="default"/>
      </w:rPr>
    </w:lvl>
    <w:lvl w:ilvl="6" w:tplc="D99E2E68">
      <w:start w:val="1"/>
      <w:numFmt w:val="bullet"/>
      <w:lvlText w:val=""/>
      <w:lvlJc w:val="left"/>
      <w:pPr>
        <w:ind w:left="5040" w:hanging="360"/>
      </w:pPr>
      <w:rPr>
        <w:rFonts w:ascii="Symbol" w:hAnsi="Symbol" w:hint="default"/>
      </w:rPr>
    </w:lvl>
    <w:lvl w:ilvl="7" w:tplc="CB727C96">
      <w:start w:val="1"/>
      <w:numFmt w:val="bullet"/>
      <w:lvlText w:val="o"/>
      <w:lvlJc w:val="left"/>
      <w:pPr>
        <w:ind w:left="5760" w:hanging="360"/>
      </w:pPr>
      <w:rPr>
        <w:rFonts w:ascii="Courier New" w:hAnsi="Courier New" w:hint="default"/>
      </w:rPr>
    </w:lvl>
    <w:lvl w:ilvl="8" w:tplc="FBDE0E00">
      <w:start w:val="1"/>
      <w:numFmt w:val="bullet"/>
      <w:lvlText w:val=""/>
      <w:lvlJc w:val="left"/>
      <w:pPr>
        <w:ind w:left="6480" w:hanging="360"/>
      </w:pPr>
      <w:rPr>
        <w:rFonts w:ascii="Wingdings" w:hAnsi="Wingdings" w:hint="default"/>
      </w:rPr>
    </w:lvl>
  </w:abstractNum>
  <w:abstractNum w:abstractNumId="2" w15:restartNumberingAfterBreak="0">
    <w:nsid w:val="1F913F3C"/>
    <w:multiLevelType w:val="multilevel"/>
    <w:tmpl w:val="49D2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D61F6"/>
    <w:multiLevelType w:val="hybridMultilevel"/>
    <w:tmpl w:val="F5681EFC"/>
    <w:lvl w:ilvl="0" w:tplc="1F80EFDC">
      <w:start w:val="1"/>
      <w:numFmt w:val="bullet"/>
      <w:lvlText w:val=""/>
      <w:lvlJc w:val="left"/>
      <w:pPr>
        <w:ind w:left="720" w:hanging="360"/>
      </w:pPr>
      <w:rPr>
        <w:rFonts w:ascii="Symbol" w:hAnsi="Symbol" w:hint="default"/>
      </w:rPr>
    </w:lvl>
    <w:lvl w:ilvl="1" w:tplc="5B5C6C7E">
      <w:start w:val="1"/>
      <w:numFmt w:val="bullet"/>
      <w:lvlText w:val="o"/>
      <w:lvlJc w:val="left"/>
      <w:pPr>
        <w:ind w:left="1440" w:hanging="360"/>
      </w:pPr>
      <w:rPr>
        <w:rFonts w:ascii="Courier New" w:hAnsi="Courier New" w:hint="default"/>
      </w:rPr>
    </w:lvl>
    <w:lvl w:ilvl="2" w:tplc="B8C858F0">
      <w:start w:val="1"/>
      <w:numFmt w:val="bullet"/>
      <w:lvlText w:val=""/>
      <w:lvlJc w:val="left"/>
      <w:pPr>
        <w:ind w:left="2160" w:hanging="360"/>
      </w:pPr>
      <w:rPr>
        <w:rFonts w:ascii="Wingdings" w:hAnsi="Wingdings" w:hint="default"/>
      </w:rPr>
    </w:lvl>
    <w:lvl w:ilvl="3" w:tplc="468E2E6A">
      <w:start w:val="1"/>
      <w:numFmt w:val="bullet"/>
      <w:lvlText w:val=""/>
      <w:lvlJc w:val="left"/>
      <w:pPr>
        <w:ind w:left="2880" w:hanging="360"/>
      </w:pPr>
      <w:rPr>
        <w:rFonts w:ascii="Symbol" w:hAnsi="Symbol" w:hint="default"/>
      </w:rPr>
    </w:lvl>
    <w:lvl w:ilvl="4" w:tplc="DDDA7A62">
      <w:start w:val="1"/>
      <w:numFmt w:val="bullet"/>
      <w:lvlText w:val="o"/>
      <w:lvlJc w:val="left"/>
      <w:pPr>
        <w:ind w:left="3600" w:hanging="360"/>
      </w:pPr>
      <w:rPr>
        <w:rFonts w:ascii="Courier New" w:hAnsi="Courier New" w:hint="default"/>
      </w:rPr>
    </w:lvl>
    <w:lvl w:ilvl="5" w:tplc="5F8CF078">
      <w:start w:val="1"/>
      <w:numFmt w:val="bullet"/>
      <w:lvlText w:val=""/>
      <w:lvlJc w:val="left"/>
      <w:pPr>
        <w:ind w:left="4320" w:hanging="360"/>
      </w:pPr>
      <w:rPr>
        <w:rFonts w:ascii="Wingdings" w:hAnsi="Wingdings" w:hint="default"/>
      </w:rPr>
    </w:lvl>
    <w:lvl w:ilvl="6" w:tplc="CF0CB76C">
      <w:start w:val="1"/>
      <w:numFmt w:val="bullet"/>
      <w:lvlText w:val=""/>
      <w:lvlJc w:val="left"/>
      <w:pPr>
        <w:ind w:left="5040" w:hanging="360"/>
      </w:pPr>
      <w:rPr>
        <w:rFonts w:ascii="Symbol" w:hAnsi="Symbol" w:hint="default"/>
      </w:rPr>
    </w:lvl>
    <w:lvl w:ilvl="7" w:tplc="4E46662C">
      <w:start w:val="1"/>
      <w:numFmt w:val="bullet"/>
      <w:lvlText w:val="o"/>
      <w:lvlJc w:val="left"/>
      <w:pPr>
        <w:ind w:left="5760" w:hanging="360"/>
      </w:pPr>
      <w:rPr>
        <w:rFonts w:ascii="Courier New" w:hAnsi="Courier New" w:hint="default"/>
      </w:rPr>
    </w:lvl>
    <w:lvl w:ilvl="8" w:tplc="24CAD298">
      <w:start w:val="1"/>
      <w:numFmt w:val="bullet"/>
      <w:lvlText w:val=""/>
      <w:lvlJc w:val="left"/>
      <w:pPr>
        <w:ind w:left="6480" w:hanging="360"/>
      </w:pPr>
      <w:rPr>
        <w:rFonts w:ascii="Wingdings" w:hAnsi="Wingdings" w:hint="default"/>
      </w:rPr>
    </w:lvl>
  </w:abstractNum>
  <w:abstractNum w:abstractNumId="4" w15:restartNumberingAfterBreak="0">
    <w:nsid w:val="56C20E48"/>
    <w:multiLevelType w:val="multilevel"/>
    <w:tmpl w:val="250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979D6"/>
    <w:multiLevelType w:val="hybridMultilevel"/>
    <w:tmpl w:val="4ECC6E88"/>
    <w:lvl w:ilvl="0" w:tplc="CCB4AA1A">
      <w:start w:val="1"/>
      <w:numFmt w:val="bullet"/>
      <w:lvlText w:val=""/>
      <w:lvlJc w:val="left"/>
      <w:pPr>
        <w:ind w:left="720" w:hanging="360"/>
      </w:pPr>
      <w:rPr>
        <w:rFonts w:ascii="Symbol" w:hAnsi="Symbol" w:hint="default"/>
      </w:rPr>
    </w:lvl>
    <w:lvl w:ilvl="1" w:tplc="532E87E0">
      <w:start w:val="1"/>
      <w:numFmt w:val="bullet"/>
      <w:lvlText w:val="o"/>
      <w:lvlJc w:val="left"/>
      <w:pPr>
        <w:ind w:left="1440" w:hanging="360"/>
      </w:pPr>
      <w:rPr>
        <w:rFonts w:ascii="Courier New" w:hAnsi="Courier New" w:hint="default"/>
      </w:rPr>
    </w:lvl>
    <w:lvl w:ilvl="2" w:tplc="26E207A6">
      <w:start w:val="1"/>
      <w:numFmt w:val="bullet"/>
      <w:lvlText w:val=""/>
      <w:lvlJc w:val="left"/>
      <w:pPr>
        <w:ind w:left="2160" w:hanging="360"/>
      </w:pPr>
      <w:rPr>
        <w:rFonts w:ascii="Wingdings" w:hAnsi="Wingdings" w:hint="default"/>
      </w:rPr>
    </w:lvl>
    <w:lvl w:ilvl="3" w:tplc="B3FAED6A">
      <w:start w:val="1"/>
      <w:numFmt w:val="bullet"/>
      <w:lvlText w:val=""/>
      <w:lvlJc w:val="left"/>
      <w:pPr>
        <w:ind w:left="2880" w:hanging="360"/>
      </w:pPr>
      <w:rPr>
        <w:rFonts w:ascii="Symbol" w:hAnsi="Symbol" w:hint="default"/>
      </w:rPr>
    </w:lvl>
    <w:lvl w:ilvl="4" w:tplc="A4F4C790">
      <w:start w:val="1"/>
      <w:numFmt w:val="bullet"/>
      <w:lvlText w:val="o"/>
      <w:lvlJc w:val="left"/>
      <w:pPr>
        <w:ind w:left="3600" w:hanging="360"/>
      </w:pPr>
      <w:rPr>
        <w:rFonts w:ascii="Courier New" w:hAnsi="Courier New" w:hint="default"/>
      </w:rPr>
    </w:lvl>
    <w:lvl w:ilvl="5" w:tplc="71228E24">
      <w:start w:val="1"/>
      <w:numFmt w:val="bullet"/>
      <w:lvlText w:val=""/>
      <w:lvlJc w:val="left"/>
      <w:pPr>
        <w:ind w:left="4320" w:hanging="360"/>
      </w:pPr>
      <w:rPr>
        <w:rFonts w:ascii="Wingdings" w:hAnsi="Wingdings" w:hint="default"/>
      </w:rPr>
    </w:lvl>
    <w:lvl w:ilvl="6" w:tplc="9D8A46CE">
      <w:start w:val="1"/>
      <w:numFmt w:val="bullet"/>
      <w:lvlText w:val=""/>
      <w:lvlJc w:val="left"/>
      <w:pPr>
        <w:ind w:left="5040" w:hanging="360"/>
      </w:pPr>
      <w:rPr>
        <w:rFonts w:ascii="Symbol" w:hAnsi="Symbol" w:hint="default"/>
      </w:rPr>
    </w:lvl>
    <w:lvl w:ilvl="7" w:tplc="C958DD94">
      <w:start w:val="1"/>
      <w:numFmt w:val="bullet"/>
      <w:lvlText w:val="o"/>
      <w:lvlJc w:val="left"/>
      <w:pPr>
        <w:ind w:left="5760" w:hanging="360"/>
      </w:pPr>
      <w:rPr>
        <w:rFonts w:ascii="Courier New" w:hAnsi="Courier New" w:hint="default"/>
      </w:rPr>
    </w:lvl>
    <w:lvl w:ilvl="8" w:tplc="F8F8FD7C">
      <w:start w:val="1"/>
      <w:numFmt w:val="bullet"/>
      <w:lvlText w:val=""/>
      <w:lvlJc w:val="left"/>
      <w:pPr>
        <w:ind w:left="6480" w:hanging="360"/>
      </w:pPr>
      <w:rPr>
        <w:rFonts w:ascii="Wingdings" w:hAnsi="Wingdings" w:hint="default"/>
      </w:rPr>
    </w:lvl>
  </w:abstractNum>
  <w:abstractNum w:abstractNumId="6" w15:restartNumberingAfterBreak="0">
    <w:nsid w:val="5B26CFDA"/>
    <w:multiLevelType w:val="hybridMultilevel"/>
    <w:tmpl w:val="7DACBA5A"/>
    <w:lvl w:ilvl="0" w:tplc="BA48E27A">
      <w:start w:val="1"/>
      <w:numFmt w:val="bullet"/>
      <w:lvlText w:val=""/>
      <w:lvlJc w:val="left"/>
      <w:pPr>
        <w:ind w:left="720" w:hanging="360"/>
      </w:pPr>
      <w:rPr>
        <w:rFonts w:ascii="Symbol" w:hAnsi="Symbol" w:hint="default"/>
      </w:rPr>
    </w:lvl>
    <w:lvl w:ilvl="1" w:tplc="0E9E1136">
      <w:start w:val="1"/>
      <w:numFmt w:val="bullet"/>
      <w:lvlText w:val="o"/>
      <w:lvlJc w:val="left"/>
      <w:pPr>
        <w:ind w:left="1440" w:hanging="360"/>
      </w:pPr>
      <w:rPr>
        <w:rFonts w:ascii="Courier New" w:hAnsi="Courier New" w:hint="default"/>
      </w:rPr>
    </w:lvl>
    <w:lvl w:ilvl="2" w:tplc="A0D0C3A4">
      <w:start w:val="1"/>
      <w:numFmt w:val="bullet"/>
      <w:lvlText w:val=""/>
      <w:lvlJc w:val="left"/>
      <w:pPr>
        <w:ind w:left="2160" w:hanging="360"/>
      </w:pPr>
      <w:rPr>
        <w:rFonts w:ascii="Wingdings" w:hAnsi="Wingdings" w:hint="default"/>
      </w:rPr>
    </w:lvl>
    <w:lvl w:ilvl="3" w:tplc="0472ECA0">
      <w:start w:val="1"/>
      <w:numFmt w:val="bullet"/>
      <w:lvlText w:val=""/>
      <w:lvlJc w:val="left"/>
      <w:pPr>
        <w:ind w:left="2880" w:hanging="360"/>
      </w:pPr>
      <w:rPr>
        <w:rFonts w:ascii="Symbol" w:hAnsi="Symbol" w:hint="default"/>
      </w:rPr>
    </w:lvl>
    <w:lvl w:ilvl="4" w:tplc="6048350A">
      <w:start w:val="1"/>
      <w:numFmt w:val="bullet"/>
      <w:lvlText w:val="o"/>
      <w:lvlJc w:val="left"/>
      <w:pPr>
        <w:ind w:left="3600" w:hanging="360"/>
      </w:pPr>
      <w:rPr>
        <w:rFonts w:ascii="Courier New" w:hAnsi="Courier New" w:hint="default"/>
      </w:rPr>
    </w:lvl>
    <w:lvl w:ilvl="5" w:tplc="3110B96C">
      <w:start w:val="1"/>
      <w:numFmt w:val="bullet"/>
      <w:lvlText w:val=""/>
      <w:lvlJc w:val="left"/>
      <w:pPr>
        <w:ind w:left="4320" w:hanging="360"/>
      </w:pPr>
      <w:rPr>
        <w:rFonts w:ascii="Wingdings" w:hAnsi="Wingdings" w:hint="default"/>
      </w:rPr>
    </w:lvl>
    <w:lvl w:ilvl="6" w:tplc="0568DBFA">
      <w:start w:val="1"/>
      <w:numFmt w:val="bullet"/>
      <w:lvlText w:val=""/>
      <w:lvlJc w:val="left"/>
      <w:pPr>
        <w:ind w:left="5040" w:hanging="360"/>
      </w:pPr>
      <w:rPr>
        <w:rFonts w:ascii="Symbol" w:hAnsi="Symbol" w:hint="default"/>
      </w:rPr>
    </w:lvl>
    <w:lvl w:ilvl="7" w:tplc="8CAC449C">
      <w:start w:val="1"/>
      <w:numFmt w:val="bullet"/>
      <w:lvlText w:val="o"/>
      <w:lvlJc w:val="left"/>
      <w:pPr>
        <w:ind w:left="5760" w:hanging="360"/>
      </w:pPr>
      <w:rPr>
        <w:rFonts w:ascii="Courier New" w:hAnsi="Courier New" w:hint="default"/>
      </w:rPr>
    </w:lvl>
    <w:lvl w:ilvl="8" w:tplc="851AB674">
      <w:start w:val="1"/>
      <w:numFmt w:val="bullet"/>
      <w:lvlText w:val=""/>
      <w:lvlJc w:val="left"/>
      <w:pPr>
        <w:ind w:left="6480" w:hanging="360"/>
      </w:pPr>
      <w:rPr>
        <w:rFonts w:ascii="Wingdings" w:hAnsi="Wingdings" w:hint="default"/>
      </w:rPr>
    </w:lvl>
  </w:abstractNum>
  <w:abstractNum w:abstractNumId="7" w15:restartNumberingAfterBreak="0">
    <w:nsid w:val="5E4C5641"/>
    <w:multiLevelType w:val="multilevel"/>
    <w:tmpl w:val="A2A0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633069">
    <w:abstractNumId w:val="6"/>
  </w:num>
  <w:num w:numId="2" w16cid:durableId="1495949863">
    <w:abstractNumId w:val="3"/>
  </w:num>
  <w:num w:numId="3" w16cid:durableId="231426464">
    <w:abstractNumId w:val="5"/>
  </w:num>
  <w:num w:numId="4" w16cid:durableId="1545948555">
    <w:abstractNumId w:val="1"/>
  </w:num>
  <w:num w:numId="5" w16cid:durableId="1026784462">
    <w:abstractNumId w:val="0"/>
  </w:num>
  <w:num w:numId="6" w16cid:durableId="854535713">
    <w:abstractNumId w:val="4"/>
  </w:num>
  <w:num w:numId="7" w16cid:durableId="1908883349">
    <w:abstractNumId w:val="2"/>
  </w:num>
  <w:num w:numId="8" w16cid:durableId="1757627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C5"/>
    <w:rsid w:val="000858EA"/>
    <w:rsid w:val="000A12D5"/>
    <w:rsid w:val="00116A46"/>
    <w:rsid w:val="0014423E"/>
    <w:rsid w:val="001C792B"/>
    <w:rsid w:val="00274806"/>
    <w:rsid w:val="00284A8C"/>
    <w:rsid w:val="002D2E15"/>
    <w:rsid w:val="002D381A"/>
    <w:rsid w:val="003A5DC5"/>
    <w:rsid w:val="00471A0D"/>
    <w:rsid w:val="004C0D4E"/>
    <w:rsid w:val="00606BCB"/>
    <w:rsid w:val="00700DCB"/>
    <w:rsid w:val="00781022"/>
    <w:rsid w:val="007E6EC5"/>
    <w:rsid w:val="00827C8B"/>
    <w:rsid w:val="00846794"/>
    <w:rsid w:val="009075FE"/>
    <w:rsid w:val="009B25A0"/>
    <w:rsid w:val="00B15C3C"/>
    <w:rsid w:val="00B239D2"/>
    <w:rsid w:val="00B32A3D"/>
    <w:rsid w:val="00B67A0A"/>
    <w:rsid w:val="00BB2FB4"/>
    <w:rsid w:val="00C530CF"/>
    <w:rsid w:val="00C762AA"/>
    <w:rsid w:val="00DB04ED"/>
    <w:rsid w:val="00E163F0"/>
    <w:rsid w:val="00E96CBD"/>
    <w:rsid w:val="00ED21F8"/>
    <w:rsid w:val="00EE6509"/>
    <w:rsid w:val="00F220A8"/>
    <w:rsid w:val="00FA30D3"/>
    <w:rsid w:val="00FE371B"/>
    <w:rsid w:val="09EE74D0"/>
    <w:rsid w:val="1E48EBFA"/>
    <w:rsid w:val="286DB12C"/>
    <w:rsid w:val="39731FB6"/>
    <w:rsid w:val="3B13684A"/>
    <w:rsid w:val="47C8516C"/>
    <w:rsid w:val="6B6F3873"/>
    <w:rsid w:val="702C32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071F"/>
  <w15:chartTrackingRefBased/>
  <w15:docId w15:val="{9A8F0E11-8A88-4034-BF14-2C540A05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7480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16A46"/>
  </w:style>
  <w:style w:type="character" w:customStyle="1" w:styleId="spellingerror">
    <w:name w:val="spellingerror"/>
    <w:basedOn w:val="Kappaleenoletusfontti"/>
    <w:rsid w:val="00116A46"/>
  </w:style>
  <w:style w:type="paragraph" w:customStyle="1" w:styleId="paragraph">
    <w:name w:val="paragraph"/>
    <w:basedOn w:val="Normaali"/>
    <w:rsid w:val="00B239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B239D2"/>
    <w:rPr>
      <w:sz w:val="16"/>
      <w:szCs w:val="16"/>
    </w:rPr>
  </w:style>
  <w:style w:type="paragraph" w:styleId="Kommentinteksti">
    <w:name w:val="annotation text"/>
    <w:basedOn w:val="Normaali"/>
    <w:link w:val="KommentintekstiChar"/>
    <w:uiPriority w:val="99"/>
    <w:semiHidden/>
    <w:unhideWhenUsed/>
    <w:rsid w:val="00B239D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239D2"/>
    <w:rPr>
      <w:sz w:val="20"/>
      <w:szCs w:val="20"/>
    </w:rPr>
  </w:style>
  <w:style w:type="character" w:customStyle="1" w:styleId="contextualspellingandgrammarerror">
    <w:name w:val="contextualspellingandgrammarerror"/>
    <w:basedOn w:val="Kappaleenoletusfontti"/>
    <w:rsid w:val="007E6EC5"/>
  </w:style>
  <w:style w:type="paragraph" w:styleId="Luettelokappale">
    <w:name w:val="List Paragraph"/>
    <w:basedOn w:val="Normaali"/>
    <w:uiPriority w:val="34"/>
    <w:qFormat/>
    <w:pPr>
      <w:ind w:left="720"/>
      <w:contextualSpacing/>
    </w:p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h.fi/fi/koulutus-ja-tutkinnot/aidinkieli-ja-kirjallisuus-oppiaineen-paattoarvioin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2B730-8448-45C0-A911-E6A242528E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D82D61-238F-4A80-A667-1D845FC3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FAB31-4691-4236-882E-C66A412BFDD0}">
  <ds:schemaRefs>
    <ds:schemaRef ds:uri="http://schemas.openxmlformats.org/officeDocument/2006/bibliography"/>
  </ds:schemaRefs>
</ds:datastoreItem>
</file>

<file path=customXml/itemProps4.xml><?xml version="1.0" encoding="utf-8"?>
<ds:datastoreItem xmlns:ds="http://schemas.openxmlformats.org/officeDocument/2006/customXml" ds:itemID="{209BB4E5-775C-4FDA-9B12-06E842197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9072</Characters>
  <Application>Microsoft Office Word</Application>
  <DocSecurity>0</DocSecurity>
  <Lines>75</Lines>
  <Paragraphs>20</Paragraphs>
  <ScaleCrop>false</ScaleCrop>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29</cp:revision>
  <dcterms:created xsi:type="dcterms:W3CDTF">2023-03-13T12:14:00Z</dcterms:created>
  <dcterms:modified xsi:type="dcterms:W3CDTF">2024-02-01T09:50:00Z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