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06"/>
        <w:gridCol w:w="2676"/>
        <w:gridCol w:w="1580"/>
        <w:gridCol w:w="540"/>
        <w:gridCol w:w="2717"/>
        <w:gridCol w:w="4394"/>
      </w:tblGrid>
      <w:tr w:rsidR="0052274A" w:rsidRPr="00B74968" w14:paraId="1E1EFD0C" w14:textId="77777777" w:rsidTr="5FE21C4D">
        <w:trPr>
          <w:trHeight w:val="72"/>
        </w:trPr>
        <w:tc>
          <w:tcPr>
            <w:tcW w:w="7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47D1DD5" w14:textId="260D9DAA" w:rsidR="0052274A" w:rsidRPr="0052274A" w:rsidRDefault="00584FB7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  <w:r>
              <w:rPr>
                <w:rFonts w:eastAsia="Times New Roman"/>
                <w:lang w:eastAsia="fi-FI"/>
              </w:rPr>
              <w:t>BI 7lk – Arvosana viisi</w:t>
            </w:r>
            <w:r w:rsidR="00A00B8D">
              <w:rPr>
                <w:rFonts w:eastAsia="Times New Roman"/>
                <w:b/>
                <w:bCs/>
                <w:lang w:eastAsia="fi-FI"/>
              </w:rPr>
              <w:br/>
            </w:r>
            <w:r w:rsidR="00A00B8D">
              <w:rPr>
                <w:rFonts w:eastAsia="Times New Roman"/>
                <w:b/>
                <w:bCs/>
                <w:lang w:eastAsia="fi-FI"/>
              </w:rPr>
              <w:br/>
            </w:r>
            <w:r w:rsidR="0052274A" w:rsidRPr="0052274A">
              <w:rPr>
                <w:rFonts w:eastAsia="Times New Roman"/>
                <w:b/>
                <w:bCs/>
                <w:lang w:eastAsia="fi-FI"/>
              </w:rPr>
              <w:t>S1 Biologinen tutkimus</w:t>
            </w:r>
          </w:p>
          <w:p w14:paraId="0EEE5B69" w14:textId="77777777" w:rsidR="0052274A" w:rsidRPr="00B74968" w:rsidRDefault="0052274A" w:rsidP="00584FB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ekosysteemin tutkimuksia</w:t>
            </w:r>
          </w:p>
          <w:p w14:paraId="69357541" w14:textId="77777777" w:rsidR="0052274A" w:rsidRPr="00B74968" w:rsidRDefault="0052274A" w:rsidP="00584FB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mikroskopointi</w:t>
            </w:r>
          </w:p>
          <w:p w14:paraId="4F3A2101" w14:textId="64DA4D00" w:rsidR="00BE44B4" w:rsidRDefault="0052274A" w:rsidP="5FE21C4D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5FE21C4D">
              <w:rPr>
                <w:rFonts w:eastAsia="Times New Roman"/>
                <w:lang w:eastAsia="fi-FI"/>
              </w:rPr>
              <w:t>eliön preparointi</w:t>
            </w:r>
          </w:p>
          <w:p w14:paraId="2A8FA662" w14:textId="56BA96DB" w:rsidR="0052274A" w:rsidRPr="0052274A" w:rsidRDefault="0052274A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  <w:r w:rsidRPr="0052274A">
              <w:rPr>
                <w:rFonts w:eastAsia="Times New Roman"/>
                <w:b/>
                <w:bCs/>
                <w:lang w:eastAsia="fi-FI"/>
              </w:rPr>
              <w:t>S2 Tutkimusretkiä luontoon ja lähiympäristöön</w:t>
            </w:r>
          </w:p>
          <w:p w14:paraId="63EEC35C" w14:textId="77777777" w:rsidR="0052274A" w:rsidRPr="00B74968" w:rsidRDefault="0052274A" w:rsidP="00584F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tutustumisretki lähiluontoon</w:t>
            </w:r>
          </w:p>
          <w:p w14:paraId="59C97E61" w14:textId="77777777" w:rsidR="0052274A" w:rsidRPr="00B74968" w:rsidRDefault="0052274A" w:rsidP="00584F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lajistoon tutustumista ja havaintojen tekemistä</w:t>
            </w:r>
          </w:p>
          <w:p w14:paraId="1D5B0835" w14:textId="358F15B2" w:rsidR="00BE44B4" w:rsidRDefault="0052274A" w:rsidP="5FE21C4D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5FE21C4D">
              <w:rPr>
                <w:rFonts w:eastAsia="Times New Roman"/>
                <w:lang w:eastAsia="fi-FI"/>
              </w:rPr>
              <w:t>ihmisen vaikutus ympäristöön ja siinä tapahtuvat muutokset</w:t>
            </w:r>
          </w:p>
          <w:p w14:paraId="4C66C277" w14:textId="04110E37" w:rsidR="0052274A" w:rsidRPr="0052274A" w:rsidRDefault="0052274A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  <w:r w:rsidRPr="0052274A">
              <w:rPr>
                <w:rFonts w:eastAsia="Times New Roman"/>
                <w:b/>
                <w:bCs/>
                <w:lang w:eastAsia="fi-FI"/>
              </w:rPr>
              <w:t>S3 Ekosysteemin perusrakenne ja toiminta</w:t>
            </w:r>
          </w:p>
          <w:p w14:paraId="0D2B9CC9" w14:textId="77777777" w:rsidR="0052274A" w:rsidRDefault="0052274A" w:rsidP="00584FB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ekosysteemin peruskäsitteistö</w:t>
            </w:r>
          </w:p>
          <w:p w14:paraId="7D386A30" w14:textId="77777777" w:rsidR="0052274A" w:rsidRPr="00B74968" w:rsidRDefault="0052274A" w:rsidP="00584FB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kasvit ja eläimet ekosysteemin osana</w:t>
            </w:r>
          </w:p>
          <w:p w14:paraId="38904C8D" w14:textId="3ABD86AB" w:rsidR="0052274A" w:rsidRPr="0052274A" w:rsidRDefault="0052274A" w:rsidP="00584FB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052274A">
              <w:rPr>
                <w:rFonts w:eastAsia="Times New Roman"/>
                <w:lang w:eastAsia="fi-FI"/>
              </w:rPr>
              <w:t>lajien ekologiaa ja niiden välisten vuorovaikutussuhteiden käsittelyä</w:t>
            </w:r>
          </w:p>
        </w:tc>
        <w:tc>
          <w:tcPr>
            <w:tcW w:w="76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64BF2B3C" w14:textId="77777777" w:rsidR="00584FB7" w:rsidRDefault="00584FB7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</w:p>
          <w:p w14:paraId="05DB2E98" w14:textId="77777777" w:rsidR="00584FB7" w:rsidRDefault="00584FB7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</w:p>
          <w:p w14:paraId="7E1AB148" w14:textId="14EA9177" w:rsidR="0052274A" w:rsidRPr="0052274A" w:rsidRDefault="0052274A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  <w:r w:rsidRPr="0052274A">
              <w:rPr>
                <w:rFonts w:eastAsia="Times New Roman"/>
                <w:b/>
                <w:bCs/>
                <w:lang w:eastAsia="fi-FI"/>
              </w:rPr>
              <w:t>S4 Mitä elämä on?</w:t>
            </w:r>
          </w:p>
          <w:p w14:paraId="611008AC" w14:textId="77777777" w:rsidR="0052274A" w:rsidRPr="00B74968" w:rsidRDefault="0052274A" w:rsidP="00584FB7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eliöiden rakenteiden, elintoimintojen ja elinympäristöjen vertailua</w:t>
            </w:r>
          </w:p>
          <w:p w14:paraId="3F298F84" w14:textId="77777777" w:rsidR="0052274A" w:rsidRPr="00B74968" w:rsidRDefault="0052274A" w:rsidP="00584FB7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eliökunnan luokittelun perusteet</w:t>
            </w:r>
          </w:p>
          <w:p w14:paraId="3ED9EBA5" w14:textId="6BB7F1D7" w:rsidR="00BE44B4" w:rsidRDefault="0052274A" w:rsidP="5FE21C4D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5FE21C4D">
              <w:rPr>
                <w:rFonts w:eastAsia="Times New Roman"/>
                <w:lang w:eastAsia="fi-FI"/>
              </w:rPr>
              <w:t>eliöiden sukulaisuussuhteiden vertailu rakenteellisten ja toiminnallisten sopeutumien pohjalta</w:t>
            </w:r>
          </w:p>
          <w:p w14:paraId="466A928C" w14:textId="4856A3E2" w:rsidR="0052274A" w:rsidRPr="0052274A" w:rsidRDefault="0052274A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  <w:r w:rsidRPr="0052274A">
              <w:rPr>
                <w:rFonts w:eastAsia="Times New Roman"/>
                <w:b/>
                <w:bCs/>
                <w:lang w:eastAsia="fi-FI"/>
              </w:rPr>
              <w:t>S6 Kohti kestävää tulevaisuutta?</w:t>
            </w:r>
          </w:p>
          <w:p w14:paraId="0184D0B1" w14:textId="77777777" w:rsidR="0052274A" w:rsidRPr="00B74968" w:rsidRDefault="0052274A" w:rsidP="00584F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luonnon monimuotoisuus ja sen merkitys</w:t>
            </w:r>
          </w:p>
          <w:p w14:paraId="58B475FB" w14:textId="64A339BB" w:rsidR="0052274A" w:rsidRPr="00B74968" w:rsidRDefault="0052274A" w:rsidP="00584F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6" w:hanging="243"/>
              <w:rPr>
                <w:rFonts w:eastAsia="Times New Roman"/>
                <w:b/>
                <w:bCs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ihmisen vaikutus ympäristöön ja siinä tapahtuvat muutokset.</w:t>
            </w:r>
          </w:p>
        </w:tc>
      </w:tr>
      <w:tr w:rsidR="00B74968" w:rsidRPr="00B74968" w14:paraId="33A4074B" w14:textId="77777777" w:rsidTr="5FE21C4D">
        <w:trPr>
          <w:trHeight w:val="89"/>
        </w:trPr>
        <w:tc>
          <w:tcPr>
            <w:tcW w:w="153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hideMark/>
          </w:tcPr>
          <w:p w14:paraId="66A65622" w14:textId="7D86D38E" w:rsidR="00B74968" w:rsidRDefault="00DD6138" w:rsidP="5FE21C4D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52E20703">
              <w:rPr>
                <w:rFonts w:ascii="Calibri" w:eastAsia="Calibri" w:hAnsi="Calibri" w:cs="Calibri"/>
                <w:color w:val="000000" w:themeColor="text1"/>
              </w:rPr>
              <w:t>OPH:n tukimateriaali päättöarviointiin:</w:t>
            </w:r>
            <w:r w:rsidR="00584FB7" w:rsidRPr="5FE21C4D">
              <w:rPr>
                <w:rFonts w:eastAsia="Times New Roman"/>
                <w:lang w:eastAsia="fi-FI"/>
              </w:rPr>
              <w:t xml:space="preserve"> </w:t>
            </w:r>
            <w:hyperlink r:id="rId11">
              <w:r w:rsidR="74F1DC6B" w:rsidRPr="5FE21C4D">
                <w:rPr>
                  <w:rStyle w:val="Hyperlinkki"/>
                  <w:rFonts w:eastAsia="Times New Roman"/>
                  <w:lang w:eastAsia="fi-FI"/>
                </w:rPr>
                <w:t>https://www.oph.fi/fi/koulutus-ja-tutkinnot/biologian-paattoarvioinnin-tukimateriaali</w:t>
              </w:r>
            </w:hyperlink>
            <w:r w:rsidR="74F1DC6B" w:rsidRPr="5FE21C4D">
              <w:rPr>
                <w:rFonts w:eastAsia="Times New Roman"/>
                <w:lang w:eastAsia="fi-FI"/>
              </w:rPr>
              <w:t xml:space="preserve"> </w:t>
            </w:r>
          </w:p>
          <w:p w14:paraId="44FD2AB3" w14:textId="2CE35B05" w:rsidR="00840F4F" w:rsidRPr="00B74968" w:rsidRDefault="00840F4F" w:rsidP="5FE21C4D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00840F4F">
              <w:rPr>
                <w:rFonts w:eastAsia="Times New Roman"/>
                <w:lang w:eastAsia="fi-FI"/>
              </w:rPr>
              <w:t xml:space="preserve">Tavoitteet T2, T8, T12 ja T14 arvioidaan ainoastaan vuosiluokalla 7 Jyväskylän </w:t>
            </w:r>
            <w:proofErr w:type="spellStart"/>
            <w:r w:rsidRPr="00840F4F">
              <w:rPr>
                <w:rFonts w:eastAsia="Times New Roman"/>
                <w:lang w:eastAsia="fi-FI"/>
              </w:rPr>
              <w:t>vuosiluokkaistamisten</w:t>
            </w:r>
            <w:proofErr w:type="spellEnd"/>
            <w:r w:rsidRPr="00840F4F">
              <w:rPr>
                <w:rFonts w:eastAsia="Times New Roman"/>
                <w:lang w:eastAsia="fi-FI"/>
              </w:rPr>
              <w:t xml:space="preserve"> mukaisesti.</w:t>
            </w:r>
          </w:p>
        </w:tc>
      </w:tr>
      <w:tr w:rsidR="00B74968" w:rsidRPr="00B74968" w14:paraId="389A35D9" w14:textId="55886CEA" w:rsidTr="5FE21C4D">
        <w:trPr>
          <w:trHeight w:val="27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00AE3E3D" w14:textId="77777777" w:rsidR="00B74968" w:rsidRPr="00B74968" w:rsidRDefault="00B74968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b/>
                <w:bCs/>
                <w:lang w:eastAsia="fi-FI"/>
              </w:rPr>
              <w:t>Opetuksen tavoite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7966654" w14:textId="68B3D952" w:rsidR="00B74968" w:rsidRPr="00B74968" w:rsidRDefault="00B74968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b/>
                <w:bCs/>
                <w:lang w:eastAsia="fi-FI"/>
              </w:rPr>
              <w:t>Sisältö-alueet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1FE078E3" w14:textId="77777777" w:rsidR="00B74968" w:rsidRPr="00B74968" w:rsidRDefault="00B74968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b/>
                <w:bCs/>
                <w:lang w:eastAsia="fi-FI"/>
              </w:rPr>
              <w:t>Opetuksen tavoitteista johdetut oppimisen tavoitteet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018A6FA4" w14:textId="77777777" w:rsidR="00B74968" w:rsidRPr="00B74968" w:rsidRDefault="00B74968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b/>
                <w:bCs/>
                <w:lang w:eastAsia="fi-FI"/>
              </w:rPr>
              <w:t>Arvioinnin kohde 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6E98B85" w14:textId="77777777" w:rsidR="00B74968" w:rsidRPr="00B74968" w:rsidRDefault="00B74968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b/>
                <w:bCs/>
                <w:lang w:eastAsia="fi-FI"/>
              </w:rPr>
              <w:t>Osaamisen kuvaus arvosanalle 5 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019B9E7F" w14:textId="64DA759B" w:rsidR="00B74968" w:rsidRPr="00B74968" w:rsidRDefault="00B74968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b/>
                <w:bCs/>
                <w:lang w:eastAsia="fi-FI"/>
              </w:rPr>
            </w:pPr>
            <w:r w:rsidRPr="0487B129">
              <w:rPr>
                <w:rFonts w:eastAsia="Times New Roman"/>
                <w:b/>
                <w:bCs/>
                <w:lang w:eastAsia="fi-FI"/>
              </w:rPr>
              <w:t>Käytännönläheisiä esimerkkejä</w:t>
            </w:r>
          </w:p>
        </w:tc>
      </w:tr>
      <w:tr w:rsidR="0052274A" w:rsidRPr="00B74968" w14:paraId="0ADA2115" w14:textId="77777777" w:rsidTr="5FE21C4D">
        <w:trPr>
          <w:trHeight w:val="27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1BCA3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T2 auttaa oppilasta kuvailemaan eliöiden rakenteita ja elintoimintoja sekä ymmärtämään eliökunnan rakennetta 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EB7C5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S1–S5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CD277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oppii kuvailemaan eliöiden rakenteita ja elintoimintoja.  Hän oppii luokittelemaan eliöitä eri eliökuntiin ja antamaan esimerkkejä kullekin kunnalle tyypillisistä piirteistä. </w:t>
            </w:r>
          </w:p>
          <w:p w14:paraId="7122E729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AF81E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Eliökunnan ja eliöiden rakenteiden ja elintoimintojen tuntemus </w:t>
            </w:r>
          </w:p>
          <w:p w14:paraId="36DD8A37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C285C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osaa nimetä eliökunnat sekä eri eliöryhmille yhteisiä perusrakenteita ja toimintoja.  </w:t>
            </w:r>
          </w:p>
          <w:p w14:paraId="29753D18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11B59C4F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0181BC" w14:textId="199A68CA" w:rsidR="0052274A" w:rsidRPr="00B74968" w:rsidRDefault="0052274A" w:rsidP="00584FB7">
            <w:pPr>
              <w:spacing w:after="0" w:line="240" w:lineRule="auto"/>
              <w:rPr>
                <w:rStyle w:val="normaltextrun"/>
                <w:color w:val="000000"/>
                <w:shd w:val="clear" w:color="auto" w:fill="FFFFFF"/>
              </w:rPr>
            </w:pPr>
            <w:r w:rsidRPr="0487B129">
              <w:rPr>
                <w:rStyle w:val="normaltextrun"/>
                <w:color w:val="000000"/>
                <w:shd w:val="clear" w:color="auto" w:fill="FFFFFF"/>
              </w:rPr>
              <w:t>Oppilas osoittaa eliökuntien nimeämistaitoa kirjallisesti, suullisesti tai visuaalisesti. Itsenäinen, ryhmä- tai parityöskentely.</w:t>
            </w:r>
          </w:p>
          <w:p w14:paraId="71F58228" w14:textId="77777777" w:rsidR="0052274A" w:rsidRPr="00B74968" w:rsidRDefault="0052274A" w:rsidP="00584FB7">
            <w:pPr>
              <w:spacing w:after="0" w:line="240" w:lineRule="auto"/>
              <w:rPr>
                <w:rStyle w:val="normaltextrun"/>
                <w:color w:val="000000"/>
                <w:shd w:val="clear" w:color="auto" w:fill="FFFFFF"/>
              </w:rPr>
            </w:pPr>
          </w:p>
          <w:p w14:paraId="7D98CEEB" w14:textId="31873ABA" w:rsidR="0052274A" w:rsidRPr="00B74968" w:rsidRDefault="0052274A" w:rsidP="00584FB7">
            <w:pPr>
              <w:spacing w:after="0" w:line="240" w:lineRule="auto"/>
              <w:rPr>
                <w:rStyle w:val="eop"/>
                <w:color w:val="000000"/>
                <w:shd w:val="clear" w:color="auto" w:fill="FFFFFF"/>
              </w:rPr>
            </w:pPr>
            <w:r w:rsidRPr="0487B129">
              <w:rPr>
                <w:rStyle w:val="normaltextrun"/>
                <w:color w:val="000000"/>
                <w:shd w:val="clear" w:color="auto" w:fill="FFFFFF"/>
              </w:rPr>
              <w:t>Esim. Eliöaiheisten taideteosten kuvien kokoaminen, eliöiden tarkastelu mikroskoopilla,</w:t>
            </w:r>
            <w:r w:rsidRPr="0487B129">
              <w:rPr>
                <w:rStyle w:val="normaltextrun"/>
              </w:rPr>
              <w:t xml:space="preserve"> </w:t>
            </w:r>
            <w:r w:rsidRPr="0487B129">
              <w:rPr>
                <w:rStyle w:val="normaltextrun"/>
                <w:color w:val="000000"/>
                <w:shd w:val="clear" w:color="auto" w:fill="FFFFFF"/>
              </w:rPr>
              <w:t xml:space="preserve">käsitekartta ekosysteemin osista, </w:t>
            </w:r>
          </w:p>
          <w:p w14:paraId="5EAEA75F" w14:textId="6B61CC08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Style w:val="normaltextrun"/>
                <w:color w:val="000000"/>
                <w:bdr w:val="none" w:sz="0" w:space="0" w:color="auto" w:frame="1"/>
              </w:rPr>
              <w:t xml:space="preserve">preparoinnin avulla rakenteiden tutkiminen, havainnointitehtävät </w:t>
            </w:r>
            <w:r w:rsidRPr="0487B129">
              <w:rPr>
                <w:rStyle w:val="normaltextrun"/>
                <w:bdr w:val="none" w:sz="0" w:space="0" w:color="auto" w:frame="1"/>
              </w:rPr>
              <w:t>eri ympäristöissä.</w:t>
            </w:r>
            <w:r w:rsidRPr="0487B129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Pr="0487B129">
              <w:rPr>
                <w:rFonts w:eastAsia="Times New Roman"/>
                <w:lang w:eastAsia="fi-FI"/>
              </w:rPr>
              <w:t>Laminoidut kuvat (myös opettajan tekemät) luokittelun ja rakenteiden hahmotuksen apuna. </w:t>
            </w:r>
          </w:p>
          <w:p w14:paraId="298B448C" w14:textId="77777777" w:rsidR="0052274A" w:rsidRPr="00B74968" w:rsidRDefault="0052274A" w:rsidP="00584FB7">
            <w:pPr>
              <w:spacing w:after="0" w:line="240" w:lineRule="auto"/>
              <w:rPr>
                <w:rStyle w:val="eop"/>
                <w:color w:val="000000"/>
                <w:shd w:val="clear" w:color="auto" w:fill="FFFFFF"/>
              </w:rPr>
            </w:pPr>
          </w:p>
          <w:p w14:paraId="344B30BB" w14:textId="1191B1FE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0487B129">
              <w:rPr>
                <w:rStyle w:val="normaltextrun"/>
                <w:color w:val="000000"/>
                <w:shd w:val="clear" w:color="auto" w:fill="FFFFFF"/>
              </w:rPr>
              <w:t xml:space="preserve">Visuaalinen tuotos (esim. käsitekartta, kuvakooste, piirros). Tuotos voi olla myös </w:t>
            </w:r>
            <w:r w:rsidRPr="0487B129">
              <w:rPr>
                <w:rStyle w:val="normaltextrun"/>
                <w:color w:val="000000"/>
                <w:shd w:val="clear" w:color="auto" w:fill="FFFFFF"/>
              </w:rPr>
              <w:lastRenderedPageBreak/>
              <w:t>kolmiulotteinen (esim. savi, paperimassa).</w:t>
            </w:r>
            <w:r w:rsidRPr="0487B129">
              <w:rPr>
                <w:rStyle w:val="eop"/>
                <w:color w:val="000000"/>
                <w:shd w:val="clear" w:color="auto" w:fill="FFFFFF"/>
              </w:rPr>
              <w:t xml:space="preserve"> Huom. integrointimahdollisuus esim. kuvataide. </w:t>
            </w:r>
          </w:p>
        </w:tc>
      </w:tr>
      <w:tr w:rsidR="0052274A" w:rsidRPr="00B74968" w14:paraId="157EFF7A" w14:textId="77777777" w:rsidTr="5FE21C4D">
        <w:trPr>
          <w:trHeight w:val="27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E7393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lastRenderedPageBreak/>
              <w:t>T8 opastaa oppilasta käyttämään biologian tutkimusvälineistöä sekä tieto- ja viestintäteknologiaa 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4B940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S1–S5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3A6FD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oppii käyttämään biologista tutkimusvälineistöä.  </w:t>
            </w:r>
          </w:p>
          <w:p w14:paraId="7EAA1079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5D46E69E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oppii hyödyntämään tieto- ja viestintäteknologiaa ja erilaisia tietolähteitä biologian opiskelussa. 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A3490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Biologisen tutkimusvälineistön, teknologian ja tiedon käyttö </w:t>
            </w:r>
          </w:p>
          <w:p w14:paraId="168F20C7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0BE92912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0AD9428D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4BDAD8BD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25B9A95F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36BC4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osallistuu opetukseen laboratoriossa ja maastossa.  </w:t>
            </w:r>
          </w:p>
          <w:p w14:paraId="3E6A1844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0731CF49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käyttää joitakin biologian tutkimusvälineitä ohjattuna. </w:t>
            </w:r>
          </w:p>
          <w:p w14:paraId="1CE9CA2F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4FFE3C6C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hakee biologista tietoa erilaisista tietolähteistä ohjatusti.  </w:t>
            </w:r>
          </w:p>
          <w:p w14:paraId="6760E2C8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0AE913E9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17CBA97" w14:textId="77777777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 xml:space="preserve">Tavoitteeseen voi liittää T2 sisältöjä, joita tutkitaan. </w:t>
            </w:r>
          </w:p>
          <w:p w14:paraId="59523198" w14:textId="77777777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</w:p>
          <w:p w14:paraId="20318066" w14:textId="689496ED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Maastotutkimukset voidaan suorittaa luontoretkien lisäksi koulun tai kodin lähiympäristössä.</w:t>
            </w:r>
          </w:p>
          <w:p w14:paraId="7E395EEF" w14:textId="77777777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</w:p>
          <w:p w14:paraId="24BE6481" w14:textId="0A470BFD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Tutkimusvälineitä ovat esimerkiksi suurennuslasi, mikroskooppi, petrimalja</w:t>
            </w:r>
            <w:r w:rsidR="009F6A5D">
              <w:rPr>
                <w:rFonts w:eastAsia="Times New Roman"/>
                <w:lang w:eastAsia="fi-FI"/>
              </w:rPr>
              <w:t xml:space="preserve">, </w:t>
            </w:r>
            <w:r w:rsidRPr="0487B129">
              <w:rPr>
                <w:rFonts w:eastAsia="Times New Roman"/>
                <w:lang w:eastAsia="fi-FI"/>
              </w:rPr>
              <w:t>koeputki</w:t>
            </w:r>
            <w:r w:rsidR="009F6A5D">
              <w:rPr>
                <w:rFonts w:eastAsia="Times New Roman"/>
                <w:lang w:eastAsia="fi-FI"/>
              </w:rPr>
              <w:t>, haavi, alus- ja peitinlasi, pinsetit</w:t>
            </w:r>
            <w:r w:rsidR="006F15CA">
              <w:rPr>
                <w:rFonts w:eastAsia="Times New Roman"/>
                <w:lang w:eastAsia="fi-FI"/>
              </w:rPr>
              <w:t xml:space="preserve">, </w:t>
            </w:r>
            <w:r w:rsidR="009F6A5D">
              <w:rPr>
                <w:rFonts w:eastAsia="Times New Roman"/>
                <w:lang w:eastAsia="fi-FI"/>
              </w:rPr>
              <w:t>pipetit</w:t>
            </w:r>
            <w:r w:rsidR="006F15CA">
              <w:rPr>
                <w:rFonts w:eastAsia="Times New Roman"/>
                <w:lang w:eastAsia="fi-FI"/>
              </w:rPr>
              <w:t xml:space="preserve"> ja kiikarit</w:t>
            </w:r>
            <w:r w:rsidR="009F6A5D">
              <w:rPr>
                <w:rFonts w:eastAsia="Times New Roman"/>
                <w:lang w:eastAsia="fi-FI"/>
              </w:rPr>
              <w:t xml:space="preserve">. </w:t>
            </w:r>
          </w:p>
          <w:p w14:paraId="3E84CD06" w14:textId="77777777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</w:p>
          <w:p w14:paraId="692ADC4E" w14:textId="53402A6A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 xml:space="preserve">Tiedonhakutehtävissä huomioi integraatiomahdollisuus äidinkieleen ja tietotekniikkaan. </w:t>
            </w:r>
          </w:p>
        </w:tc>
      </w:tr>
      <w:tr w:rsidR="0052274A" w:rsidRPr="00B74968" w14:paraId="778A35C5" w14:textId="77777777" w:rsidTr="5FE21C4D">
        <w:trPr>
          <w:trHeight w:val="27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DFD40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T12 innostaa oppilasta syventämään kiinnostusta luontoa ja sen ilmiöitä kohtaan sekä vahvistamaan luontosuhdetta ja ympäristö- </w:t>
            </w:r>
          </w:p>
          <w:p w14:paraId="15796EB2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tietoisuutta 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87276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S1–S6 </w:t>
            </w:r>
          </w:p>
          <w:p w14:paraId="696C03DD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D1DCF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oppii kiinnostumaan luonnosta ja sen ilmiöistä. Oppilaan luontosuhde vahvistuu. 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D76F4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91FB8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i/>
                <w:iCs/>
                <w:lang w:eastAsia="fi-FI"/>
              </w:rPr>
              <w:t>Ei käytetä arvosanan muodostumisen perusteena. Oppilasta ohjataan pohtimaan kokemuksiaan osana itsearviointia.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  <w:p w14:paraId="3722AEB6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142C146" w14:textId="19CBA7BD" w:rsidR="0052274A" w:rsidRPr="00B74968" w:rsidRDefault="0052274A" w:rsidP="00584FB7">
            <w:pPr>
              <w:spacing w:after="0" w:line="240" w:lineRule="auto"/>
              <w:rPr>
                <w:rFonts w:eastAsia="Times New Roman"/>
                <w:lang w:eastAsia="fi-FI"/>
              </w:rPr>
            </w:pPr>
            <w:proofErr w:type="spellStart"/>
            <w:r w:rsidRPr="0487B129">
              <w:rPr>
                <w:rFonts w:eastAsia="Times New Roman"/>
                <w:lang w:eastAsia="fi-FI"/>
              </w:rPr>
              <w:t>Huom</w:t>
            </w:r>
            <w:proofErr w:type="spellEnd"/>
            <w:r w:rsidRPr="0487B129">
              <w:rPr>
                <w:rFonts w:eastAsia="Times New Roman"/>
                <w:lang w:eastAsia="fi-FI"/>
              </w:rPr>
              <w:t>! Itsearviointi.</w:t>
            </w:r>
          </w:p>
        </w:tc>
      </w:tr>
      <w:tr w:rsidR="0052274A" w:rsidRPr="00B74968" w14:paraId="65890138" w14:textId="77777777" w:rsidTr="5FE21C4D">
        <w:trPr>
          <w:trHeight w:val="27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04C96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T14 innostaa oppilasta vaikuttamaan ja toimimaan kestävän tulevaisuuden rakentamiseksi 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6E9AA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S6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EEA0F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Oppilas innostuu vaikuttamaan ja toimimaan kestävän tulevaisuuden rakentamiseksi. 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63059" w14:textId="77777777" w:rsidR="0052274A" w:rsidRPr="00B74968" w:rsidRDefault="0052274A" w:rsidP="00584FB7">
            <w:pPr>
              <w:spacing w:after="0" w:line="240" w:lineRule="auto"/>
              <w:ind w:left="30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97337" w14:textId="77777777" w:rsidR="0052274A" w:rsidRPr="00B74968" w:rsidRDefault="0052274A" w:rsidP="00584FB7">
            <w:pPr>
              <w:spacing w:after="0" w:line="240" w:lineRule="auto"/>
              <w:textAlignment w:val="baseline"/>
              <w:rPr>
                <w:rFonts w:eastAsia="Times New Roman"/>
                <w:lang w:eastAsia="fi-FI"/>
              </w:rPr>
            </w:pPr>
            <w:r w:rsidRPr="0487B129">
              <w:rPr>
                <w:rFonts w:eastAsia="Times New Roman"/>
                <w:i/>
                <w:iCs/>
                <w:lang w:eastAsia="fi-FI"/>
              </w:rPr>
              <w:t>Ei käytetä arvosanan muodostumisen perusteena. Oppilasta ohjataan pohtimaan kokemuksiaan osana itsearviointia.</w:t>
            </w:r>
            <w:r w:rsidRPr="0487B129">
              <w:rPr>
                <w:rFonts w:eastAsia="Times New Roman"/>
                <w:lang w:eastAsia="fi-FI"/>
              </w:rPr>
              <w:t> </w:t>
            </w:r>
          </w:p>
        </w:tc>
        <w:tc>
          <w:tcPr>
            <w:tcW w:w="4394" w:type="dxa"/>
          </w:tcPr>
          <w:p w14:paraId="2FEFAD37" w14:textId="34EEAF6A" w:rsidR="0052274A" w:rsidRPr="00B74968" w:rsidRDefault="0052274A" w:rsidP="00584FB7">
            <w:pPr>
              <w:spacing w:after="0" w:line="240" w:lineRule="auto"/>
              <w:rPr>
                <w:rFonts w:eastAsia="Times New Roman"/>
                <w:b/>
                <w:bCs/>
                <w:lang w:eastAsia="fi-FI"/>
              </w:rPr>
            </w:pPr>
            <w:proofErr w:type="spellStart"/>
            <w:r w:rsidRPr="0487B129">
              <w:rPr>
                <w:rFonts w:eastAsia="Times New Roman"/>
                <w:lang w:eastAsia="fi-FI"/>
              </w:rPr>
              <w:t>Huom</w:t>
            </w:r>
            <w:proofErr w:type="spellEnd"/>
            <w:r w:rsidRPr="0487B129">
              <w:rPr>
                <w:rFonts w:eastAsia="Times New Roman"/>
                <w:lang w:eastAsia="fi-FI"/>
              </w:rPr>
              <w:t>! Itsearviointi.</w:t>
            </w:r>
          </w:p>
        </w:tc>
      </w:tr>
    </w:tbl>
    <w:p w14:paraId="56EC6CDE" w14:textId="77777777" w:rsidR="00C61A28" w:rsidRPr="00B74968" w:rsidRDefault="00C61A28" w:rsidP="00584FB7">
      <w:pPr>
        <w:spacing w:after="0" w:line="240" w:lineRule="auto"/>
        <w:rPr>
          <w:rFonts w:cstheme="minorHAnsi"/>
          <w:sz w:val="24"/>
          <w:szCs w:val="24"/>
        </w:rPr>
      </w:pPr>
    </w:p>
    <w:sectPr w:rsidR="00C61A28" w:rsidRPr="00B74968" w:rsidSect="00662933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518" w14:textId="77777777" w:rsidR="00335E5B" w:rsidRDefault="00335E5B">
      <w:pPr>
        <w:spacing w:after="0" w:line="240" w:lineRule="auto"/>
      </w:pPr>
      <w:r>
        <w:separator/>
      </w:r>
    </w:p>
  </w:endnote>
  <w:endnote w:type="continuationSeparator" w:id="0">
    <w:p w14:paraId="308FF1EE" w14:textId="77777777" w:rsidR="00335E5B" w:rsidRDefault="0033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FD15" w14:textId="77777777" w:rsidR="00335E5B" w:rsidRDefault="00335E5B">
      <w:pPr>
        <w:spacing w:after="0" w:line="240" w:lineRule="auto"/>
      </w:pPr>
      <w:r>
        <w:separator/>
      </w:r>
    </w:p>
  </w:footnote>
  <w:footnote w:type="continuationSeparator" w:id="0">
    <w:p w14:paraId="4C6AF2F4" w14:textId="77777777" w:rsidR="00335E5B" w:rsidRDefault="0033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F8DC" w14:textId="2BED258E" w:rsidR="24808457" w:rsidRDefault="24808457" w:rsidP="24808457">
    <w:pPr>
      <w:pStyle w:val="Yltunniste"/>
    </w:pPr>
    <w:r>
      <w:fldChar w:fldCharType="begin"/>
    </w:r>
    <w:r>
      <w:instrText>PAGE</w:instrText>
    </w:r>
    <w:r>
      <w:fldChar w:fldCharType="separate"/>
    </w:r>
    <w:r w:rsidR="002E0384">
      <w:rPr>
        <w:noProof/>
      </w:rPr>
      <w:t>1</w:t>
    </w:r>
    <w:r>
      <w:fldChar w:fldCharType="end"/>
    </w:r>
    <w:r w:rsidR="00662933">
      <w:t xml:space="preserve"> </w:t>
    </w:r>
    <w:r w:rsidR="00A00B8D">
      <w:t>–</w:t>
    </w:r>
    <w:r>
      <w:t xml:space="preserve"> Biologia 7lk</w:t>
    </w:r>
    <w:r w:rsidR="00A00B8D">
      <w:t xml:space="preserve"> – Arvosana viisi</w:t>
    </w:r>
  </w:p>
  <w:p w14:paraId="141EC9EB" w14:textId="7EEE5917" w:rsidR="24808457" w:rsidRDefault="24808457" w:rsidP="2480845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29F"/>
    <w:multiLevelType w:val="multilevel"/>
    <w:tmpl w:val="5710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67773"/>
    <w:multiLevelType w:val="multilevel"/>
    <w:tmpl w:val="778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E089C"/>
    <w:multiLevelType w:val="multilevel"/>
    <w:tmpl w:val="EC0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A780D"/>
    <w:multiLevelType w:val="multilevel"/>
    <w:tmpl w:val="BDE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56EF1"/>
    <w:multiLevelType w:val="multilevel"/>
    <w:tmpl w:val="DCB2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02CB5"/>
    <w:multiLevelType w:val="multilevel"/>
    <w:tmpl w:val="C1A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176828">
    <w:abstractNumId w:val="2"/>
  </w:num>
  <w:num w:numId="2" w16cid:durableId="78260844">
    <w:abstractNumId w:val="3"/>
  </w:num>
  <w:num w:numId="3" w16cid:durableId="1043140966">
    <w:abstractNumId w:val="0"/>
  </w:num>
  <w:num w:numId="4" w16cid:durableId="416438965">
    <w:abstractNumId w:val="5"/>
  </w:num>
  <w:num w:numId="5" w16cid:durableId="373426384">
    <w:abstractNumId w:val="1"/>
  </w:num>
  <w:num w:numId="6" w16cid:durableId="114905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D5"/>
    <w:rsid w:val="000A0187"/>
    <w:rsid w:val="00105687"/>
    <w:rsid w:val="001D19CC"/>
    <w:rsid w:val="002359E1"/>
    <w:rsid w:val="002E0384"/>
    <w:rsid w:val="00335E5B"/>
    <w:rsid w:val="003B7FA1"/>
    <w:rsid w:val="003D1EA7"/>
    <w:rsid w:val="004756EF"/>
    <w:rsid w:val="004E1D4B"/>
    <w:rsid w:val="0052274A"/>
    <w:rsid w:val="00527A67"/>
    <w:rsid w:val="005625BB"/>
    <w:rsid w:val="00573103"/>
    <w:rsid w:val="00581056"/>
    <w:rsid w:val="00584FB7"/>
    <w:rsid w:val="005C1BCD"/>
    <w:rsid w:val="005D28EF"/>
    <w:rsid w:val="005E35FD"/>
    <w:rsid w:val="00600932"/>
    <w:rsid w:val="006270F6"/>
    <w:rsid w:val="00662933"/>
    <w:rsid w:val="00671ADA"/>
    <w:rsid w:val="006F15CA"/>
    <w:rsid w:val="0077605E"/>
    <w:rsid w:val="00840F4F"/>
    <w:rsid w:val="00895B3D"/>
    <w:rsid w:val="008B7D50"/>
    <w:rsid w:val="009F6A5D"/>
    <w:rsid w:val="00A00B8D"/>
    <w:rsid w:val="00A67053"/>
    <w:rsid w:val="00B70CD8"/>
    <w:rsid w:val="00B74968"/>
    <w:rsid w:val="00BE44B4"/>
    <w:rsid w:val="00C02071"/>
    <w:rsid w:val="00C229E6"/>
    <w:rsid w:val="00C61A28"/>
    <w:rsid w:val="00C83A47"/>
    <w:rsid w:val="00CF20EF"/>
    <w:rsid w:val="00D448E8"/>
    <w:rsid w:val="00DD6138"/>
    <w:rsid w:val="00E0192F"/>
    <w:rsid w:val="00E61CEC"/>
    <w:rsid w:val="00E639F8"/>
    <w:rsid w:val="00E97EF1"/>
    <w:rsid w:val="00EA3BF0"/>
    <w:rsid w:val="00EC4CB6"/>
    <w:rsid w:val="00F0075F"/>
    <w:rsid w:val="00F61ED5"/>
    <w:rsid w:val="00FB3377"/>
    <w:rsid w:val="00FD5D6B"/>
    <w:rsid w:val="00FF45BB"/>
    <w:rsid w:val="0417A4DE"/>
    <w:rsid w:val="0487B129"/>
    <w:rsid w:val="094AC7B1"/>
    <w:rsid w:val="0B172D34"/>
    <w:rsid w:val="23F1E81D"/>
    <w:rsid w:val="24808457"/>
    <w:rsid w:val="27BD10BB"/>
    <w:rsid w:val="2A0A2469"/>
    <w:rsid w:val="43FDFD5E"/>
    <w:rsid w:val="4C145D53"/>
    <w:rsid w:val="57922828"/>
    <w:rsid w:val="5FE21C4D"/>
    <w:rsid w:val="69D3F185"/>
    <w:rsid w:val="74F1D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2B4"/>
  <w15:chartTrackingRefBased/>
  <w15:docId w15:val="{6AC2E01B-A6B0-4533-A3C0-86A6699D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F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F61ED5"/>
  </w:style>
  <w:style w:type="character" w:customStyle="1" w:styleId="eop">
    <w:name w:val="eop"/>
    <w:basedOn w:val="Kappaleenoletusfontti"/>
    <w:rsid w:val="00F61ED5"/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h.fi/fi/koulutus-ja-tutkinnot/biologian-paattoarvioinnin-tukimateriaal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2B883-FA4A-4654-969E-70CE95C12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38803-82BE-43FE-A132-01A38F35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56573-65e0-4cd8-a089-0ef213841ae3"/>
    <ds:schemaRef ds:uri="ba64c075-4be2-4d04-96b7-e0f78b36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BC5A8-6893-402D-B14F-1273FFFD9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A7A2A-A216-4003-A251-C22974494B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53</cp:revision>
  <dcterms:created xsi:type="dcterms:W3CDTF">2023-03-22T06:20:00Z</dcterms:created>
  <dcterms:modified xsi:type="dcterms:W3CDTF">2024-03-13T13:20:00Z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