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17FA" w14:textId="0159C4A4" w:rsidR="00424BC8" w:rsidRDefault="00026B5A" w:rsidP="00507C00">
      <w:pPr>
        <w:rPr>
          <w:rFonts w:ascii="Times New Roman" w:hAnsi="Times New Roman" w:cs="Times New Roman"/>
          <w:b/>
          <w:sz w:val="36"/>
          <w:szCs w:val="36"/>
        </w:rPr>
      </w:pPr>
      <w:r w:rsidRPr="00507C00">
        <w:rPr>
          <w:rFonts w:ascii="Times New Roman" w:hAnsi="Times New Roman" w:cs="Times New Roman"/>
          <w:b/>
          <w:sz w:val="36"/>
          <w:szCs w:val="36"/>
        </w:rPr>
        <w:t>Ympäristöoppi</w:t>
      </w:r>
      <w:r w:rsidR="006378A4" w:rsidRPr="00507C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7C00" w:rsidRPr="00507C00">
        <w:rPr>
          <w:rFonts w:ascii="Times New Roman" w:hAnsi="Times New Roman" w:cs="Times New Roman"/>
          <w:b/>
          <w:sz w:val="36"/>
          <w:szCs w:val="36"/>
        </w:rPr>
        <w:t xml:space="preserve">2. </w:t>
      </w:r>
      <w:proofErr w:type="spellStart"/>
      <w:r w:rsidR="00507C00" w:rsidRPr="00507C00">
        <w:rPr>
          <w:rFonts w:ascii="Times New Roman" w:hAnsi="Times New Roman" w:cs="Times New Roman"/>
          <w:b/>
          <w:sz w:val="36"/>
          <w:szCs w:val="36"/>
        </w:rPr>
        <w:t>lk</w:t>
      </w:r>
      <w:proofErr w:type="spellEnd"/>
    </w:p>
    <w:p w14:paraId="186052D9" w14:textId="77777777" w:rsidR="00344D0E" w:rsidRDefault="00344D0E" w:rsidP="00344D0E">
      <w:pPr>
        <w:rPr>
          <w:sz w:val="36"/>
          <w:szCs w:val="36"/>
        </w:rPr>
      </w:pPr>
      <w:r>
        <w:rPr>
          <w:sz w:val="36"/>
          <w:szCs w:val="36"/>
        </w:rPr>
        <w:t xml:space="preserve">1.8.2024 Arvioinnin kohde, minimitaso sekä hyvä osaaminen 2. vuosiluokan päättyessä johdettu vuosiluokkakokonaisuuden </w:t>
      </w:r>
      <w:proofErr w:type="gramStart"/>
      <w:r>
        <w:rPr>
          <w:sz w:val="36"/>
          <w:szCs w:val="36"/>
        </w:rPr>
        <w:t>1-2</w:t>
      </w:r>
      <w:proofErr w:type="gramEnd"/>
      <w:r>
        <w:rPr>
          <w:sz w:val="36"/>
          <w:szCs w:val="36"/>
        </w:rPr>
        <w:t xml:space="preserve"> tavoitteista.</w:t>
      </w:r>
    </w:p>
    <w:p w14:paraId="6FCFAECE" w14:textId="77777777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96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1"/>
        <w:gridCol w:w="3210"/>
        <w:gridCol w:w="3535"/>
        <w:gridCol w:w="3846"/>
        <w:gridCol w:w="3535"/>
      </w:tblGrid>
      <w:tr w:rsidR="0020197F" w:rsidRPr="00520DEA" w14:paraId="1C7B0539" w14:textId="77777777" w:rsidTr="1BE799F4">
        <w:trPr>
          <w:trHeight w:val="555"/>
        </w:trPr>
        <w:tc>
          <w:tcPr>
            <w:tcW w:w="6841" w:type="dxa"/>
            <w:shd w:val="clear" w:color="auto" w:fill="92D050"/>
            <w:tcMar>
              <w:left w:w="103" w:type="dxa"/>
            </w:tcMar>
          </w:tcPr>
          <w:p w14:paraId="3627C66B" w14:textId="554B058D" w:rsidR="0020197F" w:rsidRPr="00520DEA" w:rsidRDefault="0020197F" w:rsidP="1BE79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BE799F4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210" w:type="dxa"/>
            <w:shd w:val="clear" w:color="auto" w:fill="92D050"/>
          </w:tcPr>
          <w:p w14:paraId="5E8C655A" w14:textId="214AFA63" w:rsidR="0020197F" w:rsidRPr="00520DEA" w:rsidRDefault="0020197F" w:rsidP="1BE79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BE799F4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535" w:type="dxa"/>
            <w:shd w:val="clear" w:color="auto" w:fill="92D050"/>
            <w:tcMar>
              <w:left w:w="103" w:type="dxa"/>
            </w:tcMar>
          </w:tcPr>
          <w:p w14:paraId="2EF3C82B" w14:textId="725592B1" w:rsidR="0020197F" w:rsidRPr="00520DEA" w:rsidRDefault="00520DEA" w:rsidP="1BE79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BE799F4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3846" w:type="dxa"/>
            <w:shd w:val="clear" w:color="auto" w:fill="92D050"/>
            <w:tcMar>
              <w:left w:w="103" w:type="dxa"/>
            </w:tcMar>
          </w:tcPr>
          <w:p w14:paraId="5EC8A23C" w14:textId="3B798310" w:rsidR="0020197F" w:rsidRPr="00520DEA" w:rsidRDefault="00344D0E" w:rsidP="1BE79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3535" w:type="dxa"/>
            <w:shd w:val="clear" w:color="auto" w:fill="92D050"/>
            <w:tcMar>
              <w:left w:w="103" w:type="dxa"/>
            </w:tcMar>
          </w:tcPr>
          <w:p w14:paraId="5204C80A" w14:textId="7FE812AB" w:rsidR="0020197F" w:rsidRPr="00520DEA" w:rsidRDefault="00520DEA" w:rsidP="1BE799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1BE799F4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20197F" w:rsidRPr="00520DEA" w14:paraId="624EBE67" w14:textId="77777777" w:rsidTr="1BE799F4">
        <w:trPr>
          <w:trHeight w:val="279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5EE3C022" w14:textId="66FB5B44" w:rsidR="0020197F" w:rsidRPr="00520DEA" w:rsidRDefault="0020197F" w:rsidP="00507C00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MERKITYS, ARVO JA ASENTEET</w:t>
            </w:r>
          </w:p>
        </w:tc>
      </w:tr>
      <w:tr w:rsidR="0020197F" w:rsidRPr="00520DEA" w14:paraId="1CB564AE" w14:textId="77777777" w:rsidTr="1BE799F4">
        <w:trPr>
          <w:trHeight w:val="552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055D751B" w14:textId="1DF57473" w:rsidR="0020197F" w:rsidRPr="00507C00" w:rsidRDefault="0020197F" w:rsidP="0070690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T2 kannustaa oppilasta iloitsemaan ympäristöopin oppimisesta, omasta osaamisesta ja uusista haasteista sekä harjoittelemaan pitkäjänteistä työskentelyä</w:t>
            </w:r>
          </w:p>
        </w:tc>
        <w:tc>
          <w:tcPr>
            <w:tcW w:w="3210" w:type="dxa"/>
          </w:tcPr>
          <w:p w14:paraId="1CB8681F" w14:textId="39E9F7D3" w:rsidR="0020197F" w:rsidRPr="00520DEA" w:rsidRDefault="00520DEA" w:rsidP="005A347C">
            <w:pPr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20197F"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avoitteellinen työskentely ja oppimaan oppiminen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6D6241EF" w14:textId="2615C169" w:rsidR="0020197F" w:rsidRPr="00520DEA" w:rsidRDefault="006446C2" w:rsidP="005A347C">
            <w:pPr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Oppilas osallistuu ohjatusti yhteiseen työskentelyyn.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6D885656" w14:textId="2C07CDDC" w:rsidR="0020197F" w:rsidRPr="00F5401C" w:rsidRDefault="008B5E08" w:rsidP="00B8118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 osallistuu yhteiseen työskentelyyn</w:t>
            </w:r>
            <w:r w:rsidR="003756C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22652126" w14:textId="7C6D449D" w:rsidR="0020197F" w:rsidRPr="00520DEA" w:rsidRDefault="0020197F" w:rsidP="005A347C">
            <w:pPr>
              <w:pStyle w:val="paragraph"/>
              <w:spacing w:after="0"/>
              <w:textAlignment w:val="baseline"/>
              <w:rPr>
                <w:iCs/>
                <w:sz w:val="20"/>
                <w:szCs w:val="20"/>
              </w:rPr>
            </w:pPr>
          </w:p>
        </w:tc>
      </w:tr>
      <w:tr w:rsidR="0020197F" w:rsidRPr="00520DEA" w14:paraId="2EB0766C" w14:textId="77777777" w:rsidTr="1BE799F4">
        <w:trPr>
          <w:trHeight w:val="677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4E531BE8" w14:textId="73C21C09" w:rsidR="0020197F" w:rsidRPr="00507C00" w:rsidRDefault="0020197F" w:rsidP="00FC747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T3 tukea oppilaan ympäristöherkkyyden kehittymistä ja ohjata oppilasta toimimaan kestävällä tavalla lähiympäristössä ja kouluyhteisössä</w:t>
            </w:r>
          </w:p>
        </w:tc>
        <w:tc>
          <w:tcPr>
            <w:tcW w:w="3210" w:type="dxa"/>
          </w:tcPr>
          <w:p w14:paraId="4FC105AE" w14:textId="25306F4A" w:rsidR="0020197F" w:rsidRPr="00520DEA" w:rsidRDefault="0020197F" w:rsidP="00B8118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Kestävän kehityksen tiedot ja taidot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65626D91" w14:textId="51D92113" w:rsidR="0020197F" w:rsidRPr="00520DEA" w:rsidRDefault="0020197F" w:rsidP="00B8118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Oppilas </w:t>
            </w:r>
            <w:r w:rsidR="00786B30">
              <w:rPr>
                <w:rFonts w:ascii="Times New Roman" w:hAnsi="Times New Roman" w:cs="Times New Roman"/>
                <w:iCs/>
                <w:sz w:val="20"/>
                <w:szCs w:val="20"/>
              </w:rPr>
              <w:t>kertoo</w:t>
            </w:r>
            <w:r w:rsidR="002B28A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jonkin ympäristöä kuormittavan ja sitä säästävän valinnan.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0C124F29" w14:textId="7F3A26D5" w:rsidR="0020197F" w:rsidRPr="00F5401C" w:rsidRDefault="0020197F" w:rsidP="00026B5A">
            <w:pPr>
              <w:pStyle w:val="paragraph"/>
              <w:spacing w:after="0"/>
              <w:textAlignment w:val="baseline"/>
              <w:rPr>
                <w:bCs/>
                <w:iCs/>
                <w:sz w:val="20"/>
                <w:szCs w:val="20"/>
              </w:rPr>
            </w:pPr>
            <w:r w:rsidRPr="00F5401C">
              <w:rPr>
                <w:bCs/>
                <w:iCs/>
                <w:sz w:val="20"/>
                <w:szCs w:val="20"/>
              </w:rPr>
              <w:t xml:space="preserve">Oppilas </w:t>
            </w:r>
            <w:r w:rsidR="002B28A3" w:rsidRPr="00F5401C">
              <w:rPr>
                <w:bCs/>
                <w:iCs/>
                <w:sz w:val="20"/>
                <w:szCs w:val="20"/>
              </w:rPr>
              <w:t>tietää</w:t>
            </w:r>
            <w:r w:rsidRPr="00F5401C">
              <w:rPr>
                <w:bCs/>
                <w:iCs/>
                <w:sz w:val="20"/>
                <w:szCs w:val="20"/>
              </w:rPr>
              <w:t xml:space="preserve"> ympäristöä kuormittavia ja sitä säästäviä valintoja</w:t>
            </w:r>
            <w:r w:rsidR="00E34F52" w:rsidRPr="00F5401C">
              <w:rPr>
                <w:bCs/>
                <w:iCs/>
                <w:sz w:val="20"/>
                <w:szCs w:val="20"/>
              </w:rPr>
              <w:t xml:space="preserve"> sekä huomioi ne arjen toiminnassaan.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3573988F" w14:textId="4404A40C" w:rsidR="0020197F" w:rsidRPr="00520DEA" w:rsidRDefault="0020197F" w:rsidP="004031C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27BFCFC1" w14:textId="77777777" w:rsidTr="1BE799F4">
        <w:trPr>
          <w:trHeight w:val="310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59081FFB" w14:textId="6FAC4BC3" w:rsidR="0020197F" w:rsidRPr="00520DEA" w:rsidRDefault="0020197F" w:rsidP="00507C00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TUTKIMISEN JA TOIMIMISEN TAIDOT</w:t>
            </w:r>
          </w:p>
        </w:tc>
      </w:tr>
      <w:tr w:rsidR="0020197F" w:rsidRPr="00520DEA" w14:paraId="29B486B0" w14:textId="77777777" w:rsidTr="1BE799F4">
        <w:trPr>
          <w:trHeight w:val="461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20FD88F5" w14:textId="49ECB08D" w:rsidR="0020197F" w:rsidRPr="00507C00" w:rsidRDefault="0020197F" w:rsidP="00696E58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T5 kannustaa oppilasta ihmettelemään ja kyselemään sekä käyttämään yhteisiä pohdintoja pienten tutkimusten ja muun toiminnan lähtökohtana</w:t>
            </w:r>
          </w:p>
        </w:tc>
        <w:tc>
          <w:tcPr>
            <w:tcW w:w="3210" w:type="dxa"/>
          </w:tcPr>
          <w:p w14:paraId="397BE5E3" w14:textId="2DE758D6" w:rsidR="0020197F" w:rsidRPr="00520DEA" w:rsidRDefault="0020197F" w:rsidP="00B8118F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Kysymysten muodostaminen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612F08DC" w14:textId="16FF5B07" w:rsidR="0020197F" w:rsidRPr="00520DEA" w:rsidRDefault="006A3ABA" w:rsidP="00B8118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Oppilas </w:t>
            </w:r>
            <w:r w:rsidR="00927998">
              <w:rPr>
                <w:rFonts w:ascii="Times New Roman" w:hAnsi="Times New Roman" w:cs="Times New Roman"/>
                <w:iCs/>
                <w:sz w:val="20"/>
                <w:szCs w:val="20"/>
              </w:rPr>
              <w:t>tietää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käsiteltä</w:t>
            </w:r>
            <w:r w:rsidR="002420C9">
              <w:rPr>
                <w:rFonts w:ascii="Times New Roman" w:hAnsi="Times New Roman" w:cs="Times New Roman"/>
                <w:iCs/>
                <w:sz w:val="20"/>
                <w:szCs w:val="20"/>
              </w:rPr>
              <w:t>vän aiheen.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6473C021" w14:textId="68384C01" w:rsidR="0020197F" w:rsidRPr="00F5401C" w:rsidRDefault="006A3ABA" w:rsidP="00026B5A">
            <w:pPr>
              <w:pStyle w:val="paragraph"/>
              <w:spacing w:after="0"/>
              <w:textAlignment w:val="baseline"/>
              <w:rPr>
                <w:bCs/>
                <w:iCs/>
                <w:sz w:val="20"/>
                <w:szCs w:val="20"/>
              </w:rPr>
            </w:pPr>
            <w:r w:rsidRPr="00F5401C">
              <w:rPr>
                <w:bCs/>
                <w:iCs/>
                <w:sz w:val="20"/>
                <w:szCs w:val="20"/>
              </w:rPr>
              <w:t>Oppilas muodostaa aiheeseen liittyviä kysymyksiä.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479E9485" w14:textId="77777777" w:rsidR="0020197F" w:rsidRPr="00520DEA" w:rsidRDefault="0020197F" w:rsidP="004031C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630E0637" w14:textId="77777777" w:rsidTr="1BE799F4">
        <w:trPr>
          <w:trHeight w:val="553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61AB5E54" w14:textId="13AEB007" w:rsidR="0020197F" w:rsidRPr="00507C00" w:rsidRDefault="0020197F" w:rsidP="0020197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T6 ohjata oppilasta tekemään havaintoja ja kokeiluja koulussa ja lähiympäristössä eri aisteja ja yksinkertaisia tutkimusvälineitä käyttäen sekä esittelemään tuloksiaan eri tavoin</w:t>
            </w:r>
          </w:p>
        </w:tc>
        <w:tc>
          <w:tcPr>
            <w:tcW w:w="3210" w:type="dxa"/>
          </w:tcPr>
          <w:p w14:paraId="064EA63E" w14:textId="3DB9D0D9" w:rsidR="0020197F" w:rsidRPr="00520DEA" w:rsidRDefault="0020197F" w:rsidP="00B8118F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Tutkimisen taidot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124C5751" w14:textId="13D297A9" w:rsidR="0020197F" w:rsidRPr="00520DEA" w:rsidRDefault="00293398" w:rsidP="00B8118F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Oppilas </w:t>
            </w:r>
            <w:r w:rsidR="00D26F2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osallistuu tutkimuksen </w:t>
            </w:r>
            <w:r w:rsidR="00FD36E7">
              <w:rPr>
                <w:rFonts w:ascii="Times New Roman" w:hAnsi="Times New Roman" w:cs="Times New Roman"/>
                <w:iCs/>
                <w:sz w:val="20"/>
                <w:szCs w:val="20"/>
              </w:rPr>
              <w:t>ja hava</w:t>
            </w:r>
            <w:r w:rsidR="0031243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intojen </w:t>
            </w:r>
            <w:r w:rsidR="00D26F2C">
              <w:rPr>
                <w:rFonts w:ascii="Times New Roman" w:hAnsi="Times New Roman" w:cs="Times New Roman"/>
                <w:iCs/>
                <w:sz w:val="20"/>
                <w:szCs w:val="20"/>
              </w:rPr>
              <w:t>tekemiseen.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15BE7A26" w14:textId="092226E5" w:rsidR="006A3ABA" w:rsidRPr="00F5401C" w:rsidRDefault="006A3ABA" w:rsidP="00026B5A">
            <w:pPr>
              <w:pStyle w:val="paragraph"/>
              <w:spacing w:after="0"/>
              <w:textAlignment w:val="baseline"/>
              <w:rPr>
                <w:bCs/>
                <w:iCs/>
                <w:sz w:val="20"/>
                <w:szCs w:val="20"/>
              </w:rPr>
            </w:pPr>
            <w:r w:rsidRPr="00F5401C">
              <w:rPr>
                <w:bCs/>
                <w:iCs/>
                <w:sz w:val="20"/>
                <w:szCs w:val="20"/>
              </w:rPr>
              <w:t>Oppilas toimi</w:t>
            </w:r>
            <w:r w:rsidR="00786B30" w:rsidRPr="00F5401C">
              <w:rPr>
                <w:bCs/>
                <w:iCs/>
                <w:sz w:val="20"/>
                <w:szCs w:val="20"/>
              </w:rPr>
              <w:t>i</w:t>
            </w:r>
            <w:r w:rsidRPr="00F5401C">
              <w:rPr>
                <w:bCs/>
                <w:iCs/>
                <w:sz w:val="20"/>
                <w:szCs w:val="20"/>
              </w:rPr>
              <w:t>, havainno</w:t>
            </w:r>
            <w:r w:rsidR="00786B30" w:rsidRPr="00F5401C">
              <w:rPr>
                <w:bCs/>
                <w:iCs/>
                <w:sz w:val="20"/>
                <w:szCs w:val="20"/>
              </w:rPr>
              <w:t>i</w:t>
            </w:r>
            <w:r w:rsidRPr="00F5401C">
              <w:rPr>
                <w:bCs/>
                <w:iCs/>
                <w:sz w:val="20"/>
                <w:szCs w:val="20"/>
              </w:rPr>
              <w:t xml:space="preserve"> ja esittää tuloksia annettujen ohjeiden mukaisesti.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4760AE5D" w14:textId="77777777" w:rsidR="0020197F" w:rsidRPr="00520DEA" w:rsidRDefault="0020197F" w:rsidP="004031C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1D294253" w14:textId="77777777" w:rsidTr="1BE799F4">
        <w:trPr>
          <w:trHeight w:val="970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39C795E8" w14:textId="77777777" w:rsidR="0020197F" w:rsidRPr="00507C00" w:rsidRDefault="0020197F" w:rsidP="0020197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T7 ohjata oppilasta kuvailemaan, vertailemaan ja luokittelemaan monipuolisesti eliöitä, elinympäristöjä, ilmiöitä, materiaaleja ja tilanteita sekä nimeämään niitä</w:t>
            </w:r>
          </w:p>
          <w:p w14:paraId="5E83BA1F" w14:textId="77777777" w:rsidR="0020197F" w:rsidRPr="00507C00" w:rsidRDefault="0020197F" w:rsidP="0020197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7E881DFC" w14:textId="572DBBEE" w:rsidR="0020197F" w:rsidRPr="00520DEA" w:rsidRDefault="002420C9" w:rsidP="00B8118F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Tutkimisen taidot ja k</w:t>
            </w:r>
            <w:r w:rsidR="0020197F"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</w:rPr>
              <w:t>äsitteiden käyttö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46F34DDF" w14:textId="69787366" w:rsidR="0020197F" w:rsidRPr="002420C9" w:rsidRDefault="002420C9" w:rsidP="00B8118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tuetusti</w:t>
            </w: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kuva</w:t>
            </w:r>
            <w:r w:rsidR="00786B3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</w:t>
            </w: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vertail</w:t>
            </w:r>
            <w:r w:rsidR="00786B3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ee</w:t>
            </w: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ja luokit</w:t>
            </w:r>
            <w:r w:rsidR="00786B3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telee</w:t>
            </w: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eliöitä, elinympäristöjä, ilmiöitä, materiaaleja ja tilanteita sekä nime</w:t>
            </w:r>
            <w:r w:rsidR="00786B3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ää</w:t>
            </w:r>
            <w:r w:rsidRPr="002420C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niitä.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7EFF51A1" w14:textId="2862BF41" w:rsidR="0020197F" w:rsidRPr="00F5401C" w:rsidRDefault="002420C9" w:rsidP="00026B5A">
            <w:pPr>
              <w:pStyle w:val="paragraph"/>
              <w:spacing w:after="0"/>
              <w:textAlignment w:val="baseline"/>
              <w:rPr>
                <w:bCs/>
                <w:iCs/>
                <w:sz w:val="20"/>
                <w:szCs w:val="20"/>
              </w:rPr>
            </w:pPr>
            <w:r w:rsidRPr="00F5401C">
              <w:rPr>
                <w:bCs/>
                <w:iCs/>
                <w:sz w:val="20"/>
                <w:szCs w:val="20"/>
              </w:rPr>
              <w:t>Oppilas kuvaa, vertai</w:t>
            </w:r>
            <w:r w:rsidR="00786B30" w:rsidRPr="00F5401C">
              <w:rPr>
                <w:bCs/>
                <w:iCs/>
                <w:sz w:val="20"/>
                <w:szCs w:val="20"/>
              </w:rPr>
              <w:t>lee</w:t>
            </w:r>
            <w:r w:rsidRPr="00F5401C">
              <w:rPr>
                <w:bCs/>
                <w:iCs/>
                <w:sz w:val="20"/>
                <w:szCs w:val="20"/>
              </w:rPr>
              <w:t xml:space="preserve"> ja luokit</w:t>
            </w:r>
            <w:r w:rsidR="00786B30" w:rsidRPr="00F5401C">
              <w:rPr>
                <w:bCs/>
                <w:iCs/>
                <w:sz w:val="20"/>
                <w:szCs w:val="20"/>
              </w:rPr>
              <w:t>telee</w:t>
            </w:r>
            <w:r w:rsidRPr="00F5401C">
              <w:rPr>
                <w:bCs/>
                <w:iCs/>
                <w:sz w:val="20"/>
                <w:szCs w:val="20"/>
              </w:rPr>
              <w:t xml:space="preserve"> monipuolisesti eliöitä, elinympäristöjä, ilmiöitä, materiaaleja ja tilanteita sekä nime</w:t>
            </w:r>
            <w:r w:rsidR="00786B30" w:rsidRPr="00F5401C">
              <w:rPr>
                <w:bCs/>
                <w:iCs/>
                <w:sz w:val="20"/>
                <w:szCs w:val="20"/>
              </w:rPr>
              <w:t>ää</w:t>
            </w:r>
            <w:r w:rsidRPr="00F5401C">
              <w:rPr>
                <w:bCs/>
                <w:iCs/>
                <w:sz w:val="20"/>
                <w:szCs w:val="20"/>
              </w:rPr>
              <w:t xml:space="preserve"> niitä.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23EB83BA" w14:textId="77777777" w:rsidR="0020197F" w:rsidRPr="00520DEA" w:rsidRDefault="0020197F" w:rsidP="004031C8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7F097379" w14:textId="77777777" w:rsidTr="1BE799F4">
        <w:trPr>
          <w:trHeight w:val="435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538DBF7D" w14:textId="6902C155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T8 opastaa oppilasta toimimaan turvallisesti, noudattamaan annettuja ohjeita ja hahmottamaan niiden perusteluita</w:t>
            </w:r>
          </w:p>
        </w:tc>
        <w:tc>
          <w:tcPr>
            <w:tcW w:w="3210" w:type="dxa"/>
          </w:tcPr>
          <w:p w14:paraId="1CA9C75A" w14:textId="19AC3A8A" w:rsidR="0020197F" w:rsidRPr="00520DEA" w:rsidRDefault="0020197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Turvallinen liikkuminen ja työskentely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3E328F97" w14:textId="45D0FEA3" w:rsidR="0020197F" w:rsidRPr="00520DEA" w:rsidRDefault="0020197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Oppilas harjoittelee toimi</w:t>
            </w:r>
            <w:r w:rsidR="003205AE">
              <w:rPr>
                <w:rFonts w:ascii="Times New Roman" w:hAnsi="Times New Roman" w:cs="Times New Roman"/>
                <w:iCs/>
                <w:sz w:val="20"/>
                <w:szCs w:val="20"/>
              </w:rPr>
              <w:t>maan annettujen ohjeiden mukaan.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4EC0B4E3" w14:textId="0ADB75BB" w:rsidR="0020197F" w:rsidRPr="00F5401C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Oppilas</w:t>
            </w:r>
            <w:r w:rsidR="003205AE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ymmärtää sääntöjen merkityksen ja toimii tilanteeseen sopivalla tavalla.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57558FB9" w14:textId="77777777" w:rsidR="0020197F" w:rsidRPr="00520DEA" w:rsidRDefault="0020197F" w:rsidP="008C558E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80FBE6F" w14:textId="77777777" w:rsidR="0020197F" w:rsidRPr="00520DEA" w:rsidRDefault="0020197F" w:rsidP="0098064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2C3F17A4" w14:textId="77777777" w:rsidTr="1BE799F4">
        <w:trPr>
          <w:trHeight w:val="777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5A78E31E" w14:textId="146CC4C8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T9 ohjata oppilasta tutustumaan monipuolisesti arjen teknologiaan sekä innostaa oppilaita kokeilemaan, keksimään, rakentamaan ja luomaan uutta yhdessä toimien</w:t>
            </w:r>
          </w:p>
        </w:tc>
        <w:tc>
          <w:tcPr>
            <w:tcW w:w="3210" w:type="dxa"/>
          </w:tcPr>
          <w:p w14:paraId="6AADD115" w14:textId="39C87EC5" w:rsidR="0020197F" w:rsidRPr="00520DEA" w:rsidRDefault="0020197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Teknologinen osaaminen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293B1501" w14:textId="3B637C6B" w:rsidR="0020197F" w:rsidRPr="00520DEA" w:rsidRDefault="00F127D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Oppilas tutustuu </w:t>
            </w:r>
            <w:r w:rsidR="001E1E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tuetusti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arjen teknologiaan</w:t>
            </w:r>
            <w:r w:rsidR="001E1E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sekä kokeilee, keksii ja rakentaa yhdessä toimien.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5AA1A34D" w14:textId="534598F7" w:rsidR="0020197F" w:rsidRPr="00F5401C" w:rsidRDefault="001E1EA1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tutustuu arjen teknologiaan sekä kokeilee, keksii, rakentaa </w:t>
            </w:r>
            <w:r w:rsidR="00DE361C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ja luo uutta</w:t>
            </w: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yhdessä toimien.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060295F2" w14:textId="77777777" w:rsidR="0020197F" w:rsidRPr="00520DEA" w:rsidRDefault="0020197F" w:rsidP="008C558E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042E9F1B" w14:textId="77777777" w:rsidTr="1BE799F4">
        <w:trPr>
          <w:trHeight w:val="768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6AE95322" w14:textId="6F4278D7" w:rsidR="0020197F" w:rsidRPr="00507C00" w:rsidRDefault="0020197F" w:rsidP="0020197F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T10 ohjata oppilasta harjoittelemaan ryhmässä toimimisen taitoja ja tunnetaitoja sekä vahvistamaan itsensä ja muiden arvostamista</w:t>
            </w:r>
          </w:p>
        </w:tc>
        <w:tc>
          <w:tcPr>
            <w:tcW w:w="3210" w:type="dxa"/>
          </w:tcPr>
          <w:p w14:paraId="142732D2" w14:textId="6F324D8B" w:rsidR="0020197F" w:rsidRPr="00520DEA" w:rsidRDefault="0020197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Vuorovaikutuksen taitojen kehittäminen sekä tunteiden tunnistaminen ja säätely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3ED55252" w14:textId="71C25C45" w:rsidR="0020197F" w:rsidRPr="00520DEA" w:rsidRDefault="00B336DD" w:rsidP="00B336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Oppilas harjoittelee tunnistamaan ja säätelemään tunteitaan sekä toimimaan ryhmässä toiset huomio</w:t>
            </w:r>
            <w:r w:rsidR="00E82814">
              <w:rPr>
                <w:rFonts w:ascii="Times New Roman" w:hAnsi="Times New Roman" w:cs="Times New Roman"/>
                <w:iCs/>
                <w:sz w:val="20"/>
                <w:szCs w:val="20"/>
              </w:rPr>
              <w:t>iden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18C3D7D4" w14:textId="21CC0B3E" w:rsidR="0020197F" w:rsidRPr="00F5401C" w:rsidRDefault="00B336DD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Oppilas </w:t>
            </w:r>
            <w:r w:rsidR="00E82814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tunnistaa ja sää</w:t>
            </w:r>
            <w:r w:rsidR="00786B30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telee</w:t>
            </w:r>
            <w:r w:rsidR="00E82814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tunteitaan sekä toimi</w:t>
            </w:r>
            <w:r w:rsidR="00786B30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</w:t>
            </w: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ryhmä</w:t>
            </w:r>
            <w:r w:rsidR="00E82814"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ssä </w:t>
            </w:r>
            <w:r w:rsidRPr="00F5401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toiset huomioiden.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2C3B90CC" w14:textId="77777777" w:rsidR="0020197F" w:rsidRPr="00520DEA" w:rsidRDefault="0020197F" w:rsidP="00B336DD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0197F" w:rsidRPr="00520DEA" w14:paraId="69A23F76" w14:textId="77777777" w:rsidTr="1BE799F4">
        <w:trPr>
          <w:trHeight w:val="581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2F99B4B5" w14:textId="77777777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T11 ohjata oppilasta käyttämään tieto- ja viestintäteknologiaa tiedon hankkimisessa sekä havaintojen taltioimisessa ja esittämisessä</w:t>
            </w:r>
          </w:p>
          <w:p w14:paraId="36B64EAF" w14:textId="71B97A65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283A00CE" w14:textId="2C268E7A" w:rsidR="0020197F" w:rsidRPr="00520DEA" w:rsidRDefault="00E82814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Tieto- ja viestintäteknologian käyttäminen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5EBE4F58" w14:textId="746A8512" w:rsidR="0020197F" w:rsidRPr="00E82814" w:rsidRDefault="00E82814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82814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>Oppilas harjoittelee</w:t>
            </w:r>
            <w:r w:rsidR="000C08C3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ohjatusti </w:t>
            </w:r>
            <w:r w:rsidRPr="00E82814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>etsimään tietoa annetusta aiheesta tieto- ja viestintäteknologiaa käyttäen.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7C3F023B" w14:textId="2C044E5E" w:rsidR="0020197F" w:rsidRPr="00F5401C" w:rsidRDefault="00E82814" w:rsidP="00055D05">
            <w:pPr>
              <w:pStyle w:val="paragraph"/>
              <w:spacing w:beforeAutospacing="0" w:after="100"/>
              <w:textAlignment w:val="baseline"/>
              <w:rPr>
                <w:rStyle w:val="normaltextrun"/>
                <w:bCs/>
                <w:iCs/>
                <w:sz w:val="20"/>
                <w:szCs w:val="20"/>
              </w:rPr>
            </w:pP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Oppilas </w:t>
            </w:r>
            <w:r w:rsidR="00786B30" w:rsidRPr="00F5401C">
              <w:rPr>
                <w:rStyle w:val="normaltextrun"/>
                <w:bCs/>
                <w:iCs/>
                <w:sz w:val="20"/>
                <w:szCs w:val="20"/>
              </w:rPr>
              <w:t>e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>tsi</w:t>
            </w:r>
            <w:r w:rsidR="00786B30"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i 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>ohjatusti tietoa annetusta aiheesta tieto- ja viestintäteknologiaa käyttäen.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2E28ADDA" w14:textId="701037C3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520DEA" w:rsidRPr="00520DEA" w14:paraId="32A541AC" w14:textId="77777777" w:rsidTr="1BE799F4">
        <w:trPr>
          <w:trHeight w:val="343"/>
        </w:trPr>
        <w:tc>
          <w:tcPr>
            <w:tcW w:w="20967" w:type="dxa"/>
            <w:gridSpan w:val="5"/>
            <w:shd w:val="clear" w:color="auto" w:fill="C5E0B3" w:themeFill="accent6" w:themeFillTint="66"/>
            <w:tcMar>
              <w:left w:w="103" w:type="dxa"/>
            </w:tcMar>
            <w:vAlign w:val="center"/>
          </w:tcPr>
          <w:p w14:paraId="62BAC85B" w14:textId="38565542" w:rsidR="00520DEA" w:rsidRPr="00520DEA" w:rsidRDefault="00520DEA" w:rsidP="00507C00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TIEDOT JA YMMÄRRYS</w:t>
            </w:r>
          </w:p>
        </w:tc>
      </w:tr>
      <w:tr w:rsidR="0020197F" w:rsidRPr="00520DEA" w14:paraId="46B327FA" w14:textId="77777777" w:rsidTr="1BE799F4">
        <w:trPr>
          <w:trHeight w:val="465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3B3B438D" w14:textId="769648DD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T12 ohjata oppilasta jäsentämään ympäristöä, ihmisten toimintaa ja niihin liittyviä ilmiöitä ympäristöopin eri tiedonalojen käsitteiden avulla</w:t>
            </w:r>
          </w:p>
        </w:tc>
        <w:tc>
          <w:tcPr>
            <w:tcW w:w="3210" w:type="dxa"/>
          </w:tcPr>
          <w:p w14:paraId="5D7B46AF" w14:textId="0F819EF8" w:rsidR="0020197F" w:rsidRPr="00520DEA" w:rsidRDefault="0020197F" w:rsidP="007B0485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Käsitteiden käyttö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6B9B470B" w14:textId="713C9813" w:rsidR="0020197F" w:rsidRPr="00E82814" w:rsidRDefault="005C6330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E82814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5A2728">
              <w:rPr>
                <w:rFonts w:ascii="Times New Roman" w:hAnsi="Times New Roman" w:cs="Times New Roman"/>
                <w:sz w:val="20"/>
                <w:szCs w:val="20"/>
              </w:rPr>
              <w:t xml:space="preserve">osaa yhdistää </w:t>
            </w:r>
            <w:r w:rsidR="00435176">
              <w:rPr>
                <w:rFonts w:ascii="Times New Roman" w:hAnsi="Times New Roman" w:cs="Times New Roman"/>
                <w:sz w:val="20"/>
                <w:szCs w:val="20"/>
              </w:rPr>
              <w:t>keskeiset käsitteet ja niiden selitykset.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3F01747F" w14:textId="49598CE9" w:rsidR="0020197F" w:rsidRPr="00F5401C" w:rsidRDefault="0020197F" w:rsidP="007B0485">
            <w:pPr>
              <w:pStyle w:val="paragraph"/>
              <w:spacing w:after="0"/>
              <w:textAlignment w:val="baseline"/>
              <w:rPr>
                <w:rStyle w:val="normaltextrun"/>
                <w:bCs/>
                <w:iCs/>
                <w:sz w:val="20"/>
                <w:szCs w:val="20"/>
              </w:rPr>
            </w:pPr>
            <w:r w:rsidRPr="00F5401C">
              <w:rPr>
                <w:bCs/>
                <w:iCs/>
                <w:sz w:val="20"/>
                <w:szCs w:val="20"/>
              </w:rPr>
              <w:t xml:space="preserve">Oppilas selittää </w:t>
            </w:r>
            <w:r w:rsidR="005C6330" w:rsidRPr="00F5401C">
              <w:rPr>
                <w:bCs/>
                <w:iCs/>
                <w:sz w:val="20"/>
                <w:szCs w:val="20"/>
              </w:rPr>
              <w:t>käsiteltävän aiheen keskei</w:t>
            </w:r>
            <w:r w:rsidR="00D22AED">
              <w:rPr>
                <w:bCs/>
                <w:iCs/>
                <w:sz w:val="20"/>
                <w:szCs w:val="20"/>
              </w:rPr>
              <w:t>set</w:t>
            </w:r>
            <w:r w:rsidR="005C6330" w:rsidRPr="00F5401C">
              <w:rPr>
                <w:bCs/>
                <w:iCs/>
                <w:sz w:val="20"/>
                <w:szCs w:val="20"/>
              </w:rPr>
              <w:t xml:space="preserve"> </w:t>
            </w:r>
            <w:r w:rsidRPr="00F5401C">
              <w:rPr>
                <w:bCs/>
                <w:iCs/>
                <w:sz w:val="20"/>
                <w:szCs w:val="20"/>
              </w:rPr>
              <w:t>käsitt</w:t>
            </w:r>
            <w:r w:rsidR="005C6330" w:rsidRPr="00F5401C">
              <w:rPr>
                <w:bCs/>
                <w:iCs/>
                <w:sz w:val="20"/>
                <w:szCs w:val="20"/>
              </w:rPr>
              <w:t>e</w:t>
            </w:r>
            <w:r w:rsidR="00D22AED">
              <w:rPr>
                <w:bCs/>
                <w:iCs/>
                <w:sz w:val="20"/>
                <w:szCs w:val="20"/>
              </w:rPr>
              <w:t>et</w:t>
            </w:r>
            <w:r w:rsidRPr="00F5401C">
              <w:rPr>
                <w:bCs/>
                <w:iCs/>
                <w:sz w:val="20"/>
                <w:szCs w:val="20"/>
              </w:rPr>
              <w:t xml:space="preserve"> omin sanoin.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35DEFD96" w14:textId="66B5F30C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0197F" w:rsidRPr="00520DEA" w14:paraId="48382987" w14:textId="77777777" w:rsidTr="1BE799F4">
        <w:trPr>
          <w:trHeight w:val="504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53DE92C6" w14:textId="21B35611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T13 ohjata oppilasta ymmärtämään yksinkertaisia kuvia, malleja ja karttoja ympäristön kuvaajina</w:t>
            </w:r>
          </w:p>
        </w:tc>
        <w:tc>
          <w:tcPr>
            <w:tcW w:w="3210" w:type="dxa"/>
          </w:tcPr>
          <w:p w14:paraId="69FCD5A2" w14:textId="64F8AC72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Mallien käyttäminen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1CB18C79" w14:textId="1CFA6296" w:rsidR="0020197F" w:rsidRPr="00D216AE" w:rsidRDefault="00D216AE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16AE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Oppilas kertoo tuetusti erilaisten kuvien, mallien ja karttojen avulla ympäristöstä.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6266CFED" w14:textId="4B442917" w:rsidR="0020197F" w:rsidRPr="00F5401C" w:rsidRDefault="00E82814" w:rsidP="007B0485">
            <w:pPr>
              <w:pStyle w:val="paragraph"/>
              <w:spacing w:after="0"/>
              <w:textAlignment w:val="baseline"/>
              <w:rPr>
                <w:rStyle w:val="normaltextrun"/>
                <w:bCs/>
                <w:iCs/>
                <w:sz w:val="20"/>
                <w:szCs w:val="20"/>
              </w:rPr>
            </w:pPr>
            <w:r w:rsidRPr="00F5401C">
              <w:rPr>
                <w:rStyle w:val="normaltextrun"/>
                <w:bCs/>
                <w:iCs/>
                <w:color w:val="000000"/>
                <w:sz w:val="20"/>
                <w:szCs w:val="20"/>
              </w:rPr>
              <w:t xml:space="preserve">Oppilas </w:t>
            </w:r>
            <w:r w:rsidR="00786B30" w:rsidRPr="00F5401C">
              <w:rPr>
                <w:rStyle w:val="normaltextrun"/>
                <w:bCs/>
                <w:iCs/>
                <w:color w:val="000000"/>
                <w:sz w:val="20"/>
                <w:szCs w:val="20"/>
              </w:rPr>
              <w:t xml:space="preserve">kertoo </w:t>
            </w:r>
            <w:r w:rsidRPr="00F5401C">
              <w:rPr>
                <w:rStyle w:val="normaltextrun"/>
                <w:bCs/>
                <w:iCs/>
                <w:color w:val="000000"/>
                <w:sz w:val="20"/>
                <w:szCs w:val="20"/>
              </w:rPr>
              <w:t>erilaisten kuvien, mallien ja karttojen avulla</w:t>
            </w:r>
            <w:r w:rsidR="00786B30" w:rsidRPr="00F5401C">
              <w:rPr>
                <w:rStyle w:val="normaltextrun"/>
                <w:bCs/>
                <w:iCs/>
                <w:color w:val="000000"/>
                <w:sz w:val="20"/>
                <w:szCs w:val="20"/>
              </w:rPr>
              <w:t xml:space="preserve"> ympäristöstä.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1D43AC5D" w14:textId="3DAB4F5B" w:rsidR="0020197F" w:rsidRPr="00520DEA" w:rsidRDefault="0020197F" w:rsidP="00336851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20197F" w:rsidRPr="00520DEA" w14:paraId="529E5AF3" w14:textId="77777777" w:rsidTr="1BE799F4">
        <w:trPr>
          <w:trHeight w:val="411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1EA53A81" w14:textId="7FBD8C5B" w:rsidR="0020197F" w:rsidRPr="00507C00" w:rsidRDefault="0020197F" w:rsidP="007B0485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T14 rohkaista oppilasta ilmaisemaan itseään ja harjoittelemaan näkemystensä perustelemista</w:t>
            </w:r>
          </w:p>
        </w:tc>
        <w:tc>
          <w:tcPr>
            <w:tcW w:w="3210" w:type="dxa"/>
          </w:tcPr>
          <w:p w14:paraId="46C64DDC" w14:textId="4AF53EAD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Näkemyksien ilmaiseminen ja perusteleminen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43C21BB0" w14:textId="11D6EB95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Oppilas kertoo </w:t>
            </w:r>
            <w:r w:rsidR="005C6330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tuetusti </w:t>
            </w:r>
            <w:r w:rsidRPr="00520DEA"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mielipiteitään ja näkemyksiään.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08AD0AF4" w14:textId="4DBC1BC7" w:rsidR="0020197F" w:rsidRPr="00F5401C" w:rsidRDefault="0020197F" w:rsidP="007B0485">
            <w:pPr>
              <w:pStyle w:val="paragraph"/>
              <w:spacing w:after="0"/>
              <w:textAlignment w:val="baseline"/>
              <w:rPr>
                <w:rStyle w:val="normaltextrun"/>
                <w:bCs/>
                <w:iCs/>
                <w:sz w:val="20"/>
                <w:szCs w:val="20"/>
              </w:rPr>
            </w:pPr>
            <w:r w:rsidRPr="00F5401C">
              <w:rPr>
                <w:rStyle w:val="normaltextrun"/>
                <w:bCs/>
                <w:iCs/>
                <w:sz w:val="20"/>
                <w:szCs w:val="20"/>
              </w:rPr>
              <w:t>Oppilas</w:t>
            </w:r>
            <w:r w:rsidR="005C6330"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</w:t>
            </w:r>
            <w:r w:rsidR="005C6330" w:rsidRPr="00F5401C">
              <w:rPr>
                <w:rStyle w:val="normaltextrun"/>
                <w:bCs/>
                <w:iCs/>
                <w:color w:val="000000"/>
                <w:sz w:val="20"/>
                <w:szCs w:val="20"/>
              </w:rPr>
              <w:t xml:space="preserve">kertoo mielipiteitään ja näkemyksiään sekä 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>perustelee</w:t>
            </w:r>
            <w:r w:rsidR="005C6330"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niitä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ohjatusti</w:t>
            </w:r>
            <w:r w:rsidR="005C6330" w:rsidRPr="00F5401C">
              <w:rPr>
                <w:rStyle w:val="normaltextru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7189E836" w14:textId="39382EA6" w:rsidR="0020197F" w:rsidRPr="00520DEA" w:rsidRDefault="0020197F" w:rsidP="007B0485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  <w:tr w:rsidR="00D216AE" w:rsidRPr="00520DEA" w14:paraId="5BC6BF86" w14:textId="77777777" w:rsidTr="1BE799F4">
        <w:trPr>
          <w:trHeight w:val="696"/>
        </w:trPr>
        <w:tc>
          <w:tcPr>
            <w:tcW w:w="6841" w:type="dxa"/>
            <w:shd w:val="clear" w:color="auto" w:fill="auto"/>
            <w:tcMar>
              <w:left w:w="103" w:type="dxa"/>
            </w:tcMar>
          </w:tcPr>
          <w:p w14:paraId="38BEAF9B" w14:textId="5F062BAD" w:rsidR="00D216AE" w:rsidRPr="0060674D" w:rsidRDefault="00D216AE" w:rsidP="00D216AE">
            <w:pPr>
              <w:spacing w:after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07C0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T15 ohjata oppilasta pohtimaan kasvua ja kehitystä, terveyttä ja hyvinvointia tukevia tekijöitä sekä elämän perusedellytyksiä</w:t>
            </w:r>
          </w:p>
        </w:tc>
        <w:tc>
          <w:tcPr>
            <w:tcW w:w="3210" w:type="dxa"/>
          </w:tcPr>
          <w:p w14:paraId="33D64736" w14:textId="17DD926C" w:rsidR="00D216AE" w:rsidRPr="00520DEA" w:rsidRDefault="00D216AE" w:rsidP="00D216AE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20DEA">
              <w:rPr>
                <w:rFonts w:ascii="Times New Roman" w:hAnsi="Times New Roman" w:cs="Times New Roman"/>
                <w:iCs/>
                <w:sz w:val="20"/>
                <w:szCs w:val="20"/>
              </w:rPr>
              <w:t>Kasvun, kehityksen sekä terveyden ja hyvinvoinnin tuntemus ja niiden merkitysten pohtiminen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0663A14F" w14:textId="5AE5963D" w:rsidR="00D216AE" w:rsidRPr="00D216AE" w:rsidRDefault="00D216AE" w:rsidP="00D216AE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16AE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Oppilas </w:t>
            </w:r>
            <w:r w:rsidR="00623183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>tietää</w:t>
            </w:r>
            <w:r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tuetusti</w:t>
            </w:r>
            <w:r w:rsidRPr="00D216AE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kasvuun</w:t>
            </w:r>
            <w:r w:rsidR="00C620A3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ja</w:t>
            </w:r>
            <w:r w:rsidRPr="00D216AE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kehitykseen sekä terveyteen ja hyvinvointiin liittyvi</w:t>
            </w:r>
            <w:r w:rsidR="008F0A67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>ä</w:t>
            </w:r>
            <w:r w:rsidRPr="00D216AE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 xml:space="preserve"> tekij</w:t>
            </w:r>
            <w:r w:rsidR="008F0A67">
              <w:rPr>
                <w:rStyle w:val="normaltextrun"/>
                <w:rFonts w:ascii="Times New Roman" w:hAnsi="Times New Roman" w:cs="Times New Roman"/>
                <w:iCs/>
                <w:sz w:val="20"/>
                <w:szCs w:val="20"/>
              </w:rPr>
              <w:t>öitä.</w:t>
            </w:r>
          </w:p>
        </w:tc>
        <w:tc>
          <w:tcPr>
            <w:tcW w:w="3846" w:type="dxa"/>
            <w:shd w:val="clear" w:color="auto" w:fill="auto"/>
            <w:tcMar>
              <w:left w:w="103" w:type="dxa"/>
            </w:tcMar>
          </w:tcPr>
          <w:p w14:paraId="372FF891" w14:textId="723A6B86" w:rsidR="00D216AE" w:rsidRPr="00F5401C" w:rsidRDefault="00D216AE" w:rsidP="00D216AE">
            <w:pPr>
              <w:pStyle w:val="paragraph"/>
              <w:spacing w:after="0"/>
              <w:textAlignment w:val="baseline"/>
              <w:rPr>
                <w:rStyle w:val="normaltextrun"/>
                <w:bCs/>
                <w:iCs/>
                <w:sz w:val="20"/>
                <w:szCs w:val="20"/>
              </w:rPr>
            </w:pP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Oppilas </w:t>
            </w:r>
            <w:r w:rsidR="00623183">
              <w:rPr>
                <w:rStyle w:val="normaltextrun"/>
                <w:bCs/>
                <w:iCs/>
                <w:sz w:val="20"/>
                <w:szCs w:val="20"/>
              </w:rPr>
              <w:t>tietää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kasvuun</w:t>
            </w:r>
            <w:r w:rsidR="00C620A3"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ja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kehitykseen sekä terveyteen ja hyvinvointiin liittyvi</w:t>
            </w:r>
            <w:r w:rsidR="008F0A67">
              <w:rPr>
                <w:rStyle w:val="normaltextrun"/>
                <w:bCs/>
                <w:iCs/>
                <w:sz w:val="20"/>
                <w:szCs w:val="20"/>
              </w:rPr>
              <w:t>ä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tekijöi</w:t>
            </w:r>
            <w:r w:rsidR="008F0A67">
              <w:rPr>
                <w:rStyle w:val="normaltextrun"/>
                <w:bCs/>
                <w:iCs/>
                <w:sz w:val="20"/>
                <w:szCs w:val="20"/>
              </w:rPr>
              <w:t>tä</w:t>
            </w:r>
            <w:r w:rsidRPr="00F5401C">
              <w:rPr>
                <w:rStyle w:val="normaltextrun"/>
                <w:bCs/>
                <w:iCs/>
                <w:sz w:val="20"/>
                <w:szCs w:val="20"/>
              </w:rPr>
              <w:t xml:space="preserve"> sekä pohtii niiden merkitystä.</w:t>
            </w:r>
          </w:p>
        </w:tc>
        <w:tc>
          <w:tcPr>
            <w:tcW w:w="3535" w:type="dxa"/>
            <w:shd w:val="clear" w:color="auto" w:fill="auto"/>
            <w:tcMar>
              <w:left w:w="103" w:type="dxa"/>
            </w:tcMar>
          </w:tcPr>
          <w:p w14:paraId="465F943D" w14:textId="3AE9BDBF" w:rsidR="00D216AE" w:rsidRPr="00520DEA" w:rsidRDefault="00D216AE" w:rsidP="00D216AE">
            <w:pPr>
              <w:spacing w:after="0"/>
              <w:rPr>
                <w:rStyle w:val="normaltextrun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</w:tr>
    </w:tbl>
    <w:p w14:paraId="72AE6FF0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25791"/>
    <w:rsid w:val="00026B5A"/>
    <w:rsid w:val="000515DA"/>
    <w:rsid w:val="00055D05"/>
    <w:rsid w:val="000C08C3"/>
    <w:rsid w:val="001E1EA1"/>
    <w:rsid w:val="0020197F"/>
    <w:rsid w:val="002420C9"/>
    <w:rsid w:val="00293398"/>
    <w:rsid w:val="002B28A3"/>
    <w:rsid w:val="002D25C5"/>
    <w:rsid w:val="00312439"/>
    <w:rsid w:val="003205AE"/>
    <w:rsid w:val="00336851"/>
    <w:rsid w:val="00344D0E"/>
    <w:rsid w:val="003756CD"/>
    <w:rsid w:val="003D6566"/>
    <w:rsid w:val="004031C8"/>
    <w:rsid w:val="00424BC8"/>
    <w:rsid w:val="00435176"/>
    <w:rsid w:val="00507C00"/>
    <w:rsid w:val="00520DEA"/>
    <w:rsid w:val="00531138"/>
    <w:rsid w:val="005A2728"/>
    <w:rsid w:val="005A347C"/>
    <w:rsid w:val="005C6330"/>
    <w:rsid w:val="006066D0"/>
    <w:rsid w:val="0060674D"/>
    <w:rsid w:val="006140ED"/>
    <w:rsid w:val="00623183"/>
    <w:rsid w:val="006378A4"/>
    <w:rsid w:val="006446C2"/>
    <w:rsid w:val="0065667F"/>
    <w:rsid w:val="00696E58"/>
    <w:rsid w:val="006A3ABA"/>
    <w:rsid w:val="006A7782"/>
    <w:rsid w:val="006D36F4"/>
    <w:rsid w:val="00703C05"/>
    <w:rsid w:val="0070690E"/>
    <w:rsid w:val="00786B30"/>
    <w:rsid w:val="007B0485"/>
    <w:rsid w:val="007B2A31"/>
    <w:rsid w:val="007E3194"/>
    <w:rsid w:val="008763DE"/>
    <w:rsid w:val="008B5E08"/>
    <w:rsid w:val="008C558E"/>
    <w:rsid w:val="008F0A67"/>
    <w:rsid w:val="00927998"/>
    <w:rsid w:val="00955E73"/>
    <w:rsid w:val="0098064A"/>
    <w:rsid w:val="00A11BB0"/>
    <w:rsid w:val="00A40FF3"/>
    <w:rsid w:val="00A43D55"/>
    <w:rsid w:val="00A44BC4"/>
    <w:rsid w:val="00AE4F04"/>
    <w:rsid w:val="00AF3E88"/>
    <w:rsid w:val="00B336DD"/>
    <w:rsid w:val="00B8118F"/>
    <w:rsid w:val="00B846AA"/>
    <w:rsid w:val="00B9212C"/>
    <w:rsid w:val="00C3558B"/>
    <w:rsid w:val="00C620A3"/>
    <w:rsid w:val="00CE02EB"/>
    <w:rsid w:val="00D216AE"/>
    <w:rsid w:val="00D22AED"/>
    <w:rsid w:val="00D26F2C"/>
    <w:rsid w:val="00D53782"/>
    <w:rsid w:val="00DA064F"/>
    <w:rsid w:val="00DD0F9C"/>
    <w:rsid w:val="00DD1DCD"/>
    <w:rsid w:val="00DE361C"/>
    <w:rsid w:val="00DF2900"/>
    <w:rsid w:val="00E14DC7"/>
    <w:rsid w:val="00E34F52"/>
    <w:rsid w:val="00E82814"/>
    <w:rsid w:val="00F127DF"/>
    <w:rsid w:val="00F45E18"/>
    <w:rsid w:val="00F5401C"/>
    <w:rsid w:val="00FC747E"/>
    <w:rsid w:val="00FD36E7"/>
    <w:rsid w:val="1BE7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AEE8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6474-F411-4214-A71B-D96EDCD1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4238</Characters>
  <Application>Microsoft Office Word</Application>
  <DocSecurity>0</DocSecurity>
  <Lines>35</Lines>
  <Paragraphs>9</Paragraphs>
  <ScaleCrop>false</ScaleCrop>
  <Company>Jyvaskylan opetuspalvelut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Laura.Ketonen</dc:creator>
  <cp:lastModifiedBy>Sutinen Riina</cp:lastModifiedBy>
  <cp:revision>36</cp:revision>
  <cp:lastPrinted>2017-05-04T12:58:00Z</cp:lastPrinted>
  <dcterms:created xsi:type="dcterms:W3CDTF">2022-04-27T15:41:00Z</dcterms:created>
  <dcterms:modified xsi:type="dcterms:W3CDTF">2024-04-30T10:30:00Z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