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62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2268"/>
        <w:gridCol w:w="2268"/>
        <w:gridCol w:w="2268"/>
        <w:gridCol w:w="1620"/>
      </w:tblGrid>
      <w:tr w:rsidR="00BC4E36" w:rsidRPr="00C328C6" w14:paraId="11D0D8B9" w14:textId="77777777" w:rsidTr="00696EDA">
        <w:tc>
          <w:tcPr>
            <w:tcW w:w="1838" w:type="dxa"/>
            <w:shd w:val="clear" w:color="auto" w:fill="92D050"/>
          </w:tcPr>
          <w:p w14:paraId="6DC41B56" w14:textId="3FF57A38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418" w:type="dxa"/>
            <w:shd w:val="clear" w:color="auto" w:fill="92D050"/>
          </w:tcPr>
          <w:p w14:paraId="40CFA3A3" w14:textId="54A284F5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2268" w:type="dxa"/>
            <w:shd w:val="clear" w:color="auto" w:fill="92D050"/>
          </w:tcPr>
          <w:p w14:paraId="35009A9A" w14:textId="02B951C2" w:rsidR="00BC4E36" w:rsidRPr="00C328C6" w:rsidRDefault="00BC4E36" w:rsidP="00BC4E36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5</w:t>
            </w:r>
          </w:p>
        </w:tc>
        <w:tc>
          <w:tcPr>
            <w:tcW w:w="2268" w:type="dxa"/>
            <w:shd w:val="clear" w:color="auto" w:fill="92D050"/>
          </w:tcPr>
          <w:p w14:paraId="30CC73F1" w14:textId="4580A8C3" w:rsidR="00BC4E36" w:rsidRPr="00C328C6" w:rsidRDefault="00BC4E36" w:rsidP="00BC4E36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7</w:t>
            </w:r>
          </w:p>
        </w:tc>
        <w:tc>
          <w:tcPr>
            <w:tcW w:w="2268" w:type="dxa"/>
            <w:shd w:val="clear" w:color="auto" w:fill="92D050"/>
          </w:tcPr>
          <w:p w14:paraId="3F1C8683" w14:textId="3C13F963" w:rsidR="00BC4E36" w:rsidRPr="00C328C6" w:rsidRDefault="00BC4E36" w:rsidP="00BC4E36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7EE2C568">
              <w:rPr>
                <w:rFonts w:ascii="Times New Roman" w:hAnsi="Times New Roman" w:cs="Times New Roman"/>
                <w:sz w:val="20"/>
                <w:szCs w:val="20"/>
              </w:rPr>
              <w:t>HYVÄN OSAAMISEN KUVAUS (8)</w:t>
            </w:r>
            <w:r w:rsidR="17706C5A" w:rsidRPr="7EE2C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ab/>
            </w:r>
          </w:p>
        </w:tc>
        <w:tc>
          <w:tcPr>
            <w:tcW w:w="2268" w:type="dxa"/>
            <w:shd w:val="clear" w:color="auto" w:fill="92D050"/>
          </w:tcPr>
          <w:p w14:paraId="1C2B665B" w14:textId="1FE202F8" w:rsidR="00BC4E36" w:rsidRPr="6DABC5E8" w:rsidRDefault="00BC4E36" w:rsidP="00BC4E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9</w:t>
            </w:r>
          </w:p>
        </w:tc>
        <w:tc>
          <w:tcPr>
            <w:tcW w:w="1620" w:type="dxa"/>
            <w:shd w:val="clear" w:color="auto" w:fill="92D050"/>
          </w:tcPr>
          <w:p w14:paraId="773D89BF" w14:textId="42650F19" w:rsidR="00BC4E36" w:rsidRPr="00C328C6" w:rsidRDefault="00BC4E36" w:rsidP="00BC4E3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DABC5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SIMERKKI-SISÄLTÖJÄ</w:t>
            </w:r>
          </w:p>
        </w:tc>
      </w:tr>
      <w:tr w:rsidR="00BC4E36" w:rsidRPr="00C328C6" w14:paraId="477414DA" w14:textId="77777777" w:rsidTr="7EE2C568">
        <w:tc>
          <w:tcPr>
            <w:tcW w:w="13948" w:type="dxa"/>
            <w:gridSpan w:val="7"/>
            <w:shd w:val="clear" w:color="auto" w:fill="A8D08D" w:themeFill="accent6" w:themeFillTint="99"/>
          </w:tcPr>
          <w:p w14:paraId="66A0F216" w14:textId="54ED6865" w:rsidR="00BC4E36" w:rsidRPr="6DABC5E8" w:rsidRDefault="00BC4E36" w:rsidP="00BC4E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TIEDON HANKKIMINEN MENNEISYYDESTÄ</w:t>
            </w:r>
          </w:p>
        </w:tc>
      </w:tr>
      <w:tr w:rsidR="00BC4E36" w:rsidRPr="00C328C6" w14:paraId="53698E7B" w14:textId="77777777" w:rsidTr="00696EDA">
        <w:tc>
          <w:tcPr>
            <w:tcW w:w="1838" w:type="dxa"/>
          </w:tcPr>
          <w:p w14:paraId="406116CB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  <w:lang w:eastAsia="fi-FI"/>
              </w:rPr>
              <w:t>T4 auttaa oppilasta</w:t>
            </w:r>
          </w:p>
          <w:p w14:paraId="2825B675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  <w:lang w:eastAsia="fi-FI"/>
              </w:rPr>
              <w:t>ymmärtämään erilaisia tapoja jakaa historia aikakausiin sekä käyttämään niihin liittyviä historiallisia käsitteitä</w:t>
            </w:r>
          </w:p>
        </w:tc>
        <w:tc>
          <w:tcPr>
            <w:tcW w:w="1418" w:type="dxa"/>
          </w:tcPr>
          <w:p w14:paraId="3E929DDE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  <w:lang w:eastAsia="fi-FI"/>
              </w:rPr>
              <w:t>Kronologian ymmärrys</w:t>
            </w:r>
          </w:p>
        </w:tc>
        <w:tc>
          <w:tcPr>
            <w:tcW w:w="2268" w:type="dxa"/>
          </w:tcPr>
          <w:p w14:paraId="7D288C0E" w14:textId="58CECCFE" w:rsidR="00BC4E36" w:rsidRPr="00D04976" w:rsidRDefault="006D7016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D0497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tunnistaa keskeisiä historiaan liittyviä ajan jäsentämismuotoja (vanha aika, keskiaika, uusi aika; esihistoria, historia; </w:t>
            </w:r>
            <w:proofErr w:type="spellStart"/>
            <w:r w:rsidRPr="00D0497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eaa</w:t>
            </w:r>
            <w:proofErr w:type="spellEnd"/>
            <w:r w:rsidRPr="00D0497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 jaa).</w:t>
            </w:r>
          </w:p>
        </w:tc>
        <w:tc>
          <w:tcPr>
            <w:tcW w:w="2268" w:type="dxa"/>
          </w:tcPr>
          <w:p w14:paraId="41FA75B7" w14:textId="41781216" w:rsidR="00BC4E36" w:rsidRPr="00D04976" w:rsidRDefault="006D7016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D0497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nimeää keskeisiä historiaan liittyviä ajan jäsentämismuotoja ja sijoittaa eri aikakausien tapahtumia aikajärjestykseen.</w:t>
            </w:r>
          </w:p>
        </w:tc>
        <w:tc>
          <w:tcPr>
            <w:tcW w:w="2268" w:type="dxa"/>
          </w:tcPr>
          <w:p w14:paraId="47D40FC3" w14:textId="777CACB7" w:rsidR="00BC4E36" w:rsidRPr="00D04976" w:rsidRDefault="00D0497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97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käyttää keskeisiä historiaan liittyviä ajan jäsentämismuotoja sekä antaa esimerkkejä eri aikakausien yhteiskunnille ominaisista piirteistä.</w:t>
            </w:r>
          </w:p>
        </w:tc>
        <w:tc>
          <w:tcPr>
            <w:tcW w:w="2268" w:type="dxa"/>
          </w:tcPr>
          <w:p w14:paraId="51D7ED07" w14:textId="3478B1E2" w:rsidR="00BC4E36" w:rsidRPr="00D04976" w:rsidRDefault="006D701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97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kuvailee asioita, joiden perusteella tehdään historiallisia aikakausijakoja.</w:t>
            </w:r>
          </w:p>
        </w:tc>
        <w:tc>
          <w:tcPr>
            <w:tcW w:w="1620" w:type="dxa"/>
          </w:tcPr>
          <w:p w14:paraId="672A6659" w14:textId="1C1AF93A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keskiaika (Suomi), uuden ajan murrosvaihe, Suomi osana Ruotsia</w:t>
            </w:r>
          </w:p>
        </w:tc>
      </w:tr>
      <w:tr w:rsidR="00BC4E36" w:rsidRPr="00C328C6" w14:paraId="7C4C0E47" w14:textId="77777777" w:rsidTr="00696EDA">
        <w:tc>
          <w:tcPr>
            <w:tcW w:w="1838" w:type="dxa"/>
          </w:tcPr>
          <w:p w14:paraId="1E1BFB2C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t>T6 johdattaa oppilasta</w:t>
            </w:r>
          </w:p>
          <w:p w14:paraId="081B095B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t>hahmottamaan erilaisia syitä ja seurauksia historian tapahtumille ja ilmiöille</w:t>
            </w:r>
          </w:p>
          <w:p w14:paraId="604F3F40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t>T9 ohjata oppilasta esittämään muutoksille syitä</w:t>
            </w:r>
          </w:p>
        </w:tc>
        <w:tc>
          <w:tcPr>
            <w:tcW w:w="1418" w:type="dxa"/>
          </w:tcPr>
          <w:p w14:paraId="3491E181" w14:textId="77777777" w:rsidR="00BC4E3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t>Syy-</w:t>
            </w:r>
            <w:r w:rsidR="00877E27">
              <w:rPr>
                <w:rFonts w:ascii="Times New Roman" w:hAnsi="Times New Roman" w:cs="Times New Roman"/>
                <w:sz w:val="20"/>
                <w:szCs w:val="20"/>
              </w:rPr>
              <w:t xml:space="preserve"> ja seuraussuhteiden hahmottaminen historiassa</w:t>
            </w:r>
          </w:p>
          <w:p w14:paraId="158127FF" w14:textId="77777777" w:rsidR="00065B5A" w:rsidRDefault="00065B5A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B795C" w14:textId="77777777" w:rsidR="00065B5A" w:rsidRDefault="00065B5A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4AD0B" w14:textId="1E41CEEE" w:rsidR="00065B5A" w:rsidRPr="00C328C6" w:rsidRDefault="00065B5A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Syy- ja seuraussuhteiden kuvaileminen</w:t>
            </w:r>
          </w:p>
        </w:tc>
        <w:tc>
          <w:tcPr>
            <w:tcW w:w="2268" w:type="dxa"/>
          </w:tcPr>
          <w:p w14:paraId="470518B1" w14:textId="77777777" w:rsidR="00EA3026" w:rsidRPr="00EA3026" w:rsidRDefault="00131111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A302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yksittäisen syyn tai seurauksen menneisyydessä tapahtuneelle asialle.</w:t>
            </w:r>
          </w:p>
          <w:p w14:paraId="3C1EC85B" w14:textId="77777777" w:rsidR="00EA3026" w:rsidRPr="00EA3026" w:rsidRDefault="00EA302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3F09D968" w14:textId="77777777" w:rsidR="00EA3026" w:rsidRPr="00EA3026" w:rsidRDefault="00EA302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69D9C80B" w14:textId="20E2FCD2" w:rsidR="00BC4E36" w:rsidRPr="00EA3026" w:rsidRDefault="00010C7C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EA302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osoittaa jonkin syyn muutokseen.</w:t>
            </w:r>
          </w:p>
        </w:tc>
        <w:tc>
          <w:tcPr>
            <w:tcW w:w="2268" w:type="dxa"/>
          </w:tcPr>
          <w:p w14:paraId="0984CC29" w14:textId="77777777" w:rsidR="00EA3026" w:rsidRPr="00EA3026" w:rsidRDefault="00585310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EA302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tunnistaa yksittäisen syyn ja siitä johtuvan seurauksen menneisyydessä tapahtuneille asioille.</w:t>
            </w:r>
          </w:p>
          <w:p w14:paraId="46050135" w14:textId="77777777" w:rsidR="00EA3026" w:rsidRPr="00EA3026" w:rsidRDefault="00EA302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2F0F5FB9" w14:textId="77777777" w:rsidR="00EA3026" w:rsidRPr="00EA3026" w:rsidRDefault="00EA302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0498A9D4" w14:textId="214A00DA" w:rsidR="00BC4E36" w:rsidRPr="00EA3026" w:rsidRDefault="00EA3026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EA302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antaa esimerkkejä muutokseen johtaneista syistä.</w:t>
            </w:r>
          </w:p>
        </w:tc>
        <w:tc>
          <w:tcPr>
            <w:tcW w:w="2268" w:type="dxa"/>
          </w:tcPr>
          <w:p w14:paraId="73C9FEDB" w14:textId="77777777" w:rsidR="00EA3026" w:rsidRPr="00EA3026" w:rsidRDefault="00585310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A302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syitä ja seurauksia menneisyydessä tapahtuneille asioille.</w:t>
            </w:r>
          </w:p>
          <w:p w14:paraId="512A85A9" w14:textId="77777777" w:rsidR="00EA3026" w:rsidRPr="00EA3026" w:rsidRDefault="00EA302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7B1EC203" w14:textId="77777777" w:rsidR="00EA3026" w:rsidRPr="00EA3026" w:rsidRDefault="00EA302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7039B63F" w14:textId="77777777" w:rsidR="00EA3026" w:rsidRPr="00EA3026" w:rsidRDefault="00EA302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0758B8C6" w14:textId="561B4BD9" w:rsidR="00BC4E36" w:rsidRPr="00EA3026" w:rsidRDefault="00EA302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02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kuvailee suorien ja epäsuorien syiden vaikutuksia muutokseen</w:t>
            </w:r>
          </w:p>
        </w:tc>
        <w:tc>
          <w:tcPr>
            <w:tcW w:w="2268" w:type="dxa"/>
          </w:tcPr>
          <w:p w14:paraId="09062F1B" w14:textId="77777777" w:rsidR="00EA3026" w:rsidRPr="00EA3026" w:rsidRDefault="00585310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EA302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tunnistaa erilaisia syitä (suoria ja epäsuoria) ja seurauksia (lyhyt- ja pitkäkestoisia) menneisyydessä tapahtuneille asioille.</w:t>
            </w:r>
          </w:p>
          <w:p w14:paraId="272B88A1" w14:textId="77777777" w:rsidR="00EA3026" w:rsidRPr="00EA3026" w:rsidRDefault="00EA302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1CEEF9F0" w14:textId="4D49E6E4" w:rsidR="00BC4E36" w:rsidRPr="00EA3026" w:rsidRDefault="00EA302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02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vertailee erilaisten syiden vaikutuksia muutokseen.</w:t>
            </w:r>
          </w:p>
        </w:tc>
        <w:tc>
          <w:tcPr>
            <w:tcW w:w="1620" w:type="dxa"/>
          </w:tcPr>
          <w:p w14:paraId="0A37501D" w14:textId="493F500E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36" w:rsidRPr="00C328C6" w14:paraId="4F018D62" w14:textId="77777777" w:rsidTr="00696EDA">
        <w:tc>
          <w:tcPr>
            <w:tcW w:w="1838" w:type="dxa"/>
          </w:tcPr>
          <w:p w14:paraId="51EF3BE7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t>T7 auttaa oppilasta tunnistamaan muutoksia oman perheen tai yhteisön historiassa sekä ymmärtämään, miten samat muutokset ovat voineet tarkoittaa eri asioita eri ihmisille</w:t>
            </w:r>
          </w:p>
          <w:p w14:paraId="4C4388AD" w14:textId="77777777" w:rsidR="00BC4E3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t xml:space="preserve">T8 harjaannuttaa oppilasta hahmottamaan </w:t>
            </w:r>
            <w:r w:rsidRPr="00C32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jatkuvuuksia historiassa</w:t>
            </w:r>
          </w:p>
          <w:p w14:paraId="5DAB6C7B" w14:textId="6F67F234" w:rsidR="006C0896" w:rsidRPr="00C328C6" w:rsidRDefault="006C089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75ABA" w14:textId="77777777" w:rsidR="00BC4E3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Muutoksen hahmotta</w:t>
            </w:r>
            <w:r w:rsidR="00D67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328C6">
              <w:rPr>
                <w:rFonts w:ascii="Times New Roman" w:hAnsi="Times New Roman" w:cs="Times New Roman"/>
                <w:sz w:val="20"/>
                <w:szCs w:val="20"/>
              </w:rPr>
              <w:t>minen</w:t>
            </w:r>
            <w:proofErr w:type="spellEnd"/>
            <w:r w:rsidRPr="00C3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CC3D7A" w14:textId="77777777" w:rsidR="002C243C" w:rsidRDefault="002C243C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BBE79" w14:textId="77777777" w:rsidR="00C65473" w:rsidRDefault="00C65473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A31C7" w14:textId="77777777" w:rsidR="00C65473" w:rsidRDefault="00C65473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FFC1B" w14:textId="77777777" w:rsidR="00C65473" w:rsidRDefault="00C65473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1C733" w14:textId="77777777" w:rsidR="00525E0E" w:rsidRDefault="00525E0E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CDA08" w14:textId="77777777" w:rsidR="00525E0E" w:rsidRDefault="00525E0E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49163" w14:textId="77777777" w:rsidR="00525E0E" w:rsidRDefault="00525E0E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861E3" w14:textId="77777777" w:rsidR="00525E0E" w:rsidRDefault="00525E0E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2D425" w14:textId="19BA4727" w:rsidR="00C65473" w:rsidRPr="00C328C6" w:rsidRDefault="00C65473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Jatkuvuuden tunnistaminen</w:t>
            </w:r>
          </w:p>
        </w:tc>
        <w:tc>
          <w:tcPr>
            <w:tcW w:w="2268" w:type="dxa"/>
          </w:tcPr>
          <w:p w14:paraId="5E4ABF32" w14:textId="77777777" w:rsidR="00C4209D" w:rsidRPr="00453EA4" w:rsidRDefault="00251E29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453EA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asioita, jotka ovat muuttuneet.</w:t>
            </w:r>
          </w:p>
          <w:p w14:paraId="6051CB2D" w14:textId="77777777" w:rsidR="00453EA4" w:rsidRDefault="00453EA4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4CABC3A" w14:textId="77777777" w:rsidR="00453EA4" w:rsidRDefault="00453EA4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279284AA" w14:textId="77777777" w:rsidR="00453EA4" w:rsidRDefault="00453EA4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F78716E" w14:textId="77777777" w:rsidR="00453EA4" w:rsidRDefault="00453EA4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017D2C7B" w14:textId="77777777" w:rsidR="00453EA4" w:rsidRDefault="00453EA4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BF57106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319D9FC1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212E0566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62BC7012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0822E78F" w14:textId="7D91F04B" w:rsidR="00BC4E36" w:rsidRPr="00453EA4" w:rsidRDefault="00EC0F88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453EA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jonkin menneisyyden asian näkymisen tässä päivässä.</w:t>
            </w:r>
          </w:p>
        </w:tc>
        <w:tc>
          <w:tcPr>
            <w:tcW w:w="2268" w:type="dxa"/>
          </w:tcPr>
          <w:p w14:paraId="300B7D56" w14:textId="77777777" w:rsidR="00C4209D" w:rsidRPr="00453EA4" w:rsidRDefault="003302A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53EA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tunnistaa muutoksia menneisyydessä ja antaa esimerkin muutoksen merkityksestä eri ihmisille.</w:t>
            </w:r>
          </w:p>
          <w:p w14:paraId="2850ED67" w14:textId="77777777" w:rsidR="00453EA4" w:rsidRDefault="00453EA4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74079D14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2AAEC0B9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4367FDFE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7F1FC3B2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4387A8C2" w14:textId="0787C867" w:rsidR="00BC4E36" w:rsidRPr="00453EA4" w:rsidRDefault="00EC0F88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453EA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nimeää asioita, joissa näkyy jatkuvuutta aikakaudesta toiseen.</w:t>
            </w:r>
          </w:p>
        </w:tc>
        <w:tc>
          <w:tcPr>
            <w:tcW w:w="2268" w:type="dxa"/>
          </w:tcPr>
          <w:p w14:paraId="3C6409B3" w14:textId="77777777" w:rsidR="00C4209D" w:rsidRPr="00453EA4" w:rsidRDefault="003302A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453EA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kuvailee esimerkkien avulla, miten muutos ei ole merkinnyt samaa eri ihmisryhmille.</w:t>
            </w:r>
          </w:p>
          <w:p w14:paraId="75CF5C4D" w14:textId="77777777" w:rsidR="00453EA4" w:rsidRDefault="00453EA4" w:rsidP="00453EA4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326633B" w14:textId="77777777" w:rsidR="00453EA4" w:rsidRDefault="00453EA4" w:rsidP="00453EA4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EF073B9" w14:textId="77777777" w:rsidR="00C65473" w:rsidRDefault="00C65473" w:rsidP="00453EA4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6020788C" w14:textId="77777777" w:rsidR="00C65473" w:rsidRDefault="00C65473" w:rsidP="00453EA4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7B32C4D1" w14:textId="77777777" w:rsidR="00C65473" w:rsidRDefault="00C65473" w:rsidP="00453EA4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1E093653" w14:textId="77777777" w:rsidR="00525E0E" w:rsidRDefault="00525E0E" w:rsidP="00453EA4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38AE88C2" w14:textId="00A39148" w:rsidR="00BC4E36" w:rsidRPr="00453EA4" w:rsidRDefault="00C4209D" w:rsidP="00453EA4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453EA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kuvailee asioiden jatkuvuutta menneisyydessä.</w:t>
            </w:r>
          </w:p>
        </w:tc>
        <w:tc>
          <w:tcPr>
            <w:tcW w:w="2268" w:type="dxa"/>
          </w:tcPr>
          <w:p w14:paraId="092C137B" w14:textId="77777777" w:rsidR="00453EA4" w:rsidRPr="00453EA4" w:rsidRDefault="003302A6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53EA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antaa esimerkkejä tilanteista, joissa eri ihmisille tai ihmisryhmille muutos ei ole sama asia kuin edistys.</w:t>
            </w:r>
          </w:p>
          <w:p w14:paraId="2CE28461" w14:textId="77777777" w:rsidR="00453EA4" w:rsidRDefault="00453EA4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015A40FB" w14:textId="77777777" w:rsidR="00C65473" w:rsidRDefault="00C65473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662A0C67" w14:textId="77777777" w:rsidR="00C65473" w:rsidRDefault="00C65473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5D9CA070" w14:textId="77777777" w:rsidR="00C65473" w:rsidRDefault="00C65473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5B473283" w14:textId="77777777" w:rsidR="00525E0E" w:rsidRDefault="00525E0E" w:rsidP="00BC4E3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5A5E18E8" w14:textId="6275C659" w:rsidR="00BC4E36" w:rsidRPr="00453EA4" w:rsidRDefault="00453EA4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EA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kertoo syitä, miksi jokin asia ei ole muuttunut eri aikoina.</w:t>
            </w:r>
          </w:p>
        </w:tc>
        <w:tc>
          <w:tcPr>
            <w:tcW w:w="1620" w:type="dxa"/>
          </w:tcPr>
          <w:p w14:paraId="02EB378F" w14:textId="1AB2D9E6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896" w:rsidRPr="00C328C6" w14:paraId="00D76C12" w14:textId="77777777" w:rsidTr="7EE2C568">
        <w:tc>
          <w:tcPr>
            <w:tcW w:w="13948" w:type="dxa"/>
            <w:gridSpan w:val="7"/>
            <w:shd w:val="clear" w:color="auto" w:fill="A8D08D" w:themeFill="accent6" w:themeFillTint="99"/>
          </w:tcPr>
          <w:p w14:paraId="45664E52" w14:textId="37997F13" w:rsidR="006C0896" w:rsidRPr="00C328C6" w:rsidRDefault="006C089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HISTORIALLISEN TIEDON KÄYTTÄMINEN</w:t>
            </w:r>
          </w:p>
        </w:tc>
      </w:tr>
      <w:tr w:rsidR="00BC4E36" w:rsidRPr="00C328C6" w14:paraId="2AD034D4" w14:textId="77777777" w:rsidTr="00696EDA">
        <w:tc>
          <w:tcPr>
            <w:tcW w:w="1838" w:type="dxa"/>
          </w:tcPr>
          <w:p w14:paraId="671D822D" w14:textId="77777777" w:rsidR="00BC4E36" w:rsidRPr="00C328C6" w:rsidRDefault="00BC4E36" w:rsidP="00BC4E3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  <w:lang w:eastAsia="fi-FI"/>
              </w:rPr>
              <w:t>T11 ohjata oppilasta selittämään ihmisen toimintaa</w:t>
            </w:r>
          </w:p>
          <w:p w14:paraId="6A05A809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1351D8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C328C6">
              <w:rPr>
                <w:rFonts w:ascii="Times New Roman" w:hAnsi="Times New Roman" w:cs="Times New Roman"/>
                <w:sz w:val="20"/>
                <w:szCs w:val="20"/>
                <w:lang w:eastAsia="fi-FI"/>
              </w:rPr>
              <w:t>Ihmisen toiminnan selittäminen</w:t>
            </w:r>
          </w:p>
          <w:p w14:paraId="5A39BBE3" w14:textId="77777777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68" w:type="dxa"/>
          </w:tcPr>
          <w:p w14:paraId="69C6E2E2" w14:textId="774D9955" w:rsidR="00BC4E36" w:rsidRPr="00BF3534" w:rsidRDefault="00BD53D9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BF353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osoittaa, miten jokin ihmisen toiminnan motiivi näkyy tämän toiminnassa.</w:t>
            </w:r>
          </w:p>
        </w:tc>
        <w:tc>
          <w:tcPr>
            <w:tcW w:w="2268" w:type="dxa"/>
          </w:tcPr>
          <w:p w14:paraId="5068F9FF" w14:textId="3731F3D7" w:rsidR="00BC4E36" w:rsidRPr="00BF3534" w:rsidRDefault="00BD53D9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BF353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kuvailee mahdollisia syitä menneisyyden ihmisen toiminnalle.</w:t>
            </w:r>
          </w:p>
        </w:tc>
        <w:tc>
          <w:tcPr>
            <w:tcW w:w="2268" w:type="dxa"/>
          </w:tcPr>
          <w:p w14:paraId="20C6FE99" w14:textId="372A2EC2" w:rsidR="00BD53D9" w:rsidRPr="00BF3534" w:rsidRDefault="00BD53D9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  <w:r w:rsidRPr="00BF353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esittää kuvauksen käsiteltävästä asiasta siten, että hän selittää tapahtuman tai ilmiön yksittäisen toimijan kannalta.</w:t>
            </w:r>
          </w:p>
          <w:p w14:paraId="0161EFBF" w14:textId="0A52C315" w:rsidR="00BC4E36" w:rsidRPr="00BF3534" w:rsidRDefault="00BC4E36" w:rsidP="00BC4E36">
            <w:pPr>
              <w:rPr>
                <w:rFonts w:ascii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68" w:type="dxa"/>
          </w:tcPr>
          <w:p w14:paraId="267199CD" w14:textId="6B9E6B1A" w:rsidR="00BC4E36" w:rsidRPr="00BF3534" w:rsidRDefault="00C60CAD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53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analysoi ihmisten toiminnan motiiveja ja esittää kuvauksen siitä, miten yhteiskunnallinen asema vaikuttaa ihmisten toimintaan.</w:t>
            </w:r>
          </w:p>
        </w:tc>
        <w:tc>
          <w:tcPr>
            <w:tcW w:w="1620" w:type="dxa"/>
          </w:tcPr>
          <w:p w14:paraId="41C8F396" w14:textId="69FCE888" w:rsidR="00BC4E36" w:rsidRPr="00C328C6" w:rsidRDefault="00BC4E36" w:rsidP="00BC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A3D3EC" w14:textId="77777777" w:rsidR="002E7698" w:rsidRPr="00C47BF5" w:rsidRDefault="002E7698" w:rsidP="00AE6B2A">
      <w:pPr>
        <w:rPr>
          <w:b/>
          <w:bCs/>
          <w:sz w:val="36"/>
          <w:szCs w:val="36"/>
        </w:rPr>
      </w:pPr>
    </w:p>
    <w:sectPr w:rsidR="002E7698" w:rsidRPr="00C47BF5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FDDA" w14:textId="77777777" w:rsidR="000747D9" w:rsidRDefault="000747D9" w:rsidP="004B543D">
      <w:pPr>
        <w:spacing w:after="0" w:line="240" w:lineRule="auto"/>
      </w:pPr>
      <w:r>
        <w:separator/>
      </w:r>
    </w:p>
  </w:endnote>
  <w:endnote w:type="continuationSeparator" w:id="0">
    <w:p w14:paraId="3A19623C" w14:textId="77777777" w:rsidR="000747D9" w:rsidRDefault="000747D9" w:rsidP="004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7FB8" w14:textId="77777777" w:rsidR="000747D9" w:rsidRDefault="000747D9" w:rsidP="004B543D">
      <w:pPr>
        <w:spacing w:after="0" w:line="240" w:lineRule="auto"/>
      </w:pPr>
      <w:r>
        <w:separator/>
      </w:r>
    </w:p>
  </w:footnote>
  <w:footnote w:type="continuationSeparator" w:id="0">
    <w:p w14:paraId="066FFE23" w14:textId="77777777" w:rsidR="000747D9" w:rsidRDefault="000747D9" w:rsidP="004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DE4E" w14:textId="77777777" w:rsidR="00AE6B2A" w:rsidRPr="00C47BF5" w:rsidRDefault="00AE6B2A" w:rsidP="00AE6B2A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Historia 6lk.</w:t>
    </w:r>
  </w:p>
  <w:p w14:paraId="0D0B940D" w14:textId="77777777" w:rsidR="00AE6B2A" w:rsidRDefault="00AE6B2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10C7C"/>
    <w:rsid w:val="0004378B"/>
    <w:rsid w:val="00065B5A"/>
    <w:rsid w:val="00067973"/>
    <w:rsid w:val="000747D9"/>
    <w:rsid w:val="00095F03"/>
    <w:rsid w:val="000D1173"/>
    <w:rsid w:val="00131111"/>
    <w:rsid w:val="00131DBE"/>
    <w:rsid w:val="001929AF"/>
    <w:rsid w:val="001D5EA1"/>
    <w:rsid w:val="00251E29"/>
    <w:rsid w:val="002C243C"/>
    <w:rsid w:val="002E7698"/>
    <w:rsid w:val="003302A6"/>
    <w:rsid w:val="00334AC0"/>
    <w:rsid w:val="003508F9"/>
    <w:rsid w:val="00360F46"/>
    <w:rsid w:val="00380DE9"/>
    <w:rsid w:val="00391E76"/>
    <w:rsid w:val="003E2EB2"/>
    <w:rsid w:val="00453EA4"/>
    <w:rsid w:val="004541D8"/>
    <w:rsid w:val="004A160A"/>
    <w:rsid w:val="004B543D"/>
    <w:rsid w:val="00525E0E"/>
    <w:rsid w:val="00585310"/>
    <w:rsid w:val="00602EBA"/>
    <w:rsid w:val="00661D2C"/>
    <w:rsid w:val="00696EDA"/>
    <w:rsid w:val="006C0896"/>
    <w:rsid w:val="006D7016"/>
    <w:rsid w:val="006D7BDC"/>
    <w:rsid w:val="007406EF"/>
    <w:rsid w:val="00855054"/>
    <w:rsid w:val="00877E27"/>
    <w:rsid w:val="008A6113"/>
    <w:rsid w:val="008B3976"/>
    <w:rsid w:val="008E33A0"/>
    <w:rsid w:val="00962551"/>
    <w:rsid w:val="00975CB5"/>
    <w:rsid w:val="00A261F0"/>
    <w:rsid w:val="00AE6B2A"/>
    <w:rsid w:val="00B85FD6"/>
    <w:rsid w:val="00BC4E36"/>
    <w:rsid w:val="00BD53D9"/>
    <w:rsid w:val="00BF3534"/>
    <w:rsid w:val="00C328C6"/>
    <w:rsid w:val="00C4209D"/>
    <w:rsid w:val="00C47966"/>
    <w:rsid w:val="00C47BF5"/>
    <w:rsid w:val="00C60CAD"/>
    <w:rsid w:val="00C65473"/>
    <w:rsid w:val="00C909F8"/>
    <w:rsid w:val="00CF776F"/>
    <w:rsid w:val="00D04976"/>
    <w:rsid w:val="00D62151"/>
    <w:rsid w:val="00D67D75"/>
    <w:rsid w:val="00D74A85"/>
    <w:rsid w:val="00E06384"/>
    <w:rsid w:val="00E141C9"/>
    <w:rsid w:val="00E17102"/>
    <w:rsid w:val="00E200B1"/>
    <w:rsid w:val="00E232E9"/>
    <w:rsid w:val="00E65EEE"/>
    <w:rsid w:val="00EA3026"/>
    <w:rsid w:val="00EC0F88"/>
    <w:rsid w:val="00FD40F0"/>
    <w:rsid w:val="17706C5A"/>
    <w:rsid w:val="6DABC5E8"/>
    <w:rsid w:val="76026E2D"/>
    <w:rsid w:val="7EE2C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31EC1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407C-A250-4DE7-9A49-5A9C53C3B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22452-8055-4FCE-847A-2FDBDDF58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6BB30-EA43-49F5-88B8-E56E89813A3D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customXml/itemProps4.xml><?xml version="1.0" encoding="utf-8"?>
<ds:datastoreItem xmlns:ds="http://schemas.openxmlformats.org/officeDocument/2006/customXml" ds:itemID="{D2C7767A-1550-4C4C-BDC5-58355649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Riikka-Stiina Liponen</cp:lastModifiedBy>
  <cp:revision>30</cp:revision>
  <dcterms:created xsi:type="dcterms:W3CDTF">2023-11-01T08:33:00Z</dcterms:created>
  <dcterms:modified xsi:type="dcterms:W3CDTF">2023-11-23T12:38:00Z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