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666"/>
        <w:tblW w:w="0" w:type="auto"/>
        <w:tblLayout w:type="fixed"/>
        <w:tblLook w:val="04A0" w:firstRow="1" w:lastRow="0" w:firstColumn="1" w:lastColumn="0" w:noHBand="0" w:noVBand="1"/>
      </w:tblPr>
      <w:tblGrid>
        <w:gridCol w:w="1862"/>
        <w:gridCol w:w="1252"/>
        <w:gridCol w:w="2268"/>
        <w:gridCol w:w="2268"/>
        <w:gridCol w:w="2268"/>
        <w:gridCol w:w="2268"/>
        <w:gridCol w:w="1762"/>
      </w:tblGrid>
      <w:tr w:rsidR="00385E99" w:rsidRPr="00504394" w14:paraId="4E9251D2" w14:textId="77777777" w:rsidTr="00385E99">
        <w:tc>
          <w:tcPr>
            <w:tcW w:w="1862" w:type="dxa"/>
            <w:shd w:val="clear" w:color="auto" w:fill="92D050"/>
          </w:tcPr>
          <w:p w14:paraId="22A2C43C" w14:textId="77777777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394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AVOITE</w:t>
            </w:r>
          </w:p>
        </w:tc>
        <w:tc>
          <w:tcPr>
            <w:tcW w:w="1252" w:type="dxa"/>
            <w:shd w:val="clear" w:color="auto" w:fill="92D050"/>
          </w:tcPr>
          <w:p w14:paraId="594F0737" w14:textId="6432D3CC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39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RVIOIN</w:t>
            </w:r>
            <w:r w:rsidR="00F514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NIN KOHDE</w:t>
            </w:r>
          </w:p>
        </w:tc>
        <w:tc>
          <w:tcPr>
            <w:tcW w:w="2268" w:type="dxa"/>
            <w:shd w:val="clear" w:color="auto" w:fill="92D050"/>
          </w:tcPr>
          <w:p w14:paraId="75FE0210" w14:textId="4C8549A7" w:rsidR="005B52C7" w:rsidRPr="00504394" w:rsidRDefault="0003091F" w:rsidP="002C2D42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OSAAMISEN KUVAUS ARVOSANALLE 5</w:t>
            </w:r>
          </w:p>
        </w:tc>
        <w:tc>
          <w:tcPr>
            <w:tcW w:w="2268" w:type="dxa"/>
            <w:shd w:val="clear" w:color="auto" w:fill="92D050"/>
          </w:tcPr>
          <w:p w14:paraId="3D1F5E5C" w14:textId="626C38CD" w:rsidR="005B52C7" w:rsidRPr="00504394" w:rsidRDefault="0003091F" w:rsidP="002C2D42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OSAAMISEN KUVAUS ARVOSANALLE </w:t>
            </w:r>
            <w:r w:rsidR="008924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92D050"/>
          </w:tcPr>
          <w:p w14:paraId="47D4A584" w14:textId="58B1EEB4" w:rsidR="005B52C7" w:rsidRPr="00504394" w:rsidRDefault="005B52C7" w:rsidP="002C2D42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439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YVÄN OSAAMISEN KUVAUS</w:t>
            </w:r>
            <w:r w:rsidRPr="00504394">
              <w:rPr>
                <w:rFonts w:ascii="Times New Roman" w:hAnsi="Times New Roman" w:cs="Times New Roman"/>
                <w:sz w:val="20"/>
                <w:szCs w:val="20"/>
              </w:rPr>
              <w:t xml:space="preserve"> (8)</w:t>
            </w:r>
            <w:r w:rsidRPr="0050439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shd w:val="clear" w:color="auto" w:fill="92D050"/>
          </w:tcPr>
          <w:p w14:paraId="11D87AD0" w14:textId="3B1C42B4" w:rsidR="005B52C7" w:rsidRPr="04254EB1" w:rsidRDefault="0003091F" w:rsidP="002C2D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OSAAMISEN KUVAUS ARVOSANALLE </w:t>
            </w:r>
            <w:r w:rsidR="008924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2" w:type="dxa"/>
            <w:shd w:val="clear" w:color="auto" w:fill="92D050"/>
          </w:tcPr>
          <w:p w14:paraId="43DE9F4E" w14:textId="6BAE2037" w:rsidR="005B52C7" w:rsidRPr="00504394" w:rsidRDefault="005B52C7" w:rsidP="002C2D4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4254E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SIMERKKI</w:t>
            </w:r>
            <w:r w:rsidR="00BE79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SISÄLTÖJÄ</w:t>
            </w:r>
          </w:p>
        </w:tc>
      </w:tr>
      <w:tr w:rsidR="00385E99" w:rsidRPr="00504394" w14:paraId="75D4A7DC" w14:textId="77777777" w:rsidTr="00385E99">
        <w:trPr>
          <w:trHeight w:val="459"/>
        </w:trPr>
        <w:tc>
          <w:tcPr>
            <w:tcW w:w="1862" w:type="dxa"/>
          </w:tcPr>
          <w:p w14:paraId="5E59C100" w14:textId="77777777" w:rsidR="005B52C7" w:rsidRPr="00B43DB5" w:rsidRDefault="005B52C7" w:rsidP="002C2D42">
            <w:pPr>
              <w:rPr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T1 luoda edellytyksiä oppilaan eettisten ajattelun taitojen kehittymiselle ja kannustaa oppilasta soveltamaan eettisiä periaatteita arjen tilanteisiin</w:t>
            </w:r>
            <w:r w:rsidRPr="37E82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</w:tcPr>
          <w:p w14:paraId="344E036E" w14:textId="10688726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sz w:val="20"/>
                <w:szCs w:val="20"/>
              </w:rPr>
              <w:t xml:space="preserve">Käsitteiden hallinta ja </w:t>
            </w:r>
            <w:proofErr w:type="spellStart"/>
            <w:r w:rsidRPr="37E82880">
              <w:rPr>
                <w:rFonts w:ascii="Times New Roman" w:hAnsi="Times New Roman" w:cs="Times New Roman"/>
                <w:sz w:val="20"/>
                <w:szCs w:val="20"/>
              </w:rPr>
              <w:t>soveltami</w:t>
            </w:r>
            <w:r w:rsidR="00D513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37E82880">
              <w:rPr>
                <w:rFonts w:ascii="Times New Roman" w:hAnsi="Times New Roman" w:cs="Times New Roman"/>
                <w:sz w:val="20"/>
                <w:szCs w:val="20"/>
              </w:rPr>
              <w:t>nen</w:t>
            </w:r>
            <w:proofErr w:type="spellEnd"/>
          </w:p>
        </w:tc>
        <w:tc>
          <w:tcPr>
            <w:tcW w:w="2268" w:type="dxa"/>
          </w:tcPr>
          <w:p w14:paraId="6F488799" w14:textId="7D5E83AF" w:rsidR="005B52C7" w:rsidRPr="00D633BE" w:rsidRDefault="00F8035C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kuvailla ohjatusti jonkin eettisen periaatteen tai arjessa tehtävän eettisen valinnan.</w:t>
            </w:r>
          </w:p>
        </w:tc>
        <w:tc>
          <w:tcPr>
            <w:tcW w:w="2268" w:type="dxa"/>
          </w:tcPr>
          <w:p w14:paraId="3765F2CB" w14:textId="533400BA" w:rsidR="005B52C7" w:rsidRPr="00D633BE" w:rsidRDefault="001B2BAA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kuvailla ja perustella yhden eettisen periaatteen ja yhden arjessa tehtävän eettisen valinnan.</w:t>
            </w:r>
          </w:p>
        </w:tc>
        <w:tc>
          <w:tcPr>
            <w:tcW w:w="2268" w:type="dxa"/>
          </w:tcPr>
          <w:p w14:paraId="03E8CA16" w14:textId="77777777" w:rsidR="006B4CB9" w:rsidRDefault="00AB55B8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ymmärtää etiikan keskeisiä käsitteitä ja periaatteita. </w:t>
            </w:r>
          </w:p>
          <w:p w14:paraId="7349BA6E" w14:textId="77777777" w:rsidR="006B4CB9" w:rsidRDefault="006B4CB9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2FE6520D" w14:textId="149D581B" w:rsidR="005B52C7" w:rsidRPr="00D633BE" w:rsidRDefault="00AB55B8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kuvailla ja perustella, miten voi soveltaa eettisiä periaatteita arjessa.</w:t>
            </w:r>
          </w:p>
        </w:tc>
        <w:tc>
          <w:tcPr>
            <w:tcW w:w="2268" w:type="dxa"/>
          </w:tcPr>
          <w:p w14:paraId="0B0AB99A" w14:textId="77777777" w:rsidR="006B4CB9" w:rsidRDefault="001B2BAA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Oppilas ymmärtää etiikan keskeisiä käsitteitä ja periaatteita. </w:t>
            </w:r>
          </w:p>
          <w:p w14:paraId="644785A9" w14:textId="77777777" w:rsidR="006B4CB9" w:rsidRDefault="006B4CB9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36A4E616" w14:textId="357F009E" w:rsidR="005B52C7" w:rsidRPr="00D633BE" w:rsidRDefault="001B2BAA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selittää ja perustella eettisten periaatteiden johdonmukaista soveltamista eri tilanteissa.</w:t>
            </w:r>
          </w:p>
        </w:tc>
        <w:tc>
          <w:tcPr>
            <w:tcW w:w="1762" w:type="dxa"/>
            <w:vMerge w:val="restart"/>
          </w:tcPr>
          <w:p w14:paraId="31E69451" w14:textId="6AD2DE3E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ET:n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sisältöalueista muodostetut kokonaisuudet eri vuosiluokille löytyvät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ops:sta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85E99" w:rsidRPr="00504394" w14:paraId="63A3D1B6" w14:textId="77777777" w:rsidTr="00385E99">
        <w:trPr>
          <w:trHeight w:val="459"/>
        </w:trPr>
        <w:tc>
          <w:tcPr>
            <w:tcW w:w="1862" w:type="dxa"/>
          </w:tcPr>
          <w:p w14:paraId="7A38AB37" w14:textId="77777777" w:rsidR="005B52C7" w:rsidRPr="00B43DB5" w:rsidRDefault="005B52C7" w:rsidP="002C2D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37E82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T2 ohjata oppilasta tunnistamaan ja arvioimaan väitteitä ja niiden perusteluita</w:t>
            </w:r>
          </w:p>
        </w:tc>
        <w:tc>
          <w:tcPr>
            <w:tcW w:w="1252" w:type="dxa"/>
          </w:tcPr>
          <w:p w14:paraId="6B0D4667" w14:textId="71679880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äitteiden ja </w:t>
            </w:r>
            <w:proofErr w:type="spellStart"/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perustelui</w:t>
            </w:r>
            <w:r w:rsidR="00D51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</w:t>
            </w:r>
            <w:proofErr w:type="spellEnd"/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tunnistami</w:t>
            </w:r>
            <w:r w:rsidR="00D51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nen</w:t>
            </w:r>
            <w:proofErr w:type="spellEnd"/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ja arviointi</w:t>
            </w:r>
          </w:p>
        </w:tc>
        <w:tc>
          <w:tcPr>
            <w:tcW w:w="2268" w:type="dxa"/>
          </w:tcPr>
          <w:p w14:paraId="38B9B398" w14:textId="33C3E30A" w:rsidR="005B52C7" w:rsidRPr="00D633BE" w:rsidRDefault="00AB55B8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tunnistaa ohjatusti keskustelusta tai tekstistä väitteen.</w:t>
            </w:r>
          </w:p>
        </w:tc>
        <w:tc>
          <w:tcPr>
            <w:tcW w:w="2268" w:type="dxa"/>
          </w:tcPr>
          <w:p w14:paraId="7DC0006C" w14:textId="2EBE138B" w:rsidR="005B52C7" w:rsidRPr="00D633BE" w:rsidRDefault="00AB55B8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löytää keskustelusta ja tekstistä väitteen ja sille perustelun.</w:t>
            </w:r>
          </w:p>
        </w:tc>
        <w:tc>
          <w:tcPr>
            <w:tcW w:w="2268" w:type="dxa"/>
          </w:tcPr>
          <w:p w14:paraId="7752CD22" w14:textId="000A79D2" w:rsidR="005B52C7" w:rsidRPr="00D633BE" w:rsidRDefault="00AB55B8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löytää keskustelusta ja tekstistä keskeisiä väitteitä ja niiden perusteluja sekä pohtia perusteluiden asiaankuuluvuutta.</w:t>
            </w:r>
          </w:p>
        </w:tc>
        <w:tc>
          <w:tcPr>
            <w:tcW w:w="2268" w:type="dxa"/>
          </w:tcPr>
          <w:p w14:paraId="542C865B" w14:textId="1DF6EC51" w:rsidR="005B52C7" w:rsidRPr="00D633BE" w:rsidRDefault="00AB55B8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löytää keskustelusta ja erilaisista teksteistä keskeisiä väitteitä perusteluineen. Oppilas osaa pohtia monipuolisesti perusteluiden asiaankuuluvuutta.</w:t>
            </w:r>
          </w:p>
        </w:tc>
        <w:tc>
          <w:tcPr>
            <w:tcW w:w="1762" w:type="dxa"/>
            <w:vMerge/>
          </w:tcPr>
          <w:p w14:paraId="3E948AF6" w14:textId="7EB72C54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E99" w:rsidRPr="00504394" w14:paraId="3EA2D46E" w14:textId="77777777" w:rsidTr="00385E99">
        <w:trPr>
          <w:trHeight w:val="459"/>
        </w:trPr>
        <w:tc>
          <w:tcPr>
            <w:tcW w:w="1862" w:type="dxa"/>
          </w:tcPr>
          <w:p w14:paraId="1EB124DC" w14:textId="77777777" w:rsidR="005B52C7" w:rsidRPr="00B43DB5" w:rsidRDefault="005B52C7" w:rsidP="002C2D42">
            <w:pPr>
              <w:rPr>
                <w:rFonts w:ascii="Times New Roman" w:hAnsi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sz w:val="20"/>
                <w:szCs w:val="20"/>
              </w:rPr>
              <w:t xml:space="preserve">T3 edistää oppilaan kykyä oivaltaa asioiden välisiä suhteita ja kehittää ajatteluaan </w:t>
            </w:r>
          </w:p>
        </w:tc>
        <w:tc>
          <w:tcPr>
            <w:tcW w:w="1252" w:type="dxa"/>
          </w:tcPr>
          <w:p w14:paraId="0CDFDB6D" w14:textId="2E52541F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37E82880">
              <w:rPr>
                <w:rFonts w:ascii="Times New Roman" w:hAnsi="Times New Roman" w:cs="Times New Roman"/>
                <w:sz w:val="20"/>
                <w:szCs w:val="20"/>
              </w:rPr>
              <w:t>Päättelytai</w:t>
            </w:r>
            <w:r w:rsidR="00D513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37E82880">
              <w:rPr>
                <w:rFonts w:ascii="Times New Roman" w:hAnsi="Times New Roman" w:cs="Times New Roman"/>
                <w:sz w:val="20"/>
                <w:szCs w:val="20"/>
              </w:rPr>
              <w:t>dot</w:t>
            </w:r>
            <w:proofErr w:type="spellEnd"/>
          </w:p>
        </w:tc>
        <w:tc>
          <w:tcPr>
            <w:tcW w:w="2268" w:type="dxa"/>
          </w:tcPr>
          <w:p w14:paraId="16F4F4AC" w14:textId="7759ECAA" w:rsidR="005B52C7" w:rsidRPr="00D633BE" w:rsidRDefault="00A12729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tehdä ohjatusti havaintoja asioiden välisistä suhteista tai virheellisestä päättelystä.</w:t>
            </w:r>
          </w:p>
        </w:tc>
        <w:tc>
          <w:tcPr>
            <w:tcW w:w="2268" w:type="dxa"/>
          </w:tcPr>
          <w:p w14:paraId="239EBFFD" w14:textId="19BBF238" w:rsidR="005B52C7" w:rsidRPr="00D633BE" w:rsidRDefault="00A12729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tehdä havaintoja asioiden välisistä suhteista ja virheellisestä päättelystä.</w:t>
            </w:r>
          </w:p>
        </w:tc>
        <w:tc>
          <w:tcPr>
            <w:tcW w:w="2268" w:type="dxa"/>
          </w:tcPr>
          <w:p w14:paraId="02F18D5D" w14:textId="2E3DE6E7" w:rsidR="005B52C7" w:rsidRPr="00D633BE" w:rsidRDefault="00A12729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oivaltaa asioiden välisiä suhteita. Oppilas osaa tunnistaa virheellistä päättelyä ja välttää sitä omassa ajattelussaan.</w:t>
            </w:r>
          </w:p>
        </w:tc>
        <w:tc>
          <w:tcPr>
            <w:tcW w:w="2268" w:type="dxa"/>
          </w:tcPr>
          <w:p w14:paraId="7BADEF6F" w14:textId="1BB9CA5B" w:rsidR="005B52C7" w:rsidRPr="00D633BE" w:rsidRDefault="00A12729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oivaltaa asioiden välisiä suhteita monipuolisesti ja tunnistaa virheellistä päättelyä. Oppilas osaa hyödyntää näitä taitoja omassa ajattelussaan.</w:t>
            </w:r>
          </w:p>
        </w:tc>
        <w:tc>
          <w:tcPr>
            <w:tcW w:w="1762" w:type="dxa"/>
            <w:vMerge/>
          </w:tcPr>
          <w:p w14:paraId="07C8D512" w14:textId="17B0FB86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E99" w:rsidRPr="00504394" w14:paraId="6D3F7951" w14:textId="77777777" w:rsidTr="00385E99">
        <w:trPr>
          <w:trHeight w:val="459"/>
        </w:trPr>
        <w:tc>
          <w:tcPr>
            <w:tcW w:w="1862" w:type="dxa"/>
          </w:tcPr>
          <w:p w14:paraId="07BC55F9" w14:textId="77777777" w:rsidR="005B52C7" w:rsidRPr="00B43DB5" w:rsidRDefault="005B52C7" w:rsidP="002C2D42">
            <w:pPr>
              <w:rPr>
                <w:rFonts w:ascii="Times New Roman" w:hAnsi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sz w:val="20"/>
                <w:szCs w:val="20"/>
              </w:rPr>
              <w:t xml:space="preserve">T4 ohjata oppilasta kantamaan vastuuta itsestä, toisista ihmisistä ja luonnosta </w:t>
            </w:r>
          </w:p>
        </w:tc>
        <w:tc>
          <w:tcPr>
            <w:tcW w:w="1252" w:type="dxa"/>
          </w:tcPr>
          <w:p w14:paraId="5F3AE9BA" w14:textId="77777777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sz w:val="20"/>
                <w:szCs w:val="20"/>
              </w:rPr>
              <w:t>Vastuullisen toiminnan tunteminen</w:t>
            </w:r>
          </w:p>
        </w:tc>
        <w:tc>
          <w:tcPr>
            <w:tcW w:w="2268" w:type="dxa"/>
          </w:tcPr>
          <w:p w14:paraId="104E1DC7" w14:textId="0D5A16CD" w:rsidR="005B52C7" w:rsidRPr="00D633BE" w:rsidRDefault="00A12729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kuvailla ohjatusti yhden tavan kantaa vastuuta itsestä, toisista ihmisistä tai luonnosta.</w:t>
            </w:r>
          </w:p>
        </w:tc>
        <w:tc>
          <w:tcPr>
            <w:tcW w:w="2268" w:type="dxa"/>
          </w:tcPr>
          <w:p w14:paraId="007E82FA" w14:textId="6A2A15FE" w:rsidR="005B52C7" w:rsidRPr="00D633BE" w:rsidRDefault="00A56715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kuvailla yhden tavan kantaa vastuuta itsestä, toisista ihmisistä ja luonnosta.</w:t>
            </w:r>
          </w:p>
        </w:tc>
        <w:tc>
          <w:tcPr>
            <w:tcW w:w="2268" w:type="dxa"/>
          </w:tcPr>
          <w:p w14:paraId="72256E37" w14:textId="360A5DE8" w:rsidR="005B52C7" w:rsidRPr="00D633BE" w:rsidRDefault="00A56715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kuvailla, mitä tarkoittaa itsestä, toisista ja luonnosta vastuun ottaminen, sekä kertoa, mitä vastuun kantaminen tarkoittaa omassa toiminnassa.</w:t>
            </w:r>
          </w:p>
        </w:tc>
        <w:tc>
          <w:tcPr>
            <w:tcW w:w="2268" w:type="dxa"/>
          </w:tcPr>
          <w:p w14:paraId="145BF13E" w14:textId="3D894AB2" w:rsidR="005B52C7" w:rsidRPr="00D633BE" w:rsidRDefault="00A56715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selittää ja perustella, mitä tarkoittaa itsestä, toisista ja luonnosta vastuun ottaminen, sekä kuvata erilaisin esimerkein, mitä vastuun kantaminen tarkoittaa omassa toiminnassa.</w:t>
            </w:r>
          </w:p>
        </w:tc>
        <w:tc>
          <w:tcPr>
            <w:tcW w:w="1762" w:type="dxa"/>
            <w:vMerge/>
          </w:tcPr>
          <w:p w14:paraId="21023888" w14:textId="6BF0EA5D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E99" w:rsidRPr="00504394" w14:paraId="6AF51CC6" w14:textId="77777777" w:rsidTr="00385E99">
        <w:trPr>
          <w:trHeight w:val="459"/>
        </w:trPr>
        <w:tc>
          <w:tcPr>
            <w:tcW w:w="1862" w:type="dxa"/>
          </w:tcPr>
          <w:p w14:paraId="371E164E" w14:textId="77777777" w:rsidR="005B52C7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T5 ohjata oppilas tutustumaan suomalaiseen, eurooppalaiseen ja maailman kulttuuriperintöön sekä hahmottamaan kulttuurista moninaisuutta ilmiönä                                                           </w:t>
            </w:r>
          </w:p>
        </w:tc>
        <w:tc>
          <w:tcPr>
            <w:tcW w:w="1252" w:type="dxa"/>
          </w:tcPr>
          <w:p w14:paraId="184A8E2C" w14:textId="77777777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Tietojen ja käsitteiden hallinta</w:t>
            </w:r>
          </w:p>
        </w:tc>
        <w:tc>
          <w:tcPr>
            <w:tcW w:w="2268" w:type="dxa"/>
          </w:tcPr>
          <w:p w14:paraId="716A09B5" w14:textId="77777777" w:rsidR="0061024F" w:rsidRDefault="00A56715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osaa mainita ohjatusti yhden kulttuurivähemmistön. </w:t>
            </w:r>
          </w:p>
          <w:p w14:paraId="771A15C8" w14:textId="77777777" w:rsidR="0061024F" w:rsidRDefault="0061024F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4B10F92F" w14:textId="77777777" w:rsidR="0061024F" w:rsidRDefault="0061024F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22E06966" w14:textId="77777777" w:rsidR="0061024F" w:rsidRDefault="0061024F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12973924" w14:textId="77777777" w:rsidR="0061024F" w:rsidRDefault="0061024F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2964C0E6" w14:textId="67751AEF" w:rsidR="005B52C7" w:rsidRPr="00D633BE" w:rsidRDefault="00A56715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nimetä ohjatusti yhden kulttuuriperintökohteen.</w:t>
            </w:r>
          </w:p>
        </w:tc>
        <w:tc>
          <w:tcPr>
            <w:tcW w:w="2268" w:type="dxa"/>
          </w:tcPr>
          <w:p w14:paraId="0678E165" w14:textId="77777777" w:rsidR="0061024F" w:rsidRDefault="00A56715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Oppilas tietää, että on erilaisia kulttuureja, ja osaa mainita yhden kulttuurivähemmistön ja siihen liittyvän piirteen. </w:t>
            </w:r>
          </w:p>
          <w:p w14:paraId="492D3C74" w14:textId="77777777" w:rsidR="0061024F" w:rsidRDefault="0061024F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693E909F" w14:textId="77777777" w:rsidR="00385E99" w:rsidRDefault="00385E99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586DAA60" w14:textId="692C72D7" w:rsidR="005B52C7" w:rsidRPr="00D633BE" w:rsidRDefault="00A56715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nimetä yhden kulttuuriperintökohteen.</w:t>
            </w:r>
          </w:p>
        </w:tc>
        <w:tc>
          <w:tcPr>
            <w:tcW w:w="2268" w:type="dxa"/>
          </w:tcPr>
          <w:p w14:paraId="7F3CEDAB" w14:textId="0581C0EF" w:rsidR="005B52C7" w:rsidRPr="00D633BE" w:rsidRDefault="00A56715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nimetä ja selittää joitakin kulttuuriin liittyviä piirteitä suomalaisesta, eurooppalaisesta ja maailman kulttuuriperinnöstä. Oppilas osaa antaa esimerkkejä yhteisön tai yhteiskunnan kulttuurisesta moninaisuudesta.</w:t>
            </w:r>
          </w:p>
        </w:tc>
        <w:tc>
          <w:tcPr>
            <w:tcW w:w="2268" w:type="dxa"/>
          </w:tcPr>
          <w:p w14:paraId="63FEBECD" w14:textId="77777777" w:rsidR="0061024F" w:rsidRDefault="001F2389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Oppilas osaa nimetä ja selittää useita kulttuuriin liittyviä piirteitä suomalaisesta, eurooppalaisesta ja maailman kulttuuriperinnöstä. </w:t>
            </w:r>
          </w:p>
          <w:p w14:paraId="74E58FC2" w14:textId="4E77C649" w:rsidR="005B52C7" w:rsidRPr="00D633BE" w:rsidRDefault="001F2389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kuvailla yhteisön tai yhteiskunnan kulttuurista moninaisuutta ja pohtia sen merkitystä.</w:t>
            </w:r>
          </w:p>
        </w:tc>
        <w:tc>
          <w:tcPr>
            <w:tcW w:w="1762" w:type="dxa"/>
            <w:vMerge/>
          </w:tcPr>
          <w:p w14:paraId="5F76C875" w14:textId="2DD8E568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E99" w:rsidRPr="00504394" w14:paraId="47E37375" w14:textId="77777777" w:rsidTr="00385E99">
        <w:trPr>
          <w:trHeight w:val="459"/>
        </w:trPr>
        <w:tc>
          <w:tcPr>
            <w:tcW w:w="1862" w:type="dxa"/>
          </w:tcPr>
          <w:p w14:paraId="585DC3D3" w14:textId="77777777" w:rsidR="005B52C7" w:rsidRPr="00B43DB5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sz w:val="20"/>
                <w:szCs w:val="20"/>
              </w:rPr>
              <w:t xml:space="preserve">T6 tukea oppilasta rakentamaan katsomuksellista ja kulttuurista yleissivistystään </w:t>
            </w:r>
          </w:p>
        </w:tc>
        <w:tc>
          <w:tcPr>
            <w:tcW w:w="1252" w:type="dxa"/>
          </w:tcPr>
          <w:p w14:paraId="202E6513" w14:textId="77777777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sz w:val="20"/>
                <w:szCs w:val="20"/>
              </w:rPr>
              <w:t>Tietojen ja käsitteiden hallinta</w:t>
            </w:r>
          </w:p>
        </w:tc>
        <w:tc>
          <w:tcPr>
            <w:tcW w:w="2268" w:type="dxa"/>
          </w:tcPr>
          <w:p w14:paraId="5DD7AA42" w14:textId="44F863D8" w:rsidR="005B52C7" w:rsidRPr="00D633BE" w:rsidRDefault="001F2389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nimetä jonkin katsomuksen, kulttuurin tai katsomuksellisen käsitteen.</w:t>
            </w:r>
          </w:p>
        </w:tc>
        <w:tc>
          <w:tcPr>
            <w:tcW w:w="2268" w:type="dxa"/>
          </w:tcPr>
          <w:p w14:paraId="0ED709FE" w14:textId="0C351342" w:rsidR="005B52C7" w:rsidRPr="00D633BE" w:rsidRDefault="001F2389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nimetä jonkin katsomuksen tai kulttuurin sekä siihen liittyviä piirteitä. Oppilas tietää ainakin yhden katsomuksellisen käsitteen.</w:t>
            </w:r>
          </w:p>
        </w:tc>
        <w:tc>
          <w:tcPr>
            <w:tcW w:w="2268" w:type="dxa"/>
          </w:tcPr>
          <w:p w14:paraId="2EE84133" w14:textId="56ACD56E" w:rsidR="005B52C7" w:rsidRPr="00D633BE" w:rsidRDefault="001F2389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nimetä jonkin katsomuksen tai kulttuurin ja kertoa siitä katsomuksellisten käsitteiden avulla.</w:t>
            </w:r>
          </w:p>
        </w:tc>
        <w:tc>
          <w:tcPr>
            <w:tcW w:w="2268" w:type="dxa"/>
          </w:tcPr>
          <w:p w14:paraId="59B5895F" w14:textId="186CC140" w:rsidR="005B52C7" w:rsidRPr="00D633BE" w:rsidRDefault="001F2389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nimetä joitakin katsomuksia ja kulttuureja sekä kertoa ja antaa niistä esimerkkejä katsomuksellisia käsitteitä käyttäen.</w:t>
            </w:r>
          </w:p>
        </w:tc>
        <w:tc>
          <w:tcPr>
            <w:tcW w:w="1762" w:type="dxa"/>
            <w:vMerge/>
          </w:tcPr>
          <w:p w14:paraId="1F1A1D51" w14:textId="7522F8F3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E99" w:rsidRPr="00504394" w14:paraId="681A6C38" w14:textId="77777777" w:rsidTr="00385E99">
        <w:trPr>
          <w:trHeight w:val="459"/>
        </w:trPr>
        <w:tc>
          <w:tcPr>
            <w:tcW w:w="1862" w:type="dxa"/>
          </w:tcPr>
          <w:p w14:paraId="7BD130D5" w14:textId="77777777" w:rsidR="005B52C7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T7 ohjata oppilasta suunnittelemaan ja arvioimaan omaa katsomuksellista oppimistaan</w:t>
            </w:r>
          </w:p>
        </w:tc>
        <w:tc>
          <w:tcPr>
            <w:tcW w:w="1252" w:type="dxa"/>
          </w:tcPr>
          <w:p w14:paraId="234B59B6" w14:textId="77777777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Oppimaan oppimisen taidot</w:t>
            </w:r>
          </w:p>
        </w:tc>
        <w:tc>
          <w:tcPr>
            <w:tcW w:w="2268" w:type="dxa"/>
          </w:tcPr>
          <w:p w14:paraId="16033B6C" w14:textId="43128478" w:rsidR="005B52C7" w:rsidRPr="00D633BE" w:rsidRDefault="001F2389" w:rsidP="002C2D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asettaa ohjatusti yhden tavoitteen omalle katsomukselliselle oppimiselleen.</w:t>
            </w:r>
          </w:p>
        </w:tc>
        <w:tc>
          <w:tcPr>
            <w:tcW w:w="2268" w:type="dxa"/>
          </w:tcPr>
          <w:p w14:paraId="7B9EBD35" w14:textId="2C31AFB7" w:rsidR="005B52C7" w:rsidRPr="00D633BE" w:rsidRDefault="00795CF3" w:rsidP="002C2D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tunnistaa osaamistaan ja asettaa ainakin yhden tavoitteen omalle katsomukselliselle oppimiselleen. Oppilas suunnittelee ja arvioi ohjatusti opiskeluaan.</w:t>
            </w:r>
          </w:p>
        </w:tc>
        <w:tc>
          <w:tcPr>
            <w:tcW w:w="2268" w:type="dxa"/>
          </w:tcPr>
          <w:p w14:paraId="1CBD5830" w14:textId="0A8E3B55" w:rsidR="005B52C7" w:rsidRPr="00D633BE" w:rsidRDefault="00795CF3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asettaa katsomukselliseen oppimiseensa liittyviä itselleen sopivia tavoitteita, pyrkii toimimaan tavoitteiden suunnassa ja arvioi niiden toteutumista.</w:t>
            </w:r>
          </w:p>
        </w:tc>
        <w:tc>
          <w:tcPr>
            <w:tcW w:w="2268" w:type="dxa"/>
          </w:tcPr>
          <w:p w14:paraId="5EFD0844" w14:textId="47A471EC" w:rsidR="005B52C7" w:rsidRPr="00D633BE" w:rsidRDefault="00795CF3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asettaa katsomukselliseen oppimiseensa liittyviä itselleen sopivia tavoitteita ja toimii niiden mukaisesti. Oppilas arvioi monipuolisesti tavoitteiden toteutumista.</w:t>
            </w:r>
          </w:p>
        </w:tc>
        <w:tc>
          <w:tcPr>
            <w:tcW w:w="1762" w:type="dxa"/>
            <w:vMerge/>
          </w:tcPr>
          <w:p w14:paraId="26ECDE57" w14:textId="51BD1C8C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E99" w:rsidRPr="00504394" w14:paraId="4C94BDC6" w14:textId="77777777" w:rsidTr="00385E99">
        <w:trPr>
          <w:trHeight w:val="459"/>
        </w:trPr>
        <w:tc>
          <w:tcPr>
            <w:tcW w:w="1862" w:type="dxa"/>
          </w:tcPr>
          <w:p w14:paraId="58B69E86" w14:textId="77777777" w:rsidR="005B52C7" w:rsidRPr="00B43DB5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T8 rohkaista oppilasta ilmaisemaan katsomustaan ja kuuntelemaan muiden katsomuksellisia kannanottoja</w:t>
            </w:r>
          </w:p>
        </w:tc>
        <w:tc>
          <w:tcPr>
            <w:tcW w:w="1252" w:type="dxa"/>
          </w:tcPr>
          <w:p w14:paraId="70EC5005" w14:textId="2771F936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Vuorovaiku</w:t>
            </w:r>
            <w:r w:rsidR="00D51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tustaidot</w:t>
            </w:r>
            <w:proofErr w:type="spellEnd"/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ja toiminta ryhmän jäsenenä</w:t>
            </w:r>
          </w:p>
        </w:tc>
        <w:tc>
          <w:tcPr>
            <w:tcW w:w="2268" w:type="dxa"/>
          </w:tcPr>
          <w:p w14:paraId="546B913E" w14:textId="4A2124FC" w:rsidR="005B52C7" w:rsidRPr="00D633BE" w:rsidRDefault="00795CF3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kuuntelee muiden katsomuksellisia kannanottoja asiallisesti.</w:t>
            </w:r>
          </w:p>
        </w:tc>
        <w:tc>
          <w:tcPr>
            <w:tcW w:w="2268" w:type="dxa"/>
          </w:tcPr>
          <w:p w14:paraId="19B9003D" w14:textId="77777777" w:rsidR="002B0738" w:rsidRDefault="00795CF3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Oppilas tuo ohjatusti esille omia katsomuksellisia kannanottojaan tai identiteettiään. </w:t>
            </w:r>
          </w:p>
          <w:p w14:paraId="0A8DC8E5" w14:textId="27058481" w:rsidR="005B52C7" w:rsidRPr="00D633BE" w:rsidRDefault="00795CF3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toimii vuorovaikutuksessa toisten kanssa asiallisesti.</w:t>
            </w:r>
          </w:p>
        </w:tc>
        <w:tc>
          <w:tcPr>
            <w:tcW w:w="2268" w:type="dxa"/>
          </w:tcPr>
          <w:p w14:paraId="17236BD9" w14:textId="77777777" w:rsidR="002B0738" w:rsidRDefault="00CB75A1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ilmaisee omia katsomuksellisia kannanottojaan tai identiteettiään rakentavasti.</w:t>
            </w:r>
          </w:p>
          <w:p w14:paraId="34C6CBC0" w14:textId="78956A7E" w:rsidR="005B52C7" w:rsidRPr="00D633BE" w:rsidRDefault="00CB75A1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toimii positiivisessa vuorovaikutuksessa toisten kanssa.</w:t>
            </w:r>
          </w:p>
        </w:tc>
        <w:tc>
          <w:tcPr>
            <w:tcW w:w="2268" w:type="dxa"/>
          </w:tcPr>
          <w:p w14:paraId="695464C5" w14:textId="77777777" w:rsidR="002B0738" w:rsidRDefault="00CB75A1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ilmaisee omia katsomuksellisia kannanottojaan tai identiteettiään monipuolisesti.</w:t>
            </w:r>
          </w:p>
          <w:p w14:paraId="4D7EDE1A" w14:textId="55D50CAE" w:rsidR="005B52C7" w:rsidRPr="00D633BE" w:rsidRDefault="00CB75A1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toimii rakentavassa vuorovaikutuksessa toisten kanssa.</w:t>
            </w:r>
          </w:p>
        </w:tc>
        <w:tc>
          <w:tcPr>
            <w:tcW w:w="1762" w:type="dxa"/>
            <w:vMerge/>
          </w:tcPr>
          <w:p w14:paraId="49834902" w14:textId="1E4EBB94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E99" w:rsidRPr="00504394" w14:paraId="195494B9" w14:textId="77777777" w:rsidTr="00385E99">
        <w:trPr>
          <w:trHeight w:val="459"/>
        </w:trPr>
        <w:tc>
          <w:tcPr>
            <w:tcW w:w="1862" w:type="dxa"/>
          </w:tcPr>
          <w:p w14:paraId="01412BED" w14:textId="77777777" w:rsidR="005B52C7" w:rsidRPr="00B43DB5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T9 ohjata oppilas tuntemaan YK:n yleismaailmalliseen ihmisoikeuksien julistukseen perustuvaa ihmisoikeusetiikkaa, erityisesti lapsen oikeuksia</w:t>
            </w:r>
          </w:p>
        </w:tc>
        <w:tc>
          <w:tcPr>
            <w:tcW w:w="1252" w:type="dxa"/>
          </w:tcPr>
          <w:p w14:paraId="3C3ED227" w14:textId="77777777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Ihmisoikeusetiikka</w:t>
            </w:r>
          </w:p>
        </w:tc>
        <w:tc>
          <w:tcPr>
            <w:tcW w:w="2268" w:type="dxa"/>
          </w:tcPr>
          <w:p w14:paraId="314DD7A2" w14:textId="71A8186A" w:rsidR="005B52C7" w:rsidRPr="00D633BE" w:rsidRDefault="00CB75A1" w:rsidP="002C2D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kuvailla ohjatusti yhden keskeisen lapsen oikeuden.</w:t>
            </w:r>
          </w:p>
        </w:tc>
        <w:tc>
          <w:tcPr>
            <w:tcW w:w="2268" w:type="dxa"/>
          </w:tcPr>
          <w:p w14:paraId="4F1B577D" w14:textId="77777777" w:rsidR="00851508" w:rsidRDefault="00CB75A1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Oppilas tietää käsitteen ihmisoikeudet. </w:t>
            </w:r>
          </w:p>
          <w:p w14:paraId="5C03860A" w14:textId="77777777" w:rsidR="00851508" w:rsidRDefault="00851508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5481EA5C" w14:textId="77777777" w:rsidR="00BE794B" w:rsidRDefault="00BE794B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7C1846D1" w14:textId="463E063B" w:rsidR="00851508" w:rsidRDefault="00CB75A1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tietää, että on olemassa ihmisoikeuksia, ja osaa kuvailla niistä yhden keskeisen.</w:t>
            </w:r>
          </w:p>
          <w:p w14:paraId="2459550C" w14:textId="77777777" w:rsidR="00851508" w:rsidRDefault="00851508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04122B29" w14:textId="77777777" w:rsidR="00851508" w:rsidRDefault="00851508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6147CCF0" w14:textId="77777777" w:rsidR="00BE794B" w:rsidRDefault="00BE794B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57261986" w14:textId="77777777" w:rsidR="00BE794B" w:rsidRDefault="00BE794B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4C0A9543" w14:textId="1A8E10C5" w:rsidR="005B52C7" w:rsidRPr="00D633BE" w:rsidRDefault="00CB75A1" w:rsidP="002C2D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tietää, että on olemassa lapsen oikeuksia, ja osaa kuvailla niistä yhden keskeisen.</w:t>
            </w:r>
          </w:p>
        </w:tc>
        <w:tc>
          <w:tcPr>
            <w:tcW w:w="2268" w:type="dxa"/>
          </w:tcPr>
          <w:p w14:paraId="4A61040F" w14:textId="77777777" w:rsidR="00851508" w:rsidRDefault="00CB75A1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ymmärtää käsitteen ihmisoikeudet. </w:t>
            </w:r>
          </w:p>
          <w:p w14:paraId="3001B014" w14:textId="77777777" w:rsidR="00BE794B" w:rsidRDefault="00BE794B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0660AF9E" w14:textId="77777777" w:rsidR="00BE794B" w:rsidRDefault="00BE794B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4CC76CEC" w14:textId="4BCCAEF4" w:rsidR="00851508" w:rsidRDefault="00CB75A1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tietää, että on olemassa YK:n yleismaailmallinen ihmisoikeuksien julistus, ja osaa kuvailla siitä kaksi ihmisoikeutta.</w:t>
            </w:r>
          </w:p>
          <w:p w14:paraId="4592C0A7" w14:textId="77777777" w:rsidR="00BE794B" w:rsidRDefault="00BE794B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4FED4375" w14:textId="77777777" w:rsidR="00BE794B" w:rsidRDefault="00BE794B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5110FEB4" w14:textId="29F5A5FA" w:rsidR="005B52C7" w:rsidRPr="00D633BE" w:rsidRDefault="00CB75A1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tietää, että on olemassa monia lapsen oikeuksia, ja osaa kuvailla niistä kaksi.</w:t>
            </w:r>
          </w:p>
        </w:tc>
        <w:tc>
          <w:tcPr>
            <w:tcW w:w="2268" w:type="dxa"/>
          </w:tcPr>
          <w:p w14:paraId="2FE5BBFF" w14:textId="77777777" w:rsidR="00851508" w:rsidRDefault="00D633BE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Oppilas ymmärtää ja osaa selittää käsitteen ihmisoikeudet. </w:t>
            </w:r>
          </w:p>
          <w:p w14:paraId="48DA46C4" w14:textId="77777777" w:rsidR="00851508" w:rsidRDefault="00851508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02B63B12" w14:textId="77777777" w:rsidR="00680C3A" w:rsidRDefault="00D633BE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Oppilas tietää, että on olemassa YK:n yleismaailmallinen ihmisoikeuksien julistus, ja osaa kuvailla siitä ainakin kolme ihmisoikeutta. </w:t>
            </w:r>
          </w:p>
          <w:p w14:paraId="68196FE0" w14:textId="77777777" w:rsidR="00680C3A" w:rsidRDefault="00680C3A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2BA0E695" w14:textId="2404D2D8" w:rsidR="005B52C7" w:rsidRPr="00D633BE" w:rsidRDefault="00D633BE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tietää ja osaa perustella sen, että on olemassa monia lapsen oikeuksia, ja osaa kuvailla niistä ainakin kolme.</w:t>
            </w:r>
          </w:p>
        </w:tc>
        <w:tc>
          <w:tcPr>
            <w:tcW w:w="1762" w:type="dxa"/>
            <w:vMerge/>
          </w:tcPr>
          <w:p w14:paraId="14083136" w14:textId="5997B252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E99" w:rsidRPr="00504394" w14:paraId="2EB4A06F" w14:textId="77777777" w:rsidTr="00385E99">
        <w:trPr>
          <w:trHeight w:val="459"/>
        </w:trPr>
        <w:tc>
          <w:tcPr>
            <w:tcW w:w="1862" w:type="dxa"/>
          </w:tcPr>
          <w:p w14:paraId="5CDA4835" w14:textId="77777777" w:rsidR="005B52C7" w:rsidRPr="00B43DB5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T10</w:t>
            </w:r>
            <w:r w:rsidRPr="37E82880">
              <w:rPr>
                <w:rStyle w:val="Vahvapainotus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rohkaista oppilasta toimimaan aloitteellisesti ja vastuullisesti omassa ympäristössään</w:t>
            </w:r>
          </w:p>
        </w:tc>
        <w:tc>
          <w:tcPr>
            <w:tcW w:w="1252" w:type="dxa"/>
          </w:tcPr>
          <w:p w14:paraId="3D1112A3" w14:textId="5A725F30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Vaikutta</w:t>
            </w:r>
            <w:r w:rsidR="00D513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misen</w:t>
            </w:r>
            <w:proofErr w:type="spellEnd"/>
            <w:r w:rsidRPr="37E828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keinojen tunteminen</w:t>
            </w:r>
          </w:p>
        </w:tc>
        <w:tc>
          <w:tcPr>
            <w:tcW w:w="2268" w:type="dxa"/>
          </w:tcPr>
          <w:p w14:paraId="211FAEE4" w14:textId="53EB3CE5" w:rsidR="005B52C7" w:rsidRPr="00D633BE" w:rsidRDefault="00D633BE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kertoa ohjatusti yhden tavan toimia vastuullisesti omassa lähiympäristössä.</w:t>
            </w:r>
          </w:p>
        </w:tc>
        <w:tc>
          <w:tcPr>
            <w:tcW w:w="2268" w:type="dxa"/>
          </w:tcPr>
          <w:p w14:paraId="36C9E719" w14:textId="77777777" w:rsidR="00680C3A" w:rsidRDefault="00D633BE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Oppilas osaa kuvailla yhden kestävän kehityksen tavoitteen. </w:t>
            </w:r>
          </w:p>
          <w:p w14:paraId="4FEAB3AB" w14:textId="77777777" w:rsidR="00680C3A" w:rsidRDefault="00680C3A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43ED883E" w14:textId="77777777" w:rsidR="00680C3A" w:rsidRDefault="00680C3A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650CACF9" w14:textId="77777777" w:rsidR="00680C3A" w:rsidRDefault="00680C3A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14:paraId="129FD758" w14:textId="0A908360" w:rsidR="005B52C7" w:rsidRPr="00D633BE" w:rsidRDefault="00D633BE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kuvailla yhden tavan toimia vastuullisesti lähiympäristössä.</w:t>
            </w:r>
          </w:p>
        </w:tc>
        <w:tc>
          <w:tcPr>
            <w:tcW w:w="2268" w:type="dxa"/>
          </w:tcPr>
          <w:p w14:paraId="798A0915" w14:textId="77777777" w:rsidR="00680C3A" w:rsidRDefault="00D633BE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tietää, että kestävän kehityksen tavoitteita on erilaisia, ja osaa kuvailla ja perustella niistä kaksi. </w:t>
            </w:r>
          </w:p>
          <w:p w14:paraId="6088D667" w14:textId="77777777" w:rsidR="00680C3A" w:rsidRDefault="00680C3A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  <w:p w14:paraId="5304DAF2" w14:textId="3F8B5D58" w:rsidR="005B52C7" w:rsidRPr="00D633BE" w:rsidRDefault="00D633BE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antaa esimerkkejä oman toiminnan vastuullisuudesta.</w:t>
            </w:r>
          </w:p>
        </w:tc>
        <w:tc>
          <w:tcPr>
            <w:tcW w:w="2268" w:type="dxa"/>
          </w:tcPr>
          <w:p w14:paraId="2589BF28" w14:textId="77777777" w:rsidR="00680C3A" w:rsidRDefault="00D633BE" w:rsidP="002C2D42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Oppilas tietää, että kestävän tulevaisuuden tavoitteisto on laaja kokonaisuus. Oppilas osaa kuvailla ja perustella kolme kestävän kehityksen tavoitetta. </w:t>
            </w:r>
          </w:p>
          <w:p w14:paraId="2D301C04" w14:textId="7C961AA9" w:rsidR="005B52C7" w:rsidRPr="00D633BE" w:rsidRDefault="00D633BE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3B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kuvailla ja perustella kaksi tärkeää tapaa toimia vastuullisesti lähiympäristössä ja kertoa, miten niissä voisi olla aloitteellinen.</w:t>
            </w:r>
          </w:p>
        </w:tc>
        <w:tc>
          <w:tcPr>
            <w:tcW w:w="1762" w:type="dxa"/>
          </w:tcPr>
          <w:p w14:paraId="7C5046AF" w14:textId="22EE5B45" w:rsidR="005B52C7" w:rsidRPr="00504394" w:rsidRDefault="005B52C7" w:rsidP="002C2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HUOM. Voidaan tehdä ja arvioida yhdessä 4.lk. vaikuttamisprojektin kanssa.</w:t>
            </w:r>
          </w:p>
        </w:tc>
      </w:tr>
    </w:tbl>
    <w:p w14:paraId="1FF76B8D" w14:textId="77777777" w:rsidR="00F11A20" w:rsidRDefault="00F11A20"/>
    <w:sectPr w:rsidR="00F11A20" w:rsidSect="00394D35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3477" w14:textId="77777777" w:rsidR="00494829" w:rsidRDefault="00494829" w:rsidP="00394D35">
      <w:pPr>
        <w:spacing w:after="0" w:line="240" w:lineRule="auto"/>
      </w:pPr>
      <w:r>
        <w:separator/>
      </w:r>
    </w:p>
  </w:endnote>
  <w:endnote w:type="continuationSeparator" w:id="0">
    <w:p w14:paraId="3783A3C4" w14:textId="77777777" w:rsidR="00494829" w:rsidRDefault="00494829" w:rsidP="0039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0A56" w14:textId="77777777" w:rsidR="00494829" w:rsidRDefault="00494829" w:rsidP="00394D35">
      <w:pPr>
        <w:spacing w:after="0" w:line="240" w:lineRule="auto"/>
      </w:pPr>
      <w:r>
        <w:separator/>
      </w:r>
    </w:p>
  </w:footnote>
  <w:footnote w:type="continuationSeparator" w:id="0">
    <w:p w14:paraId="7D9AA9E4" w14:textId="77777777" w:rsidR="00494829" w:rsidRDefault="00494829" w:rsidP="0039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7DB0" w14:textId="3FA714BB" w:rsidR="00394D35" w:rsidRPr="00394D35" w:rsidRDefault="00394D35">
    <w:pPr>
      <w:pStyle w:val="Yltunniste"/>
      <w:rPr>
        <w:sz w:val="40"/>
        <w:szCs w:val="40"/>
      </w:rPr>
    </w:pPr>
    <w:r w:rsidRPr="00394D35">
      <w:rPr>
        <w:sz w:val="40"/>
        <w:szCs w:val="40"/>
      </w:rPr>
      <w:t xml:space="preserve">ET </w:t>
    </w:r>
    <w:proofErr w:type="gramStart"/>
    <w:r w:rsidRPr="00394D35">
      <w:rPr>
        <w:sz w:val="40"/>
        <w:szCs w:val="40"/>
      </w:rPr>
      <w:t>5.-6.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35"/>
    <w:rsid w:val="00003960"/>
    <w:rsid w:val="0003091F"/>
    <w:rsid w:val="000A501A"/>
    <w:rsid w:val="000C5DF2"/>
    <w:rsid w:val="00172AB4"/>
    <w:rsid w:val="001943E1"/>
    <w:rsid w:val="001B2BAA"/>
    <w:rsid w:val="001F2389"/>
    <w:rsid w:val="002B0738"/>
    <w:rsid w:val="00385E99"/>
    <w:rsid w:val="00394D35"/>
    <w:rsid w:val="00494829"/>
    <w:rsid w:val="004A7110"/>
    <w:rsid w:val="00524EC6"/>
    <w:rsid w:val="00581E52"/>
    <w:rsid w:val="005B52C7"/>
    <w:rsid w:val="00605F1F"/>
    <w:rsid w:val="0061024F"/>
    <w:rsid w:val="00680C3A"/>
    <w:rsid w:val="006B4CB9"/>
    <w:rsid w:val="00795CF3"/>
    <w:rsid w:val="00851508"/>
    <w:rsid w:val="00892434"/>
    <w:rsid w:val="00A12729"/>
    <w:rsid w:val="00A56715"/>
    <w:rsid w:val="00AB55B8"/>
    <w:rsid w:val="00BE794B"/>
    <w:rsid w:val="00CB75A1"/>
    <w:rsid w:val="00D513B4"/>
    <w:rsid w:val="00D633BE"/>
    <w:rsid w:val="00E945B6"/>
    <w:rsid w:val="00F11A20"/>
    <w:rsid w:val="00F43308"/>
    <w:rsid w:val="00F51492"/>
    <w:rsid w:val="00F8035C"/>
    <w:rsid w:val="00FA56A7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03D0"/>
  <w15:chartTrackingRefBased/>
  <w15:docId w15:val="{EE9EE464-BE74-4308-A981-8450C2AD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94D3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9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hvapainotus">
    <w:name w:val="Vahva painotus"/>
    <w:rsid w:val="00394D35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394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94D35"/>
  </w:style>
  <w:style w:type="paragraph" w:styleId="Alatunniste">
    <w:name w:val="footer"/>
    <w:basedOn w:val="Normaali"/>
    <w:link w:val="AlatunnisteChar"/>
    <w:uiPriority w:val="99"/>
    <w:unhideWhenUsed/>
    <w:rsid w:val="00394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9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5ac83b-80ef-46a8-99aa-4ca1ba44cd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776E429EB8624BA6B6EEB9D9F8153D" ma:contentTypeVersion="9" ma:contentTypeDescription="Luo uusi asiakirja." ma:contentTypeScope="" ma:versionID="627db5d022934ecaeed6ba80c6054a1a">
  <xsd:schema xmlns:xsd="http://www.w3.org/2001/XMLSchema" xmlns:xs="http://www.w3.org/2001/XMLSchema" xmlns:p="http://schemas.microsoft.com/office/2006/metadata/properties" xmlns:ns3="bb5ac83b-80ef-46a8-99aa-4ca1ba44cdde" xmlns:ns4="f950b147-2cca-4d41-8353-040b62f7d1b2" targetNamespace="http://schemas.microsoft.com/office/2006/metadata/properties" ma:root="true" ma:fieldsID="f4b6e75bc40d4227ec4d9bb8d0347f21" ns3:_="" ns4:_="">
    <xsd:import namespace="bb5ac83b-80ef-46a8-99aa-4ca1ba44cdde"/>
    <xsd:import namespace="f950b147-2cca-4d41-8353-040b62f7d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c83b-80ef-46a8-99aa-4ca1ba44c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0b147-2cca-4d41-8353-040b62f7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E4280-1C6B-4558-82B4-F7E722115312}">
  <ds:schemaRefs>
    <ds:schemaRef ds:uri="http://schemas.microsoft.com/office/2006/metadata/properties"/>
    <ds:schemaRef ds:uri="http://schemas.microsoft.com/office/infopath/2007/PartnerControls"/>
    <ds:schemaRef ds:uri="bb5ac83b-80ef-46a8-99aa-4ca1ba44cdde"/>
  </ds:schemaRefs>
</ds:datastoreItem>
</file>

<file path=customXml/itemProps2.xml><?xml version="1.0" encoding="utf-8"?>
<ds:datastoreItem xmlns:ds="http://schemas.openxmlformats.org/officeDocument/2006/customXml" ds:itemID="{77E555CA-A5F5-4AAA-98CB-85C02E103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798EF-183F-4524-B21D-882997758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ac83b-80ef-46a8-99aa-4ca1ba44cdde"/>
    <ds:schemaRef ds:uri="f950b147-2cca-4d41-8353-040b62f7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847</Words>
  <Characters>6865</Characters>
  <Application>Microsoft Office Word</Application>
  <DocSecurity>0</DocSecurity>
  <Lines>57</Lines>
  <Paragraphs>15</Paragraphs>
  <ScaleCrop>false</ScaleCrop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Pellinen</dc:creator>
  <cp:keywords/>
  <dc:description/>
  <cp:lastModifiedBy>Riikka-Stiina Liponen</cp:lastModifiedBy>
  <cp:revision>28</cp:revision>
  <dcterms:created xsi:type="dcterms:W3CDTF">2023-11-01T06:13:00Z</dcterms:created>
  <dcterms:modified xsi:type="dcterms:W3CDTF">2023-11-01T06:44:00Z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0x010100EB776E429EB8624BA6B6EEB9D9F8153D</vt:lpwstr>
  </property>
</Properties>
</file>