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2959"/>
        <w:gridCol w:w="2039"/>
        <w:gridCol w:w="2964"/>
        <w:gridCol w:w="2980"/>
        <w:gridCol w:w="3006"/>
      </w:tblGrid>
      <w:tr w:rsidRPr="00174A9E" w:rsidR="008E068F" w:rsidTr="0AF3FD70" w14:paraId="11D0D8B9" w14:textId="77777777">
        <w:tc>
          <w:tcPr>
            <w:tcW w:w="2959" w:type="dxa"/>
            <w:shd w:val="clear" w:color="auto" w:fill="92D050"/>
            <w:tcMar/>
          </w:tcPr>
          <w:p w:rsidRPr="00174A9E" w:rsidR="008E068F" w:rsidP="004B543D" w:rsidRDefault="008E068F" w14:paraId="6DC41B56" w14:textId="549AB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2039" w:type="dxa"/>
            <w:shd w:val="clear" w:color="auto" w:fill="92D050"/>
            <w:tcMar/>
          </w:tcPr>
          <w:p w:rsidRPr="00174A9E" w:rsidR="008E068F" w:rsidP="004B543D" w:rsidRDefault="008E068F" w14:paraId="40CFA3A3" w14:textId="6B7B9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964" w:type="dxa"/>
            <w:shd w:val="clear" w:color="auto" w:fill="92D050"/>
            <w:tcMar/>
          </w:tcPr>
          <w:p w:rsidR="008E068F" w:rsidP="004B543D" w:rsidRDefault="00865013" w14:paraId="07CC81DB" w14:textId="69AD877D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 TAITOTASO</w:t>
            </w:r>
          </w:p>
        </w:tc>
        <w:tc>
          <w:tcPr>
            <w:tcW w:w="2980" w:type="dxa"/>
            <w:shd w:val="clear" w:color="auto" w:fill="92D050"/>
            <w:tcMar/>
          </w:tcPr>
          <w:p w:rsidRPr="00174A9E" w:rsidR="008E068F" w:rsidP="004B543D" w:rsidRDefault="008E068F" w14:paraId="3F1C8683" w14:textId="37926F81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HYVÄN OSAAMISEN KUVAUS (8)</w:t>
            </w: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6" w:type="dxa"/>
            <w:shd w:val="clear" w:color="auto" w:fill="92D050"/>
            <w:tcMar/>
          </w:tcPr>
          <w:p w:rsidRPr="00174A9E" w:rsidR="008E068F" w:rsidP="1001FBFF" w:rsidRDefault="008E068F" w14:paraId="773D89BF" w14:textId="62BE38F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94AC106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SIMERKKISISÄLTÖJÄ</w:t>
            </w:r>
          </w:p>
        </w:tc>
      </w:tr>
      <w:tr w:rsidRPr="00174A9E" w:rsidR="00BB52D2" w:rsidTr="0AF3FD70" w14:paraId="0EB9D588" w14:textId="77777777">
        <w:tc>
          <w:tcPr>
            <w:tcW w:w="13948" w:type="dxa"/>
            <w:gridSpan w:val="5"/>
            <w:shd w:val="clear" w:color="auto" w:fill="C5E0B3" w:themeFill="accent6" w:themeFillTint="66"/>
            <w:tcMar/>
          </w:tcPr>
          <w:p w:rsidRPr="1001FBFF" w:rsidR="00BB52D2" w:rsidP="008B5AB7" w:rsidRDefault="00BB52D2" w14:paraId="488E1B4B" w14:textId="20750486"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TYÖSKENTELYN TAIDOT</w:t>
            </w:r>
          </w:p>
        </w:tc>
      </w:tr>
      <w:tr w:rsidR="00BB52D2" w:rsidTr="0AF3FD70" w14:paraId="797BDDE7" w14:textId="77777777">
        <w:trPr>
          <w:trHeight w:val="300"/>
        </w:trPr>
        <w:tc>
          <w:tcPr>
            <w:tcW w:w="4998" w:type="dxa"/>
            <w:gridSpan w:val="2"/>
            <w:tcMar/>
          </w:tcPr>
          <w:p w:rsidR="00BB52D2" w:rsidP="70E67287" w:rsidRDefault="00BB52D2" w14:paraId="2CED18E3" w14:textId="46EF7CFA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0E67287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T1 pitää yllä oppilaan innostusta ja kiinnostusta matematiikkaa kohtaan sekä tukea myönteistä minäkuvaa ja itseluottamusta</w:t>
            </w:r>
          </w:p>
        </w:tc>
        <w:tc>
          <w:tcPr>
            <w:tcW w:w="8950" w:type="dxa"/>
            <w:gridSpan w:val="3"/>
            <w:tcMar/>
          </w:tcPr>
          <w:p w:rsidR="00BB52D2" w:rsidP="70E67287" w:rsidRDefault="00BB52D2" w14:paraId="37E994F9" w14:textId="5DDCB704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0E67287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Ei vaikuta arvosanan muodostamiseen. Oppilasta ohjataan pohtimaan kokemuksiaan osana itsearviointia.</w:t>
            </w:r>
          </w:p>
        </w:tc>
      </w:tr>
      <w:tr w:rsidRPr="00174A9E" w:rsidR="008E068F" w:rsidTr="0AF3FD70" w14:paraId="3B03DFB2" w14:textId="77777777">
        <w:tc>
          <w:tcPr>
            <w:tcW w:w="2959" w:type="dxa"/>
            <w:tcMar/>
          </w:tcPr>
          <w:p w:rsidRPr="00174A9E" w:rsidR="008E068F" w:rsidP="008B5AB7" w:rsidRDefault="008E068F" w14:paraId="31A98A7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T3 ohjata oppilasta kehittämään taitoaan esittää kysymyksiä ja tehdä perusteltuja päätelmiä havaintojensa pohjalta</w:t>
            </w:r>
          </w:p>
        </w:tc>
        <w:tc>
          <w:tcPr>
            <w:tcW w:w="2039" w:type="dxa"/>
            <w:tcMar/>
          </w:tcPr>
          <w:p w:rsidRPr="00174A9E" w:rsidR="008E068F" w:rsidP="008B5AB7" w:rsidRDefault="008E068F" w14:paraId="30CA288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Kysymysten esittäminen ja päättelytaidot</w:t>
            </w:r>
          </w:p>
        </w:tc>
        <w:tc>
          <w:tcPr>
            <w:tcW w:w="2964" w:type="dxa"/>
            <w:tcMar/>
          </w:tcPr>
          <w:p w:rsidRPr="00BC6C35" w:rsidR="008E068F" w:rsidP="008B5AB7" w:rsidRDefault="00F946D3" w14:paraId="776BCF14" w14:textId="5300C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C3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havaitsee, mihin tarvitsee apua. Oppilas osaa ohjattuna tehdä havaintoja ja koota tietoa tehdäkseen päätelmiä.</w:t>
            </w:r>
          </w:p>
        </w:tc>
        <w:tc>
          <w:tcPr>
            <w:tcW w:w="2980" w:type="dxa"/>
            <w:tcMar/>
          </w:tcPr>
          <w:p w:rsidRPr="00174A9E" w:rsidR="008E068F" w:rsidP="008B5AB7" w:rsidRDefault="008E068F" w14:paraId="725239ED" w14:textId="2671D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 xml:space="preserve">Oppilas osaa esittää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aiheeseen liittyviä</w:t>
            </w: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 xml:space="preserve"> kysymyksiä ja päätelmiä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  <w:tcMar/>
          </w:tcPr>
          <w:p w:rsidRPr="00174A9E" w:rsidR="008E068F" w:rsidP="008B5AB7" w:rsidRDefault="008E068F" w14:paraId="672A665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74A9E" w:rsidR="008E068F" w:rsidTr="0AF3FD70" w14:paraId="41E9FDB1" w14:textId="77777777">
        <w:tc>
          <w:tcPr>
            <w:tcW w:w="2959" w:type="dxa"/>
            <w:tcMar/>
          </w:tcPr>
          <w:p w:rsidRPr="00174A9E" w:rsidR="008E068F" w:rsidP="008B5AB7" w:rsidRDefault="008E068F" w14:paraId="36154937" w14:textId="1E42E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T4 kannustaa oppilasta esittämään päättelyään ja ratkaisujaan muille konkreettisin välinein, piirroksin, suullisesti ja kirjallisesti myös tieto- ja viestintäteknologiaa hyödyntäen</w:t>
            </w:r>
          </w:p>
        </w:tc>
        <w:tc>
          <w:tcPr>
            <w:tcW w:w="2039" w:type="dxa"/>
            <w:tcMar/>
          </w:tcPr>
          <w:p w:rsidRPr="00174A9E" w:rsidR="008E068F" w:rsidP="008B5AB7" w:rsidRDefault="008E068F" w14:paraId="69A691BA" w14:textId="06AB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Ratkaisujen ja päätelmien esittäminen</w:t>
            </w:r>
          </w:p>
        </w:tc>
        <w:tc>
          <w:tcPr>
            <w:tcW w:w="2964" w:type="dxa"/>
            <w:tcMar/>
          </w:tcPr>
          <w:p w:rsidRPr="00116C72" w:rsidR="008E068F" w:rsidP="008B5AB7" w:rsidRDefault="00116C72" w14:paraId="43D18FAF" w14:textId="2375A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7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pystyy kertomaan päättelystään ja esittää ratkaisujaan ohjattuna jollakin ilmaisukeinolla.</w:t>
            </w:r>
          </w:p>
        </w:tc>
        <w:tc>
          <w:tcPr>
            <w:tcW w:w="2980" w:type="dxa"/>
            <w:tcMar/>
          </w:tcPr>
          <w:p w:rsidRPr="003156A3" w:rsidR="008E068F" w:rsidP="008B5AB7" w:rsidRDefault="003156A3" w14:paraId="3631891A" w14:textId="49BE6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A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esittää päättelyään ja ratkaisujaan tarvittaessa toisella ilmaisukeinolla.</w:t>
            </w:r>
          </w:p>
        </w:tc>
        <w:tc>
          <w:tcPr>
            <w:tcW w:w="3006" w:type="dxa"/>
            <w:tcMar/>
          </w:tcPr>
          <w:p w:rsidRPr="00174A9E" w:rsidR="008E068F" w:rsidP="008B5AB7" w:rsidRDefault="008E068F" w14:paraId="25657FF1" w14:textId="7460B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74A9E" w:rsidR="008E068F" w:rsidTr="0AF3FD70" w14:paraId="09FB8C55" w14:textId="77777777">
        <w:tc>
          <w:tcPr>
            <w:tcW w:w="2959" w:type="dxa"/>
            <w:tcMar/>
          </w:tcPr>
          <w:p w:rsidRPr="00174A9E" w:rsidR="008E068F" w:rsidP="008B5AB7" w:rsidRDefault="008E068F" w14:paraId="203FAE0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T5 ohjata ja tukea oppilasta ongelmanratkaisutaitojen kehittämisessä</w:t>
            </w:r>
          </w:p>
        </w:tc>
        <w:tc>
          <w:tcPr>
            <w:tcW w:w="2039" w:type="dxa"/>
            <w:tcMar/>
          </w:tcPr>
          <w:p w:rsidRPr="00174A9E" w:rsidR="008E068F" w:rsidP="008B5AB7" w:rsidRDefault="008E068F" w14:paraId="360EA60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Ongelmaratkaisutaidot</w:t>
            </w:r>
          </w:p>
          <w:p w:rsidRPr="00174A9E" w:rsidR="008E068F" w:rsidP="008B5AB7" w:rsidRDefault="008E068F" w14:paraId="0A37501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Mar/>
          </w:tcPr>
          <w:p w:rsidRPr="00280042" w:rsidR="008E068F" w:rsidP="008B5AB7" w:rsidRDefault="00A40699" w14:paraId="62A83A61" w14:textId="7A6DD9E4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8004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ohjattuna käyttää jotakin tapaa ongelman ratkaisemiseksi.</w:t>
            </w:r>
          </w:p>
        </w:tc>
        <w:tc>
          <w:tcPr>
            <w:tcW w:w="2980" w:type="dxa"/>
            <w:tcMar/>
          </w:tcPr>
          <w:p w:rsidRPr="00D63723" w:rsidR="008E068F" w:rsidP="008B5AB7" w:rsidRDefault="008E068F" w14:paraId="77B01CFB" w14:textId="0A00F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2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valita ja käyttää toimivaa ratkaisutapaa ongelman ratkaisemiseksi.</w:t>
            </w:r>
          </w:p>
        </w:tc>
        <w:tc>
          <w:tcPr>
            <w:tcW w:w="3006" w:type="dxa"/>
            <w:tcMar/>
          </w:tcPr>
          <w:p w:rsidRPr="00174A9E" w:rsidR="008E068F" w:rsidP="008B5AB7" w:rsidRDefault="008E068F" w14:paraId="5DAB6C7B" w14:textId="5F3AF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74A9E" w:rsidR="008E068F" w:rsidTr="0AF3FD70" w14:paraId="32A4879D" w14:textId="77777777">
        <w:tc>
          <w:tcPr>
            <w:tcW w:w="2959" w:type="dxa"/>
            <w:tcMar/>
          </w:tcPr>
          <w:p w:rsidRPr="00174A9E" w:rsidR="008E068F" w:rsidP="008B5AB7" w:rsidRDefault="008E068F" w14:paraId="69CC745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T6 ohjata oppilasta kehittämään taitoaan arvioida ratkaisun järkevyyttä ja tuloksen mielekkyyttä</w:t>
            </w:r>
          </w:p>
        </w:tc>
        <w:tc>
          <w:tcPr>
            <w:tcW w:w="2039" w:type="dxa"/>
            <w:tcMar/>
          </w:tcPr>
          <w:p w:rsidRPr="00174A9E" w:rsidR="008E068F" w:rsidP="008B5AB7" w:rsidRDefault="008E068F" w14:paraId="1A58AEF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Taito arvioida ratkaisua</w:t>
            </w:r>
          </w:p>
        </w:tc>
        <w:tc>
          <w:tcPr>
            <w:tcW w:w="2964" w:type="dxa"/>
            <w:tcMar/>
          </w:tcPr>
          <w:p w:rsidRPr="00280042" w:rsidR="008E068F" w:rsidP="008B5AB7" w:rsidRDefault="00320E23" w14:paraId="774E7DBA" w14:textId="5553D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04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ohjattuna hahmottaa saadun tuloksen järkevyyttä.</w:t>
            </w:r>
          </w:p>
        </w:tc>
        <w:tc>
          <w:tcPr>
            <w:tcW w:w="2980" w:type="dxa"/>
            <w:tcMar/>
          </w:tcPr>
          <w:p w:rsidRPr="00174A9E" w:rsidR="008E068F" w:rsidP="008B5AB7" w:rsidRDefault="008E068F" w14:paraId="3512D0DE" w14:textId="73BEB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osaa pääsääntöisesti arvioida ratkaisun järkevyyttä ja tuloksen mielekkyyttä.</w:t>
            </w:r>
          </w:p>
        </w:tc>
        <w:tc>
          <w:tcPr>
            <w:tcW w:w="3006" w:type="dxa"/>
            <w:tcMar/>
          </w:tcPr>
          <w:p w:rsidRPr="00174A9E" w:rsidR="008E068F" w:rsidP="008B5AB7" w:rsidRDefault="008E068F" w14:paraId="02EB378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74A9E" w:rsidR="00BB52D2" w:rsidTr="0AF3FD70" w14:paraId="59CE68E5" w14:textId="77777777">
        <w:tc>
          <w:tcPr>
            <w:tcW w:w="13948" w:type="dxa"/>
            <w:gridSpan w:val="5"/>
            <w:shd w:val="clear" w:color="auto" w:fill="C5E0B3" w:themeFill="accent6" w:themeFillTint="66"/>
            <w:tcMar/>
          </w:tcPr>
          <w:p w:rsidRPr="00174A9E" w:rsidR="00BB52D2" w:rsidP="008B5AB7" w:rsidRDefault="00BB52D2" w14:paraId="047363F5" w14:textId="0F669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KÄSITTEELLISET JA TIEDONALAKOHTAISET TAVOITTEET</w:t>
            </w:r>
          </w:p>
        </w:tc>
      </w:tr>
      <w:tr w:rsidRPr="00174A9E" w:rsidR="008E068F" w:rsidTr="0AF3FD70" w14:paraId="716C9AAA" w14:textId="77777777">
        <w:tc>
          <w:tcPr>
            <w:tcW w:w="2959" w:type="dxa"/>
            <w:tcMar/>
          </w:tcPr>
          <w:p w:rsidRPr="00174A9E" w:rsidR="008E068F" w:rsidP="008B5AB7" w:rsidRDefault="008E068F" w14:paraId="5A89517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T7 ohjata oppilasta käyttämään ja ymmärtämään matemaattisia käsitteitä ja merkintöjä</w:t>
            </w:r>
          </w:p>
        </w:tc>
        <w:tc>
          <w:tcPr>
            <w:tcW w:w="2039" w:type="dxa"/>
            <w:tcMar/>
          </w:tcPr>
          <w:p w:rsidRPr="00174A9E" w:rsidR="008E068F" w:rsidP="008B5AB7" w:rsidRDefault="008E068F" w14:paraId="41EF47B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Matemaattisten käsitteiden ymmärtäminen ja käyttö</w:t>
            </w:r>
          </w:p>
        </w:tc>
        <w:tc>
          <w:tcPr>
            <w:tcW w:w="2964" w:type="dxa"/>
            <w:tcMar/>
          </w:tcPr>
          <w:p w:rsidRPr="00135703" w:rsidR="008E068F" w:rsidP="0AF3FD70" w:rsidRDefault="00135703" w14:paraId="0905E73E" w14:textId="1BADC692">
            <w:pPr>
              <w:spacing w:line="259" w:lineRule="auto"/>
            </w:pPr>
            <w:r w:rsidRPr="0AF3FD70" w:rsidR="354E7D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0"/>
                <w:szCs w:val="20"/>
                <w:lang w:val="fi-FI"/>
              </w:rPr>
              <w:t>Oppilas tunnistaa ja käyttää peruslaskutoimitusten merkintöjä pääsääntöisesti oikein.</w:t>
            </w:r>
            <w:r w:rsidRPr="0AF3FD70" w:rsidR="354E7D6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fi-FI"/>
              </w:rPr>
              <w:t xml:space="preserve"> </w:t>
            </w:r>
          </w:p>
          <w:p w:rsidRPr="00135703" w:rsidR="008E068F" w:rsidP="008B5AB7" w:rsidRDefault="00135703" w14:paraId="671A9724" w14:textId="1F86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AF3FD70" w:rsidR="0013570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</w:t>
            </w:r>
            <w:r w:rsidRPr="0AF3FD70" w:rsidR="23A0203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ja harjoittelee</w:t>
            </w:r>
            <w:r w:rsidRPr="0AF3FD70" w:rsidR="0013570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ohjattuna</w:t>
            </w:r>
            <w:r w:rsidRPr="0AF3FD70" w:rsidR="080CDD3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muita</w:t>
            </w:r>
            <w:r w:rsidRPr="0AF3FD70" w:rsidR="0013570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matemaattisia käsitteitä ja merkintöjä.</w:t>
            </w:r>
          </w:p>
        </w:tc>
        <w:tc>
          <w:tcPr>
            <w:tcW w:w="2980" w:type="dxa"/>
            <w:tcMar/>
          </w:tcPr>
          <w:p w:rsidRPr="00174A9E" w:rsidR="008E068F" w:rsidP="0AF3FD70" w:rsidRDefault="008E068F" w14:paraId="0DD6D9B1" w14:textId="2B462BE7">
            <w:pPr>
              <w:spacing w:line="259" w:lineRule="auto"/>
            </w:pPr>
            <w:r w:rsidRPr="0AF3FD70" w:rsidR="4F9574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fi-FI"/>
              </w:rPr>
              <w:t>Oppilas tunnistaa ja käyttää peruslaskutoimitusten merkintöjä ja käsitteitä pääsääntöisesti oikein.</w:t>
            </w:r>
            <w:r w:rsidRPr="0AF3FD70" w:rsidR="4F95746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fi-FI"/>
              </w:rPr>
              <w:t xml:space="preserve"> </w:t>
            </w:r>
          </w:p>
          <w:p w:rsidRPr="00174A9E" w:rsidR="008E068F" w:rsidP="0AF3FD70" w:rsidRDefault="008E068F" w14:paraId="49993E3B" w14:textId="45A9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AF3FD70" w:rsidR="4F95746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ja harjoittelee ohjattuna muita matemaattisia käsitteitä ja merkintöjä.</w:t>
            </w:r>
          </w:p>
          <w:p w:rsidRPr="00174A9E" w:rsidR="008E068F" w:rsidP="0AF3FD70" w:rsidRDefault="008E068F" w14:paraId="30DDD510" w14:textId="6732F038">
            <w:pPr>
              <w:pStyle w:val="Normaa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/>
          </w:tcPr>
          <w:p w:rsidR="008E068F" w:rsidP="008B5AB7" w:rsidRDefault="008E068F" w14:paraId="7370E74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kokonais- ja sekaluvun käsite</w:t>
            </w:r>
          </w:p>
          <w:p w:rsidR="008E068F" w:rsidP="008B5AB7" w:rsidRDefault="008E068F" w14:paraId="352EA15D" w14:textId="0416A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prosentin käsite,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murto- ja prosenttiluvun yhteys</w:t>
            </w:r>
          </w:p>
          <w:p w:rsidRPr="00174A9E" w:rsidR="008E068F" w:rsidP="008B5AB7" w:rsidRDefault="008E068F" w14:paraId="6783D23F" w14:textId="4D65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keskiarvo ja tyyppiarvo</w:t>
            </w:r>
          </w:p>
        </w:tc>
      </w:tr>
      <w:tr w:rsidRPr="00174A9E" w:rsidR="008E068F" w:rsidTr="0AF3FD70" w14:paraId="5C75B3E9" w14:textId="77777777">
        <w:tc>
          <w:tcPr>
            <w:tcW w:w="2959" w:type="dxa"/>
            <w:tcMar/>
          </w:tcPr>
          <w:p w:rsidRPr="00174A9E" w:rsidR="008E068F" w:rsidP="008B5AB7" w:rsidRDefault="008E068F" w14:paraId="41BDA2D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T8 tukea ja ohjata oppilasta vahvistamaan ja laajentamaan ymmärrystään kymmenjärjestelmästä</w:t>
            </w:r>
          </w:p>
        </w:tc>
        <w:tc>
          <w:tcPr>
            <w:tcW w:w="2039" w:type="dxa"/>
            <w:tcMar/>
          </w:tcPr>
          <w:p w:rsidRPr="00174A9E" w:rsidR="008E068F" w:rsidP="008B5AB7" w:rsidRDefault="008E068F" w14:paraId="498C171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Kymmenjärjestelmän ymmärtäminen</w:t>
            </w:r>
          </w:p>
        </w:tc>
        <w:tc>
          <w:tcPr>
            <w:tcW w:w="2964" w:type="dxa"/>
            <w:tcMar/>
          </w:tcPr>
          <w:p w:rsidRPr="00023EDA" w:rsidR="008E068F" w:rsidP="008B5AB7" w:rsidRDefault="00023EDA" w14:paraId="02235738" w14:textId="2387C0ED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23ED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erottaa toisistaan kokonaislukujen suuruusluokkia ja tunnistaa ohjattuna desimaaliluvun lukuyksiköt.</w:t>
            </w:r>
          </w:p>
        </w:tc>
        <w:tc>
          <w:tcPr>
            <w:tcW w:w="2980" w:type="dxa"/>
            <w:tcMar/>
          </w:tcPr>
          <w:p w:rsidRPr="004B431E" w:rsidR="008E068F" w:rsidP="008B5AB7" w:rsidRDefault="008E068F" w14:paraId="78FE03D4" w14:textId="3832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31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hyödyntää kymmenjärjestelmää paikkajärjestelmänä laskutoimituksissa.</w:t>
            </w:r>
          </w:p>
        </w:tc>
        <w:tc>
          <w:tcPr>
            <w:tcW w:w="3006" w:type="dxa"/>
            <w:tcMar/>
          </w:tcPr>
          <w:p w:rsidRPr="00174A9E" w:rsidR="008E068F" w:rsidP="008B5AB7" w:rsidRDefault="008E068F" w14:paraId="0A26B30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desimaaliluvut osana kymmenjärjestelmää</w:t>
            </w:r>
          </w:p>
        </w:tc>
      </w:tr>
      <w:tr w:rsidRPr="00174A9E" w:rsidR="00FA157A" w:rsidTr="0AF3FD70" w14:paraId="68079D80" w14:textId="77777777">
        <w:tc>
          <w:tcPr>
            <w:tcW w:w="2959" w:type="dxa"/>
            <w:tcMar/>
          </w:tcPr>
          <w:p w:rsidRPr="000E0931" w:rsidR="00FA157A" w:rsidP="00FA157A" w:rsidRDefault="00FA157A" w14:paraId="7BD32F9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T10 opastaa oppilasta saavuttamaan sujuva laskutaito päässä ja kirjallisesti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hyödyntäen laskutoimitusten ominaisuuksia</w:t>
            </w:r>
          </w:p>
          <w:p w:rsidRPr="00174A9E" w:rsidR="00FA157A" w:rsidP="00FA157A" w:rsidRDefault="00FA157A" w14:paraId="6A05A80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Mar/>
          </w:tcPr>
          <w:p w:rsidRPr="00174A9E" w:rsidR="00FA157A" w:rsidP="00FA157A" w:rsidRDefault="00FA157A" w14:paraId="6806F07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Laskutaidot ja peruslaskutoimitusten ominaisuuksien hyödyntäminen</w:t>
            </w:r>
          </w:p>
        </w:tc>
        <w:tc>
          <w:tcPr>
            <w:tcW w:w="2964" w:type="dxa"/>
            <w:tcMar/>
          </w:tcPr>
          <w:p w:rsidRPr="1001FBFF" w:rsidR="00FA157A" w:rsidP="00FA157A" w:rsidRDefault="00FA157A" w14:paraId="05777ED0" w14:textId="512E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AF3FD70" w:rsidR="00FA157A">
              <w:rPr>
                <w:rFonts w:ascii="Times New Roman" w:hAnsi="Times New Roman" w:cs="Times New Roman"/>
                <w:sz w:val="20"/>
                <w:szCs w:val="20"/>
              </w:rPr>
              <w:t>Oppilas laske</w:t>
            </w:r>
            <w:r w:rsidRPr="0AF3FD70" w:rsidR="00FA157A">
              <w:rPr>
                <w:rFonts w:ascii="Times New Roman" w:hAnsi="Times New Roman" w:cs="Times New Roman"/>
                <w:sz w:val="20"/>
                <w:szCs w:val="20"/>
              </w:rPr>
              <w:t>e helppoja laskuja</w:t>
            </w:r>
            <w:r w:rsidRPr="0AF3FD70" w:rsidR="00FA157A">
              <w:rPr>
                <w:rFonts w:ascii="Times New Roman" w:hAnsi="Times New Roman" w:cs="Times New Roman"/>
                <w:sz w:val="20"/>
                <w:szCs w:val="20"/>
              </w:rPr>
              <w:t xml:space="preserve"> päässä ja kirjallisesti</w:t>
            </w:r>
            <w:r w:rsidRPr="0AF3FD70" w:rsidR="00FA1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AF3FD70" w:rsidR="00FA157A">
              <w:rPr>
                <w:rFonts w:ascii="Times New Roman" w:hAnsi="Times New Roman" w:cs="Times New Roman"/>
                <w:sz w:val="20"/>
                <w:szCs w:val="20"/>
              </w:rPr>
              <w:t>(vuosiluokan sisällöt huomioiden)</w:t>
            </w:r>
            <w:r w:rsidRPr="0AF3FD70" w:rsidR="58E27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tcMar/>
          </w:tcPr>
          <w:p w:rsidRPr="00174A9E" w:rsidR="00FA157A" w:rsidP="00FA157A" w:rsidRDefault="00FA157A" w14:paraId="50FE9196" w14:textId="5F2F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AF3FD70" w:rsidR="00FA157A">
              <w:rPr>
                <w:rFonts w:ascii="Times New Roman" w:hAnsi="Times New Roman" w:cs="Times New Roman"/>
                <w:sz w:val="20"/>
                <w:szCs w:val="20"/>
              </w:rPr>
              <w:t>Oppilas laskee melko sujuvasti päässä ja kirjallisesti (vuosiluokan sisällöt huomioiden)</w:t>
            </w:r>
            <w:r w:rsidRPr="0AF3FD70" w:rsidR="7DD9E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  <w:tcMar/>
          </w:tcPr>
          <w:p w:rsidRPr="00174A9E" w:rsidR="00FA157A" w:rsidP="00FA157A" w:rsidRDefault="00FA157A" w14:paraId="5EEEF634" w14:textId="7B831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01FBFF">
              <w:rPr>
                <w:rFonts w:ascii="Times New Roman" w:hAnsi="Times New Roman" w:cs="Times New Roman"/>
                <w:sz w:val="20"/>
                <w:szCs w:val="20"/>
              </w:rPr>
              <w:t>kaksinumeroinen kertoja, murtoluvun supistaminen, samannimisten murtolukujen yhteen- ja vähennyslasku, desimaalilukujen yhteen- ja vähennyslasku sekä pyöristäminen, prosenttiarvon laskeminen päättelemällä</w:t>
            </w:r>
          </w:p>
        </w:tc>
      </w:tr>
      <w:tr w:rsidRPr="00174A9E" w:rsidR="00FA157A" w:rsidTr="0AF3FD70" w14:paraId="0A2727FF" w14:textId="77777777">
        <w:tc>
          <w:tcPr>
            <w:tcW w:w="2959" w:type="dxa"/>
            <w:tcMar/>
          </w:tcPr>
          <w:p w:rsidRPr="00174A9E" w:rsidR="00FA157A" w:rsidP="00FA157A" w:rsidRDefault="00FA157A" w14:paraId="3446032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T11 ohjata oppilasta havainnoimaan ja kuvailemaan kappaleiden ja kuvioiden geometrisia ominaisuuksia sekä tutustuttaa oppilas geometrisiin käsitteisiin</w:t>
            </w:r>
          </w:p>
          <w:p w:rsidRPr="00174A9E" w:rsidR="00FA157A" w:rsidP="00FA157A" w:rsidRDefault="00FA157A" w14:paraId="5A39BBE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Mar/>
          </w:tcPr>
          <w:p w:rsidRPr="00174A9E" w:rsidR="00FA157A" w:rsidP="00FA157A" w:rsidRDefault="00FA157A" w14:paraId="4D457E0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Geometrian käsitteet ja geometristen ominaisuuksien havainnointi</w:t>
            </w:r>
          </w:p>
        </w:tc>
        <w:tc>
          <w:tcPr>
            <w:tcW w:w="2964" w:type="dxa"/>
            <w:tcMar/>
          </w:tcPr>
          <w:p w:rsidRPr="00174A9E" w:rsidR="00FA157A" w:rsidP="00FA157A" w:rsidRDefault="00FA157A" w14:paraId="0CED7D92" w14:textId="22B00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osaa luokitella ja tunnistaa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yleisimpiä</w:t>
            </w: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 xml:space="preserve"> kappaleita ja kuvioita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sekä niiden osia.</w:t>
            </w:r>
          </w:p>
          <w:p w:rsidR="00FA157A" w:rsidP="00FA157A" w:rsidRDefault="00FA157A" w14:paraId="0DF6EF0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7A" w:rsidP="00FA157A" w:rsidRDefault="00FA157A" w14:paraId="553DBB95" w14:textId="3EB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ohjattuna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käyttää piirtokolmiota ja harppia.</w:t>
            </w:r>
          </w:p>
          <w:p w:rsidR="00FA157A" w:rsidP="00FA157A" w:rsidRDefault="00FA157A" w14:paraId="3C52389E" w14:textId="5156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laskea suorakulmion ja kolmion pinta-alan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annetuilla luvuilla.</w:t>
            </w:r>
          </w:p>
          <w:p w:rsidR="00FA157A" w:rsidP="00FA157A" w:rsidRDefault="00FA157A" w14:paraId="3952D80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174A9E" w:rsidR="00FA157A" w:rsidP="00FA157A" w:rsidRDefault="00FA157A" w14:paraId="27D12AEB" w14:textId="25BFF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ohjattuna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suurentaa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pienentää kuvioita.</w:t>
            </w:r>
          </w:p>
        </w:tc>
        <w:tc>
          <w:tcPr>
            <w:tcW w:w="2980" w:type="dxa"/>
            <w:tcMar/>
          </w:tcPr>
          <w:p w:rsidRPr="00174A9E" w:rsidR="00FA157A" w:rsidP="00FA157A" w:rsidRDefault="00FA157A" w14:paraId="37A4695B" w14:textId="74E2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Oppilas osaa luokitella ja tunnistaa kappaleita ja kuvioita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sekä niiden osia.</w:t>
            </w:r>
          </w:p>
          <w:p w:rsidR="00FA157A" w:rsidP="00FA157A" w:rsidRDefault="00FA157A" w14:paraId="4B478DC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7A" w:rsidP="00FA157A" w:rsidRDefault="00FA157A" w14:paraId="2B9B8E40" w14:textId="3732B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käyttää piirtokolmiota ja harppia.</w:t>
            </w:r>
          </w:p>
          <w:p w:rsidR="00FA157A" w:rsidP="00FA157A" w:rsidRDefault="00FA157A" w14:paraId="5D99793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laskea suorakulmion ja kolmion pinta-alan.</w:t>
            </w:r>
          </w:p>
          <w:p w:rsidR="00FA157A" w:rsidP="00FA157A" w:rsidRDefault="00FA157A" w14:paraId="19E5D24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7A" w:rsidP="00FA157A" w:rsidRDefault="00FA157A" w14:paraId="0C9DC3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174A9E" w:rsidR="00FA157A" w:rsidP="00FA157A" w:rsidRDefault="00FA157A" w14:paraId="7F71E7CA" w14:textId="294D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osaa suurentaa ja pienentää kuvioita.</w:t>
            </w:r>
          </w:p>
        </w:tc>
        <w:tc>
          <w:tcPr>
            <w:tcW w:w="3006" w:type="dxa"/>
            <w:tcMar/>
          </w:tcPr>
          <w:p w:rsidRPr="00174A9E" w:rsidR="00FA157A" w:rsidP="00FA157A" w:rsidRDefault="00FA157A" w14:paraId="00F38D7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9E">
              <w:rPr>
                <w:rFonts w:ascii="Times New Roman" w:hAnsi="Times New Roman" w:cs="Times New Roman"/>
                <w:sz w:val="20"/>
                <w:szCs w:val="20"/>
              </w:rPr>
              <w:t>oikokulma, kulmien mittaaminen ja piirtäminen piirtokolmiolla, suorakulmion, kolmion ja neliön pinta-ala, ympyrän käsite, ympyrän osat: kehä, keskipiste, halkaisija, säde, ympyrän piirtäminen harpilla, kappaleiden luokittelua lieriöihin, kartioihin ja muihin kappaleisiin, suurennos ja pienennös</w:t>
            </w:r>
          </w:p>
        </w:tc>
      </w:tr>
      <w:tr w:rsidRPr="00174A9E" w:rsidR="00FA157A" w:rsidTr="0AF3FD70" w14:paraId="3C15484B" w14:textId="77777777">
        <w:tc>
          <w:tcPr>
            <w:tcW w:w="2959" w:type="dxa"/>
            <w:tcMar/>
          </w:tcPr>
          <w:p w:rsidRPr="004A160A" w:rsidR="00FA157A" w:rsidP="00FA157A" w:rsidRDefault="00FA157A" w14:paraId="70839C7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T12 ohjata oppilasta arvioimaan mittauskohteen suuruutta ja valitsemaan mittaamiseen sopivan välineen ja mittayksikön sekä pohtimaan mittaustuloksen järkevyyttä</w:t>
            </w:r>
          </w:p>
          <w:p w:rsidRPr="00174A9E" w:rsidR="00FA157A" w:rsidP="00FA157A" w:rsidRDefault="00FA157A" w14:paraId="068B635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Mar/>
          </w:tcPr>
          <w:p w:rsidRPr="00174A9E" w:rsidR="00FA157A" w:rsidP="00FA157A" w:rsidRDefault="00FA157A" w14:paraId="2C6F8EF3" w14:textId="0416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Mittaaminen</w:t>
            </w:r>
          </w:p>
        </w:tc>
        <w:tc>
          <w:tcPr>
            <w:tcW w:w="2964" w:type="dxa"/>
            <w:tcMar/>
          </w:tcPr>
          <w:p w:rsidRPr="00EA374B" w:rsidR="00FA157A" w:rsidP="00FA157A" w:rsidRDefault="00FA157A" w14:paraId="6D56CAC4" w14:textId="723E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suorittaa mittauksen annetulla mittavälineellä ja ilmoittaa, kuinka monta mittavälineen yksikköä hän sai tulokseksi. Oppilas osaa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jonkun yleisen mittayksikön muunnoksen.</w:t>
            </w:r>
          </w:p>
        </w:tc>
        <w:tc>
          <w:tcPr>
            <w:tcW w:w="2980" w:type="dxa"/>
            <w:tcMar/>
          </w:tcPr>
          <w:p w:rsidRPr="000E0931" w:rsidR="00FA157A" w:rsidP="00FA157A" w:rsidRDefault="00FA157A" w14:paraId="72F1E2DD" w14:textId="0672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 xml:space="preserve">Oppilas osaa valita sopivan mittavälineen, mitata ja arvioida mittaustuloksen järkevyyttä. </w:t>
            </w:r>
          </w:p>
          <w:p w:rsidRPr="000E0931" w:rsidR="00FA157A" w:rsidP="00FA157A" w:rsidRDefault="00FA157A" w14:paraId="44993B69" w14:textId="6A79D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Oppilas osaa laskea pinta-aloja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174A9E" w:rsidR="00FA157A" w:rsidP="00FA157A" w:rsidRDefault="00FA157A" w14:paraId="4ECBC18A" w14:textId="45890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31">
              <w:rPr>
                <w:rFonts w:ascii="Times New Roman" w:hAnsi="Times New Roman" w:cs="Times New Roman"/>
                <w:sz w:val="20"/>
                <w:szCs w:val="20"/>
              </w:rPr>
              <w:t>Oppilas hallitsee yleisimmät mittayksikkömuunnokset.</w:t>
            </w:r>
          </w:p>
        </w:tc>
        <w:tc>
          <w:tcPr>
            <w:tcW w:w="3006" w:type="dxa"/>
            <w:tcMar/>
          </w:tcPr>
          <w:p w:rsidRPr="00174A9E" w:rsidR="00FA157A" w:rsidP="00FA157A" w:rsidRDefault="00FA157A" w14:paraId="79CCACFC" w14:textId="1A30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mittaaminen ja perusmittayksiköiden muuntaminen</w:t>
            </w:r>
          </w:p>
        </w:tc>
      </w:tr>
    </w:tbl>
    <w:p w:rsidRPr="00C47BF5" w:rsidR="00975CB5" w:rsidP="00174A9E" w:rsidRDefault="00975CB5" w14:paraId="72A3D3EC" w14:textId="77777777">
      <w:pPr>
        <w:rPr>
          <w:b/>
          <w:bCs/>
          <w:sz w:val="36"/>
          <w:szCs w:val="36"/>
        </w:rPr>
      </w:pPr>
    </w:p>
    <w:sectPr w:rsidRPr="00C47BF5" w:rsidR="00975CB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C7F" w:rsidP="004B543D" w:rsidRDefault="00363C7F" w14:paraId="21111BFC" w14:textId="77777777">
      <w:pPr>
        <w:spacing w:after="0" w:line="240" w:lineRule="auto"/>
      </w:pPr>
      <w:r>
        <w:separator/>
      </w:r>
    </w:p>
  </w:endnote>
  <w:endnote w:type="continuationSeparator" w:id="0">
    <w:p w:rsidR="00363C7F" w:rsidP="004B543D" w:rsidRDefault="00363C7F" w14:paraId="380533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C7F" w:rsidP="004B543D" w:rsidRDefault="00363C7F" w14:paraId="159532CC" w14:textId="77777777">
      <w:pPr>
        <w:spacing w:after="0" w:line="240" w:lineRule="auto"/>
      </w:pPr>
      <w:r>
        <w:separator/>
      </w:r>
    </w:p>
  </w:footnote>
  <w:footnote w:type="continuationSeparator" w:id="0">
    <w:p w:rsidR="00363C7F" w:rsidP="004B543D" w:rsidRDefault="00363C7F" w14:paraId="4D2D33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7BF5" w:rsidR="00174A9E" w:rsidP="00174A9E" w:rsidRDefault="00174A9E" w14:paraId="727A9E5C" w14:textId="77777777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matematiikka 5.lk</w:t>
    </w:r>
  </w:p>
  <w:p w:rsidR="00174A9E" w:rsidRDefault="00174A9E" w14:paraId="0D0B940D" w14:textId="777777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206AC"/>
    <w:rsid w:val="00023EDA"/>
    <w:rsid w:val="00033DD6"/>
    <w:rsid w:val="000902FC"/>
    <w:rsid w:val="000C2DFB"/>
    <w:rsid w:val="0011569D"/>
    <w:rsid w:val="00116C72"/>
    <w:rsid w:val="00135703"/>
    <w:rsid w:val="00136B7D"/>
    <w:rsid w:val="00174A9E"/>
    <w:rsid w:val="001D4CBF"/>
    <w:rsid w:val="001D5EA6"/>
    <w:rsid w:val="0021014B"/>
    <w:rsid w:val="00257D06"/>
    <w:rsid w:val="002624EC"/>
    <w:rsid w:val="00274556"/>
    <w:rsid w:val="00280042"/>
    <w:rsid w:val="0028268F"/>
    <w:rsid w:val="00291E75"/>
    <w:rsid w:val="0029237E"/>
    <w:rsid w:val="002D638E"/>
    <w:rsid w:val="003156A3"/>
    <w:rsid w:val="00320E23"/>
    <w:rsid w:val="00360F46"/>
    <w:rsid w:val="00363C7F"/>
    <w:rsid w:val="003C0DF5"/>
    <w:rsid w:val="003E2EB2"/>
    <w:rsid w:val="004442AD"/>
    <w:rsid w:val="004541D8"/>
    <w:rsid w:val="004565B4"/>
    <w:rsid w:val="004A160A"/>
    <w:rsid w:val="004B431E"/>
    <w:rsid w:val="004B543D"/>
    <w:rsid w:val="004C1F00"/>
    <w:rsid w:val="00512CAC"/>
    <w:rsid w:val="00526C26"/>
    <w:rsid w:val="00553E21"/>
    <w:rsid w:val="005723A0"/>
    <w:rsid w:val="00597C06"/>
    <w:rsid w:val="00602EBA"/>
    <w:rsid w:val="00641378"/>
    <w:rsid w:val="006E2434"/>
    <w:rsid w:val="007062F9"/>
    <w:rsid w:val="007270D5"/>
    <w:rsid w:val="007406EF"/>
    <w:rsid w:val="00855054"/>
    <w:rsid w:val="00865013"/>
    <w:rsid w:val="008656EF"/>
    <w:rsid w:val="008B5AB7"/>
    <w:rsid w:val="008E068F"/>
    <w:rsid w:val="00975CB5"/>
    <w:rsid w:val="00997B0A"/>
    <w:rsid w:val="009E110A"/>
    <w:rsid w:val="00A20D80"/>
    <w:rsid w:val="00A35C81"/>
    <w:rsid w:val="00A40699"/>
    <w:rsid w:val="00A731D2"/>
    <w:rsid w:val="00AF3A63"/>
    <w:rsid w:val="00BB52D2"/>
    <w:rsid w:val="00BC6C35"/>
    <w:rsid w:val="00BE5261"/>
    <w:rsid w:val="00BE640B"/>
    <w:rsid w:val="00C014CA"/>
    <w:rsid w:val="00C3721C"/>
    <w:rsid w:val="00C47966"/>
    <w:rsid w:val="00C47BF5"/>
    <w:rsid w:val="00CA2959"/>
    <w:rsid w:val="00CB07A9"/>
    <w:rsid w:val="00CB68EB"/>
    <w:rsid w:val="00CE2CF3"/>
    <w:rsid w:val="00D07095"/>
    <w:rsid w:val="00D63723"/>
    <w:rsid w:val="00DC4B3C"/>
    <w:rsid w:val="00DD382E"/>
    <w:rsid w:val="00E141C9"/>
    <w:rsid w:val="00E200B1"/>
    <w:rsid w:val="00E616CA"/>
    <w:rsid w:val="00EA374B"/>
    <w:rsid w:val="00F0683F"/>
    <w:rsid w:val="00F872FE"/>
    <w:rsid w:val="00F946D3"/>
    <w:rsid w:val="00FA157A"/>
    <w:rsid w:val="03DC6845"/>
    <w:rsid w:val="080CDD34"/>
    <w:rsid w:val="0AF3FD70"/>
    <w:rsid w:val="1001FBFF"/>
    <w:rsid w:val="11311D48"/>
    <w:rsid w:val="23A0203D"/>
    <w:rsid w:val="3469E58A"/>
    <w:rsid w:val="353441DE"/>
    <w:rsid w:val="354E7D61"/>
    <w:rsid w:val="3668DD89"/>
    <w:rsid w:val="40A22B9F"/>
    <w:rsid w:val="45A1B123"/>
    <w:rsid w:val="46EB8020"/>
    <w:rsid w:val="489C5496"/>
    <w:rsid w:val="4F957464"/>
    <w:rsid w:val="56BB323E"/>
    <w:rsid w:val="5855C300"/>
    <w:rsid w:val="58E2741D"/>
    <w:rsid w:val="5B13DF42"/>
    <w:rsid w:val="5E4B8004"/>
    <w:rsid w:val="70E67287"/>
    <w:rsid w:val="71A13216"/>
    <w:rsid w:val="7302D99E"/>
    <w:rsid w:val="7A33D0BC"/>
    <w:rsid w:val="7B3C9E07"/>
    <w:rsid w:val="7DD9E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AD28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7EA1D-A2A2-42F9-82E1-E2BB783C7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968C2-CB6E-45D9-9CE4-C77ECF206740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3.xml><?xml version="1.0" encoding="utf-8"?>
<ds:datastoreItem xmlns:ds="http://schemas.openxmlformats.org/officeDocument/2006/customXml" ds:itemID="{95C210B8-0EC5-4652-9570-B840D11EF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892BC-40F4-4060-9078-509CE520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Riikka Pellinen</dc:creator>
  <keywords/>
  <dc:description/>
  <lastModifiedBy>Laura Purontakanen</lastModifiedBy>
  <revision>48</revision>
  <dcterms:created xsi:type="dcterms:W3CDTF">2023-10-31T10:09:00.0000000Z</dcterms:created>
  <dcterms:modified xsi:type="dcterms:W3CDTF">2024-02-12T08:59:11.6569268Z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