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5D" w:rsidRPr="00375999" w:rsidRDefault="00F26993" w:rsidP="002A302A">
      <w:pPr>
        <w:rPr>
          <w:rFonts w:ascii="Times New Roman" w:hAnsi="Times New Roman" w:cs="Times New Roman"/>
          <w:b/>
          <w:sz w:val="32"/>
          <w:szCs w:val="32"/>
        </w:rPr>
      </w:pPr>
      <w:r w:rsidRPr="00375999">
        <w:rPr>
          <w:rFonts w:ascii="Times New Roman" w:hAnsi="Times New Roman" w:cs="Times New Roman"/>
          <w:b/>
          <w:sz w:val="32"/>
          <w:szCs w:val="32"/>
        </w:rPr>
        <w:t>Oppimisen ja osaamisen arviointi</w:t>
      </w:r>
    </w:p>
    <w:p w:rsidR="00F26993" w:rsidRPr="00375999" w:rsidRDefault="00F26993" w:rsidP="002A302A">
      <w:pPr>
        <w:rPr>
          <w:rFonts w:ascii="Times New Roman" w:hAnsi="Times New Roman" w:cs="Times New Roman"/>
        </w:rPr>
      </w:pPr>
    </w:p>
    <w:p w:rsidR="00F26993" w:rsidRPr="00375999" w:rsidRDefault="00F26993" w:rsidP="002A302A">
      <w:pPr>
        <w:rPr>
          <w:rFonts w:ascii="Times New Roman" w:hAnsi="Times New Roman" w:cs="Times New Roman"/>
        </w:rPr>
      </w:pPr>
    </w:p>
    <w:p w:rsidR="00F26993" w:rsidRPr="00375999" w:rsidRDefault="00F26993" w:rsidP="002A302A">
      <w:pPr>
        <w:rPr>
          <w:rFonts w:ascii="Times New Roman" w:hAnsi="Times New Roman" w:cs="Times New Roman"/>
        </w:rPr>
      </w:pPr>
    </w:p>
    <w:p w:rsidR="00F26993" w:rsidRPr="00375999" w:rsidRDefault="00F26993" w:rsidP="002A302A">
      <w:pPr>
        <w:rPr>
          <w:rFonts w:ascii="Times New Roman" w:hAnsi="Times New Roman" w:cs="Times New Roman"/>
          <w:b/>
        </w:rPr>
      </w:pPr>
      <w:r w:rsidRPr="00375999">
        <w:rPr>
          <w:rFonts w:ascii="Times New Roman" w:hAnsi="Times New Roman" w:cs="Times New Roman"/>
          <w:b/>
        </w:rPr>
        <w:t>Käsitys oppimisesta</w:t>
      </w:r>
    </w:p>
    <w:p w:rsidR="00F26993" w:rsidRPr="00375999" w:rsidRDefault="00F26993" w:rsidP="002A302A">
      <w:pPr>
        <w:rPr>
          <w:rFonts w:ascii="Times New Roman" w:hAnsi="Times New Roman" w:cs="Times New Roman"/>
          <w:b/>
        </w:rPr>
      </w:pPr>
    </w:p>
    <w:p w:rsidR="00F26993" w:rsidRPr="00375999" w:rsidRDefault="00F26993" w:rsidP="00F2699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oppilas on aktiivinen toimija</w:t>
      </w:r>
    </w:p>
    <w:p w:rsidR="00F26993" w:rsidRPr="00375999" w:rsidRDefault="00F26993" w:rsidP="00F2699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yhdessä tekeminen, myönteiset tunnekokemukset, uutta luova toiminta</w:t>
      </w:r>
    </w:p>
    <w:p w:rsidR="00F26993" w:rsidRPr="00375999" w:rsidRDefault="00F26993" w:rsidP="00F2699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vuorovaikutus toisten kanssa</w:t>
      </w:r>
    </w:p>
    <w:p w:rsidR="00F26993" w:rsidRPr="00375999" w:rsidRDefault="00F26993" w:rsidP="00F2699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taitojen merkitys</w:t>
      </w:r>
    </w:p>
    <w:p w:rsidR="00F26993" w:rsidRPr="00375999" w:rsidRDefault="00F26993" w:rsidP="00F2699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kasvaminen vastuuseen omasta oppimisesta</w:t>
      </w:r>
    </w:p>
    <w:p w:rsidR="00F26993" w:rsidRPr="00375999" w:rsidRDefault="00F26993" w:rsidP="00F2699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kannustavan ja ohjaavan palautteen merkitys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Oppiminen, opettaminen ja arviointi liittyvät kiinteästi toisiinsa</w:t>
      </w:r>
    </w:p>
    <w:p w:rsidR="00F26993" w:rsidRPr="00375999" w:rsidRDefault="00F26993" w:rsidP="00F2699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oppimisen ohjaaminen ja opettamisen kehittäminen tapahtuvat arvioinnin avulla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Oppimisprosessistaan tietoinen ja vastuullinen oppilas oppii vähitellen toimimaan itseohjautuvasti (POPS2014)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Oppilasta tulee ohjata liittämään opittavat asiat ja uudet käsitteet aikaisemmin oppimaansa.</w:t>
      </w:r>
    </w:p>
    <w:p w:rsidR="00F26993" w:rsidRDefault="00F26993" w:rsidP="00F26993">
      <w:pPr>
        <w:rPr>
          <w:rFonts w:ascii="Times New Roman" w:hAnsi="Times New Roman" w:cs="Times New Roman"/>
          <w:b/>
        </w:rPr>
      </w:pPr>
    </w:p>
    <w:p w:rsidR="00375999" w:rsidRPr="00375999" w:rsidRDefault="00375999" w:rsidP="00F26993">
      <w:pPr>
        <w:rPr>
          <w:rFonts w:ascii="Times New Roman" w:hAnsi="Times New Roman" w:cs="Times New Roman"/>
          <w:b/>
        </w:rPr>
      </w:pPr>
    </w:p>
    <w:p w:rsidR="00F26993" w:rsidRPr="00375999" w:rsidRDefault="00F26993" w:rsidP="00F26993">
      <w:pPr>
        <w:rPr>
          <w:rFonts w:ascii="Times New Roman" w:hAnsi="Times New Roman" w:cs="Times New Roman"/>
          <w:b/>
        </w:rPr>
      </w:pPr>
      <w:r w:rsidRPr="00375999">
        <w:rPr>
          <w:rFonts w:ascii="Times New Roman" w:hAnsi="Times New Roman" w:cs="Times New Roman"/>
          <w:b/>
        </w:rPr>
        <w:t>Hyvä oppimista tukeva arviointikulttuuri</w:t>
      </w:r>
    </w:p>
    <w:p w:rsidR="00F26993" w:rsidRPr="00375999" w:rsidRDefault="00F26993" w:rsidP="00F26993">
      <w:pPr>
        <w:rPr>
          <w:rFonts w:ascii="Times New Roman" w:hAnsi="Times New Roman" w:cs="Times New Roman"/>
          <w:b/>
        </w:rPr>
      </w:pP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Arviointikulttuuri: arvot + normit + toimintatapa, joka jaetaan kouluyhteisössä.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  <w:proofErr w:type="gramStart"/>
      <w:r w:rsidRPr="00375999">
        <w:rPr>
          <w:rFonts w:ascii="Times New Roman" w:hAnsi="Times New Roman" w:cs="Times New Roman"/>
        </w:rPr>
        <w:t>Hyvä arviointikulttuuri: arviointitoiminnan pelisäännöt kaikille selvät.</w:t>
      </w:r>
      <w:proofErr w:type="gramEnd"/>
      <w:r w:rsidRPr="00375999">
        <w:rPr>
          <w:rFonts w:ascii="Times New Roman" w:hAnsi="Times New Roman" w:cs="Times New Roman"/>
        </w:rPr>
        <w:t xml:space="preserve"> Arvioinnista saatavan palau</w:t>
      </w:r>
      <w:r w:rsidRPr="00375999">
        <w:rPr>
          <w:rFonts w:ascii="Times New Roman" w:hAnsi="Times New Roman" w:cs="Times New Roman"/>
        </w:rPr>
        <w:t>t</w:t>
      </w:r>
      <w:r w:rsidRPr="00375999">
        <w:rPr>
          <w:rFonts w:ascii="Times New Roman" w:hAnsi="Times New Roman" w:cs="Times New Roman"/>
        </w:rPr>
        <w:t>teen vaikutuksia valintoihin ja arvioinnin perusteella tehtäviin päätöksiin ennakoidaan.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Toimintamallit ja rakenteet on tärkeää kirjata, jotta niihin voidaan palata ja niitä voidaan arv</w:t>
      </w:r>
      <w:r w:rsidRPr="00375999">
        <w:rPr>
          <w:rFonts w:ascii="Times New Roman" w:hAnsi="Times New Roman" w:cs="Times New Roman"/>
        </w:rPr>
        <w:t>i</w:t>
      </w:r>
      <w:r w:rsidRPr="00375999">
        <w:rPr>
          <w:rFonts w:ascii="Times New Roman" w:hAnsi="Times New Roman" w:cs="Times New Roman"/>
        </w:rPr>
        <w:t>oida sekä asettaa uusia tavoitteita.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7599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75999">
        <w:rPr>
          <w:rFonts w:ascii="Times New Roman" w:hAnsi="Times New Roman" w:cs="Times New Roman"/>
          <w:sz w:val="20"/>
          <w:szCs w:val="20"/>
        </w:rPr>
        <w:t>Najat</w:t>
      </w:r>
      <w:proofErr w:type="spellEnd"/>
      <w:r w:rsidRPr="003759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5999">
        <w:rPr>
          <w:rFonts w:ascii="Times New Roman" w:hAnsi="Times New Roman" w:cs="Times New Roman"/>
          <w:sz w:val="20"/>
          <w:szCs w:val="20"/>
        </w:rPr>
        <w:t>Quakrim-Soivio</w:t>
      </w:r>
      <w:r w:rsidRPr="00375999">
        <w:rPr>
          <w:rFonts w:ascii="Times New Roman" w:hAnsi="Times New Roman" w:cs="Times New Roman"/>
          <w:sz w:val="20"/>
          <w:szCs w:val="20"/>
        </w:rPr>
        <w:t>-</w:t>
      </w:r>
      <w:proofErr w:type="spellEnd"/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</w:rPr>
      </w:pPr>
      <w:proofErr w:type="spellStart"/>
      <w:r w:rsidRPr="00375999">
        <w:rPr>
          <w:rFonts w:ascii="Times New Roman" w:hAnsi="Times New Roman" w:cs="Times New Roman"/>
        </w:rPr>
        <w:t>Angry</w:t>
      </w:r>
      <w:proofErr w:type="spellEnd"/>
      <w:r w:rsidRPr="00375999">
        <w:rPr>
          <w:rFonts w:ascii="Times New Roman" w:hAnsi="Times New Roman" w:cs="Times New Roman"/>
        </w:rPr>
        <w:t xml:space="preserve"> </w:t>
      </w:r>
      <w:proofErr w:type="spellStart"/>
      <w:r w:rsidRPr="00375999">
        <w:rPr>
          <w:rFonts w:ascii="Times New Roman" w:hAnsi="Times New Roman" w:cs="Times New Roman"/>
        </w:rPr>
        <w:t>Birds</w:t>
      </w:r>
      <w:proofErr w:type="spellEnd"/>
      <w:r w:rsidRPr="00375999">
        <w:rPr>
          <w:rFonts w:ascii="Times New Roman" w:hAnsi="Times New Roman" w:cs="Times New Roman"/>
        </w:rPr>
        <w:t xml:space="preserve"> ei päästä seuraavalle tasolle ennen kuin edellisen tason on ”läpäissyt”.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7599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75999">
        <w:rPr>
          <w:rFonts w:ascii="Times New Roman" w:hAnsi="Times New Roman" w:cs="Times New Roman"/>
          <w:sz w:val="20"/>
          <w:szCs w:val="20"/>
        </w:rPr>
        <w:t>Lauri</w:t>
      </w:r>
      <w:proofErr w:type="spellEnd"/>
      <w:r w:rsidRPr="00375999">
        <w:rPr>
          <w:rFonts w:ascii="Times New Roman" w:hAnsi="Times New Roman" w:cs="Times New Roman"/>
          <w:sz w:val="20"/>
          <w:szCs w:val="20"/>
        </w:rPr>
        <w:t xml:space="preserve"> Järvilehto-</w:t>
      </w:r>
    </w:p>
    <w:p w:rsidR="00F26993" w:rsidRDefault="00F26993" w:rsidP="00F26993">
      <w:pPr>
        <w:rPr>
          <w:rFonts w:ascii="Times New Roman" w:hAnsi="Times New Roman" w:cs="Times New Roman"/>
        </w:rPr>
      </w:pPr>
    </w:p>
    <w:p w:rsidR="00375999" w:rsidRPr="00375999" w:rsidRDefault="00375999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  <w:b/>
        </w:rPr>
      </w:pPr>
      <w:r w:rsidRPr="00375999">
        <w:rPr>
          <w:rFonts w:ascii="Times New Roman" w:hAnsi="Times New Roman" w:cs="Times New Roman"/>
          <w:b/>
        </w:rPr>
        <w:t>La</w:t>
      </w:r>
      <w:r w:rsidR="00D7650A" w:rsidRPr="00375999">
        <w:rPr>
          <w:rFonts w:ascii="Times New Roman" w:hAnsi="Times New Roman" w:cs="Times New Roman"/>
          <w:b/>
        </w:rPr>
        <w:t xml:space="preserve">aja-alainen osaaminen ja L-osaamisen </w:t>
      </w:r>
      <w:r w:rsidRPr="00375999">
        <w:rPr>
          <w:rFonts w:ascii="Times New Roman" w:hAnsi="Times New Roman" w:cs="Times New Roman"/>
          <w:b/>
        </w:rPr>
        <w:t>arviointi</w:t>
      </w:r>
    </w:p>
    <w:p w:rsidR="00F26993" w:rsidRPr="00375999" w:rsidRDefault="00F26993" w:rsidP="00F26993">
      <w:pPr>
        <w:rPr>
          <w:rFonts w:ascii="Times New Roman" w:hAnsi="Times New Roman" w:cs="Times New Roman"/>
          <w:b/>
        </w:rPr>
      </w:pP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Perinteisten tietojen ja taitojen rinnalle laaja-alainen osaaminen, jossa edellisten lisäksi arvot, asenteet ja tahto sekä kyky käyttää tietoja ja taitoja tilanteen edellyttämällä tavalla.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L-tavoitteet opitaan ja arvioidaan osana eri o</w:t>
      </w:r>
      <w:r w:rsidRPr="00375999">
        <w:rPr>
          <w:rFonts w:ascii="Times New Roman" w:hAnsi="Times New Roman" w:cs="Times New Roman"/>
        </w:rPr>
        <w:t>p</w:t>
      </w:r>
      <w:r w:rsidRPr="00375999">
        <w:rPr>
          <w:rFonts w:ascii="Times New Roman" w:hAnsi="Times New Roman" w:cs="Times New Roman"/>
        </w:rPr>
        <w:t>piaineita.</w:t>
      </w:r>
    </w:p>
    <w:p w:rsidR="00D7650A" w:rsidRPr="00375999" w:rsidRDefault="00D7650A" w:rsidP="00F26993">
      <w:pPr>
        <w:rPr>
          <w:rFonts w:ascii="Times New Roman" w:hAnsi="Times New Roman" w:cs="Times New Roman"/>
        </w:rPr>
      </w:pPr>
    </w:p>
    <w:p w:rsidR="00D7650A" w:rsidRPr="00375999" w:rsidRDefault="00D7650A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Arviointi mm. toteaa, motivoi, kannustaa, ohjaa, summaa ja ennustaa tulevaa.</w:t>
      </w:r>
    </w:p>
    <w:p w:rsidR="00D7650A" w:rsidRPr="00375999" w:rsidRDefault="00D7650A" w:rsidP="00D7650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miten paikallisesti on määritelty missä oppiaineissa laaja-alaisen osaamisen tavoitteita ja sisä</w:t>
      </w:r>
      <w:r w:rsidRPr="00375999">
        <w:rPr>
          <w:rFonts w:ascii="Times New Roman" w:hAnsi="Times New Roman" w:cs="Times New Roman"/>
        </w:rPr>
        <w:t>l</w:t>
      </w:r>
      <w:r w:rsidRPr="00375999">
        <w:rPr>
          <w:rFonts w:ascii="Times New Roman" w:hAnsi="Times New Roman" w:cs="Times New Roman"/>
        </w:rPr>
        <w:t>töjä, opetetaan, opitaan ja arvioidaan:</w:t>
      </w:r>
    </w:p>
    <w:p w:rsidR="00D7650A" w:rsidRPr="00375999" w:rsidRDefault="00D7650A" w:rsidP="00D7650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minkälaisia osaamisalueita oppilas osaa ja taitaa</w:t>
      </w:r>
    </w:p>
    <w:p w:rsidR="00D7650A" w:rsidRPr="00375999" w:rsidRDefault="00D7650A" w:rsidP="00D7650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miten oppilas hallitsee erilaisia laaja-alaisen osaamisen taitoja</w:t>
      </w:r>
    </w:p>
    <w:p w:rsidR="00D7650A" w:rsidRPr="00375999" w:rsidRDefault="00D7650A" w:rsidP="00D7650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miten oppilas suhtautuu ja sitoutuu yhteisiin arvoihin</w:t>
      </w:r>
    </w:p>
    <w:p w:rsidR="00D7650A" w:rsidRDefault="00D7650A" w:rsidP="00D7650A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miten oppilas omassa toiminnassaan ottaa huomioon ja toteuttaa kyseisen laaja-alaisen osa</w:t>
      </w:r>
      <w:r w:rsidRPr="00375999">
        <w:rPr>
          <w:rFonts w:ascii="Times New Roman" w:hAnsi="Times New Roman" w:cs="Times New Roman"/>
        </w:rPr>
        <w:t>a</w:t>
      </w:r>
      <w:r w:rsidRPr="00375999">
        <w:rPr>
          <w:rFonts w:ascii="Times New Roman" w:hAnsi="Times New Roman" w:cs="Times New Roman"/>
        </w:rPr>
        <w:t>misalueen oppimista edistäviä asenteita</w:t>
      </w:r>
    </w:p>
    <w:p w:rsidR="00375999" w:rsidRDefault="00375999" w:rsidP="00375999">
      <w:pPr>
        <w:pStyle w:val="Luettelokappale"/>
        <w:rPr>
          <w:rFonts w:ascii="Times New Roman" w:hAnsi="Times New Roman" w:cs="Times New Roman"/>
        </w:rPr>
      </w:pPr>
    </w:p>
    <w:p w:rsidR="00375999" w:rsidRDefault="00375999" w:rsidP="00375999">
      <w:pPr>
        <w:pStyle w:val="Luettelokappale"/>
        <w:rPr>
          <w:rFonts w:ascii="Times New Roman" w:hAnsi="Times New Roman" w:cs="Times New Roman"/>
        </w:rPr>
      </w:pPr>
    </w:p>
    <w:p w:rsidR="00375999" w:rsidRPr="00375999" w:rsidRDefault="00375999" w:rsidP="00375999">
      <w:pPr>
        <w:pStyle w:val="Luettelokappale"/>
        <w:rPr>
          <w:rFonts w:ascii="Times New Roman" w:hAnsi="Times New Roman" w:cs="Times New Roman"/>
        </w:rPr>
      </w:pPr>
    </w:p>
    <w:p w:rsidR="00A22073" w:rsidRPr="00375999" w:rsidRDefault="00A22073" w:rsidP="00A22073">
      <w:pPr>
        <w:pStyle w:val="Luettelokappale"/>
        <w:rPr>
          <w:rFonts w:ascii="Times New Roman" w:hAnsi="Times New Roman" w:cs="Times New Roman"/>
        </w:rPr>
      </w:pPr>
    </w:p>
    <w:p w:rsidR="00A22073" w:rsidRDefault="00A22073" w:rsidP="00A22073">
      <w:pPr>
        <w:rPr>
          <w:rFonts w:ascii="Times New Roman" w:hAnsi="Times New Roman" w:cs="Times New Roman"/>
          <w:b/>
        </w:rPr>
      </w:pPr>
      <w:r w:rsidRPr="00375999">
        <w:rPr>
          <w:rFonts w:ascii="Times New Roman" w:hAnsi="Times New Roman" w:cs="Times New Roman"/>
          <w:b/>
        </w:rPr>
        <w:lastRenderedPageBreak/>
        <w:t>Miten laaj</w:t>
      </w:r>
      <w:r w:rsidR="00375999">
        <w:rPr>
          <w:rFonts w:ascii="Times New Roman" w:hAnsi="Times New Roman" w:cs="Times New Roman"/>
          <w:b/>
        </w:rPr>
        <w:t>a-alaista osaamista arvioidaan?</w:t>
      </w:r>
    </w:p>
    <w:p w:rsidR="00375999" w:rsidRPr="00375999" w:rsidRDefault="00375999" w:rsidP="00A22073">
      <w:pPr>
        <w:rPr>
          <w:rFonts w:ascii="Times New Roman" w:hAnsi="Times New Roman" w:cs="Times New Roman"/>
          <w:b/>
        </w:rPr>
      </w:pPr>
    </w:p>
    <w:p w:rsidR="00D7650A" w:rsidRPr="00375999" w:rsidRDefault="00A22073" w:rsidP="00A2207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Oppilaalle annetaan palautetta, ohjausta ja tukea, jotta hän saa käsityksen L-taidoistaan ja siitä miten taidot ovat kehittyneet</w:t>
      </w:r>
    </w:p>
    <w:p w:rsidR="00F26993" w:rsidRPr="00375999" w:rsidRDefault="00A22073" w:rsidP="00F26993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asennetavoitteet oppiaineissa vaativat opettajalta tarkkuutta ja huolellisuutta (asenne- ja arvot</w:t>
      </w:r>
      <w:r w:rsidRPr="00375999">
        <w:rPr>
          <w:rFonts w:ascii="Times New Roman" w:hAnsi="Times New Roman" w:cs="Times New Roman"/>
        </w:rPr>
        <w:t>a</w:t>
      </w:r>
      <w:r w:rsidRPr="00375999">
        <w:rPr>
          <w:rFonts w:ascii="Times New Roman" w:hAnsi="Times New Roman" w:cs="Times New Roman"/>
        </w:rPr>
        <w:t>voitteet poikkeavat eri oppiaineissa)</w:t>
      </w:r>
    </w:p>
    <w:p w:rsidR="00F26993" w:rsidRPr="00375999" w:rsidRDefault="00F26993" w:rsidP="00F26993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7599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75999">
        <w:rPr>
          <w:rFonts w:ascii="Times New Roman" w:hAnsi="Times New Roman" w:cs="Times New Roman"/>
          <w:sz w:val="20"/>
          <w:szCs w:val="20"/>
        </w:rPr>
        <w:t>Najat</w:t>
      </w:r>
      <w:proofErr w:type="spellEnd"/>
      <w:r w:rsidRPr="003759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5999">
        <w:rPr>
          <w:rFonts w:ascii="Times New Roman" w:hAnsi="Times New Roman" w:cs="Times New Roman"/>
          <w:sz w:val="20"/>
          <w:szCs w:val="20"/>
        </w:rPr>
        <w:t>Quakrim-Soivio-</w:t>
      </w:r>
      <w:proofErr w:type="spellEnd"/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Arviointi on asetettujen tavoitteiden ja saavutettujen tulosten välistä vertailua</w:t>
      </w:r>
    </w:p>
    <w:p w:rsidR="00F26993" w:rsidRDefault="00F26993" w:rsidP="00F26993">
      <w:pPr>
        <w:rPr>
          <w:rFonts w:ascii="Times New Roman" w:hAnsi="Times New Roman" w:cs="Times New Roman"/>
          <w:sz w:val="20"/>
          <w:szCs w:val="20"/>
        </w:rPr>
      </w:pPr>
      <w:r w:rsidRPr="0037599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375999">
        <w:rPr>
          <w:rFonts w:ascii="Times New Roman" w:hAnsi="Times New Roman" w:cs="Times New Roman"/>
          <w:sz w:val="20"/>
          <w:szCs w:val="20"/>
        </w:rPr>
        <w:t>Guba</w:t>
      </w:r>
      <w:proofErr w:type="spellEnd"/>
      <w:r w:rsidRPr="00375999">
        <w:rPr>
          <w:rFonts w:ascii="Times New Roman" w:hAnsi="Times New Roman" w:cs="Times New Roman"/>
          <w:sz w:val="20"/>
          <w:szCs w:val="20"/>
        </w:rPr>
        <w:t xml:space="preserve"> &amp; Lincoln 1989, </w:t>
      </w:r>
      <w:proofErr w:type="gramStart"/>
      <w:r w:rsidRPr="00375999">
        <w:rPr>
          <w:rFonts w:ascii="Times New Roman" w:hAnsi="Times New Roman" w:cs="Times New Roman"/>
          <w:sz w:val="20"/>
          <w:szCs w:val="20"/>
        </w:rPr>
        <w:t>22-26</w:t>
      </w:r>
      <w:proofErr w:type="gramEnd"/>
      <w:r w:rsidRPr="00375999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375999">
        <w:rPr>
          <w:rFonts w:ascii="Times New Roman" w:hAnsi="Times New Roman" w:cs="Times New Roman"/>
          <w:sz w:val="20"/>
          <w:szCs w:val="20"/>
        </w:rPr>
        <w:t>Raivola</w:t>
      </w:r>
      <w:proofErr w:type="spellEnd"/>
      <w:r w:rsidRPr="00375999">
        <w:rPr>
          <w:rFonts w:ascii="Times New Roman" w:hAnsi="Times New Roman" w:cs="Times New Roman"/>
          <w:sz w:val="20"/>
          <w:szCs w:val="20"/>
        </w:rPr>
        <w:t xml:space="preserve"> 1995, 22-30)</w:t>
      </w:r>
    </w:p>
    <w:p w:rsidR="00375999" w:rsidRPr="00375999" w:rsidRDefault="00375999" w:rsidP="00F26993">
      <w:pPr>
        <w:rPr>
          <w:rFonts w:ascii="Times New Roman" w:hAnsi="Times New Roman" w:cs="Times New Roman"/>
          <w:sz w:val="20"/>
          <w:szCs w:val="20"/>
        </w:rPr>
      </w:pPr>
    </w:p>
    <w:p w:rsidR="00F26993" w:rsidRPr="00375999" w:rsidRDefault="00F26993" w:rsidP="00F26993">
      <w:pPr>
        <w:rPr>
          <w:rFonts w:ascii="Times New Roman" w:hAnsi="Times New Roman" w:cs="Times New Roman"/>
          <w:sz w:val="20"/>
          <w:szCs w:val="20"/>
        </w:rPr>
      </w:pPr>
    </w:p>
    <w:p w:rsidR="00F26993" w:rsidRPr="00375999" w:rsidRDefault="00F26993" w:rsidP="00F26993">
      <w:pPr>
        <w:rPr>
          <w:rFonts w:ascii="Times New Roman" w:hAnsi="Times New Roman" w:cs="Times New Roman"/>
        </w:rPr>
      </w:pPr>
      <w:r w:rsidRPr="00375999">
        <w:rPr>
          <w:rFonts w:ascii="Times New Roman" w:hAnsi="Times New Roman" w:cs="Times New Roman"/>
        </w:rPr>
        <w:t>Kriteeri on mittatikku, jolla arviointia suoritetaan.</w:t>
      </w:r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F26993" w:rsidRPr="00375999" w:rsidRDefault="00F26993" w:rsidP="00F26993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75999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375999">
        <w:rPr>
          <w:rFonts w:ascii="Times New Roman" w:hAnsi="Times New Roman" w:cs="Times New Roman"/>
          <w:sz w:val="20"/>
          <w:szCs w:val="20"/>
        </w:rPr>
        <w:t>Najat</w:t>
      </w:r>
      <w:proofErr w:type="spellEnd"/>
      <w:r w:rsidRPr="003759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5999">
        <w:rPr>
          <w:rFonts w:ascii="Times New Roman" w:hAnsi="Times New Roman" w:cs="Times New Roman"/>
          <w:sz w:val="20"/>
          <w:szCs w:val="20"/>
        </w:rPr>
        <w:t>Quakrim-Soivio-</w:t>
      </w:r>
      <w:proofErr w:type="spellEnd"/>
    </w:p>
    <w:p w:rsidR="00F26993" w:rsidRPr="00375999" w:rsidRDefault="00F26993" w:rsidP="00F26993">
      <w:pPr>
        <w:rPr>
          <w:rFonts w:ascii="Times New Roman" w:hAnsi="Times New Roman" w:cs="Times New Roman"/>
        </w:rPr>
      </w:pPr>
    </w:p>
    <w:p w:rsidR="00D7650A" w:rsidRPr="00375999" w:rsidRDefault="00D7650A" w:rsidP="00F26993">
      <w:pPr>
        <w:rPr>
          <w:rFonts w:ascii="Times New Roman" w:hAnsi="Times New Roman" w:cs="Times New Roman"/>
        </w:rPr>
      </w:pPr>
    </w:p>
    <w:p w:rsidR="00A22073" w:rsidRPr="00375999" w:rsidRDefault="00A22073" w:rsidP="00A22073">
      <w:pPr>
        <w:pStyle w:val="Pa3"/>
        <w:jc w:val="both"/>
        <w:rPr>
          <w:rFonts w:ascii="Times New Roman" w:hAnsi="Times New Roman"/>
          <w:color w:val="000000"/>
        </w:rPr>
      </w:pPr>
      <w:r w:rsidRPr="00375999">
        <w:rPr>
          <w:rStyle w:val="A5"/>
          <w:rFonts w:ascii="Times New Roman" w:hAnsi="Times New Roman" w:cs="Times New Roman"/>
          <w:sz w:val="24"/>
          <w:szCs w:val="24"/>
        </w:rPr>
        <w:t>Oppilaan arvioinnilla on kaksi keskeistä tehtävää: 1) Antaa oppilaalle palautetta hänen oppimises</w:t>
      </w:r>
      <w:r w:rsidRPr="00375999">
        <w:rPr>
          <w:rStyle w:val="A5"/>
          <w:rFonts w:ascii="Times New Roman" w:hAnsi="Times New Roman" w:cs="Times New Roman"/>
          <w:sz w:val="24"/>
          <w:szCs w:val="24"/>
        </w:rPr>
        <w:softHyphen/>
        <w:t>taan ja osaamisestaan sekä 2) kannustaa ja ohjata oppilasta asettamaan itselleen uusia tavoitteita ja kehitt</w:t>
      </w:r>
      <w:r w:rsidRPr="00375999">
        <w:rPr>
          <w:rStyle w:val="A5"/>
          <w:rFonts w:ascii="Times New Roman" w:hAnsi="Times New Roman" w:cs="Times New Roman"/>
          <w:sz w:val="24"/>
          <w:szCs w:val="24"/>
        </w:rPr>
        <w:t>ä</w:t>
      </w:r>
      <w:r w:rsidRPr="00375999">
        <w:rPr>
          <w:rStyle w:val="A5"/>
          <w:rFonts w:ascii="Times New Roman" w:hAnsi="Times New Roman" w:cs="Times New Roman"/>
          <w:sz w:val="24"/>
          <w:szCs w:val="24"/>
        </w:rPr>
        <w:t xml:space="preserve">mään </w:t>
      </w:r>
      <w:proofErr w:type="spellStart"/>
      <w:r w:rsidRPr="00375999">
        <w:rPr>
          <w:rStyle w:val="A5"/>
          <w:rFonts w:ascii="Times New Roman" w:hAnsi="Times New Roman" w:cs="Times New Roman"/>
          <w:sz w:val="24"/>
          <w:szCs w:val="24"/>
        </w:rPr>
        <w:t>itsearviointitaitoja</w:t>
      </w:r>
      <w:proofErr w:type="spellEnd"/>
      <w:r w:rsidRPr="00375999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</w:p>
    <w:p w:rsidR="00A22073" w:rsidRPr="00375999" w:rsidRDefault="00A22073" w:rsidP="00A22073">
      <w:pPr>
        <w:pStyle w:val="Pa3"/>
        <w:jc w:val="both"/>
        <w:rPr>
          <w:rFonts w:ascii="Times New Roman" w:hAnsi="Times New Roman"/>
          <w:color w:val="000000"/>
        </w:rPr>
      </w:pPr>
      <w:r w:rsidRPr="00375999">
        <w:rPr>
          <w:rStyle w:val="A5"/>
          <w:rFonts w:ascii="Times New Roman" w:hAnsi="Times New Roman" w:cs="Times New Roman"/>
          <w:sz w:val="24"/>
          <w:szCs w:val="24"/>
        </w:rPr>
        <w:t>Monipuolisen arvioinnin avulla pyritään oppilaille antamaan monia mahdollisuuksia ja erilaisia ta</w:t>
      </w:r>
      <w:r w:rsidRPr="00375999">
        <w:rPr>
          <w:rStyle w:val="A5"/>
          <w:rFonts w:ascii="Times New Roman" w:hAnsi="Times New Roman" w:cs="Times New Roman"/>
          <w:sz w:val="24"/>
          <w:szCs w:val="24"/>
        </w:rPr>
        <w:softHyphen/>
        <w:t>poja osoittaa osaamistaan. Se, mitä harjoitellaan tai opetellaan määrittää, mikä arviointitapa tuntuu kulloi</w:t>
      </w:r>
      <w:r w:rsidRPr="00375999">
        <w:rPr>
          <w:rStyle w:val="A5"/>
          <w:rFonts w:ascii="Times New Roman" w:hAnsi="Times New Roman" w:cs="Times New Roman"/>
          <w:sz w:val="24"/>
          <w:szCs w:val="24"/>
        </w:rPr>
        <w:t>n</w:t>
      </w:r>
      <w:r w:rsidRPr="00375999">
        <w:rPr>
          <w:rStyle w:val="A5"/>
          <w:rFonts w:ascii="Times New Roman" w:hAnsi="Times New Roman" w:cs="Times New Roman"/>
          <w:sz w:val="24"/>
          <w:szCs w:val="24"/>
        </w:rPr>
        <w:t xml:space="preserve">kin luontevimmalta. </w:t>
      </w:r>
    </w:p>
    <w:p w:rsidR="00A22073" w:rsidRPr="00375999" w:rsidRDefault="00A22073" w:rsidP="00A22073">
      <w:pPr>
        <w:pStyle w:val="Pa2"/>
        <w:rPr>
          <w:rFonts w:ascii="Times New Roman" w:hAnsi="Times New Roman"/>
          <w:color w:val="000000"/>
        </w:rPr>
      </w:pPr>
      <w:r w:rsidRPr="00375999">
        <w:rPr>
          <w:rStyle w:val="A5"/>
          <w:rFonts w:ascii="Times New Roman" w:hAnsi="Times New Roman" w:cs="Times New Roman"/>
          <w:sz w:val="24"/>
          <w:szCs w:val="24"/>
        </w:rPr>
        <w:t>Esimerkkejä erilaisista arviointitavoista:</w:t>
      </w:r>
    </w:p>
    <w:p w:rsidR="00D7650A" w:rsidRPr="00375999" w:rsidRDefault="00A22073" w:rsidP="00A22073">
      <w:pPr>
        <w:rPr>
          <w:rStyle w:val="A5"/>
          <w:rFonts w:ascii="Times New Roman" w:hAnsi="Times New Roman" w:cs="Times New Roman"/>
          <w:sz w:val="24"/>
          <w:szCs w:val="24"/>
        </w:rPr>
      </w:pPr>
      <w:r w:rsidRPr="00375999">
        <w:rPr>
          <w:rStyle w:val="A5"/>
          <w:rFonts w:ascii="Times New Roman" w:hAnsi="Times New Roman" w:cs="Times New Roman"/>
          <w:sz w:val="24"/>
          <w:szCs w:val="24"/>
        </w:rPr>
        <w:t>• yksilöllisesti • pienryhmissä • kirjallisesti • suullisesti • portfolioilla • toiminnallisesti</w:t>
      </w:r>
    </w:p>
    <w:p w:rsidR="00A22073" w:rsidRPr="00375999" w:rsidRDefault="00A22073" w:rsidP="00A22073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A22073" w:rsidRPr="00375999" w:rsidRDefault="00A22073" w:rsidP="00A22073">
      <w:pPr>
        <w:rPr>
          <w:rStyle w:val="A5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75999">
        <w:rPr>
          <w:rStyle w:val="A5"/>
          <w:rFonts w:ascii="Times New Roman" w:hAnsi="Times New Roman" w:cs="Times New Roman"/>
          <w:sz w:val="20"/>
          <w:szCs w:val="20"/>
        </w:rPr>
        <w:t>Yks`kaks´arvioimaan</w:t>
      </w:r>
      <w:proofErr w:type="spellEnd"/>
      <w:proofErr w:type="gramEnd"/>
    </w:p>
    <w:p w:rsidR="00A22073" w:rsidRPr="00375999" w:rsidRDefault="00A22073" w:rsidP="00A22073">
      <w:pPr>
        <w:rPr>
          <w:rStyle w:val="A5"/>
          <w:rFonts w:ascii="Times New Roman" w:hAnsi="Times New Roman" w:cs="Times New Roman"/>
          <w:sz w:val="24"/>
          <w:szCs w:val="24"/>
        </w:rPr>
      </w:pP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b/>
          <w:color w:val="000000"/>
        </w:rPr>
      </w:pPr>
      <w:r w:rsidRPr="00375999">
        <w:rPr>
          <w:rFonts w:ascii="Times New Roman" w:hAnsi="Times New Roman" w:cs="Times New Roman"/>
          <w:b/>
          <w:color w:val="000000"/>
        </w:rPr>
        <w:t>Arvioinnin tavoitteet</w:t>
      </w: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t>Oppilaan arvioinnissa pyritään erottamaan toisistaan osaamisen ja edistymisen arviointi, joista an</w:t>
      </w:r>
      <w:r w:rsidRPr="00375999">
        <w:rPr>
          <w:rFonts w:ascii="Times New Roman" w:hAnsi="Times New Roman" w:cs="Times New Roman"/>
          <w:color w:val="000000"/>
        </w:rPr>
        <w:softHyphen/>
        <w:t>nettava arviointipalaute on er</w:t>
      </w:r>
      <w:r w:rsidRPr="00375999">
        <w:rPr>
          <w:rFonts w:ascii="Times New Roman" w:hAnsi="Times New Roman" w:cs="Times New Roman"/>
          <w:color w:val="000000"/>
        </w:rPr>
        <w:t>i</w:t>
      </w:r>
      <w:r w:rsidRPr="00375999">
        <w:rPr>
          <w:rFonts w:ascii="Times New Roman" w:hAnsi="Times New Roman" w:cs="Times New Roman"/>
          <w:color w:val="000000"/>
        </w:rPr>
        <w:t>lainen. Osaamista arvioidaan numerolla tai kirjaimella ja edistymistä arvioidaan usein sanallisella palautteella. Tässä materiaalissa arviointipalautteen tehtävänä on antaa palautetta oppilaalle siitä, kuinka hän on suoriutunut suhteessa yhdessä asetettuihin tavoi</w:t>
      </w:r>
      <w:r w:rsidRPr="00375999">
        <w:rPr>
          <w:rFonts w:ascii="Times New Roman" w:hAnsi="Times New Roman" w:cs="Times New Roman"/>
          <w:color w:val="000000"/>
        </w:rPr>
        <w:t>t</w:t>
      </w:r>
      <w:r w:rsidRPr="00375999">
        <w:rPr>
          <w:rFonts w:ascii="Times New Roman" w:hAnsi="Times New Roman" w:cs="Times New Roman"/>
          <w:color w:val="000000"/>
        </w:rPr>
        <w:t>teisiin.</w:t>
      </w: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t>Arviointi ja siihen kuuluva palautteen antaminen eivät ole mikään tekninen suoritus, vaan se on kiint</w:t>
      </w:r>
      <w:r w:rsidRPr="00375999">
        <w:rPr>
          <w:rFonts w:ascii="Times New Roman" w:hAnsi="Times New Roman" w:cs="Times New Roman"/>
          <w:color w:val="000000"/>
        </w:rPr>
        <w:t>e</w:t>
      </w:r>
      <w:r w:rsidRPr="00375999">
        <w:rPr>
          <w:rFonts w:ascii="Times New Roman" w:hAnsi="Times New Roman" w:cs="Times New Roman"/>
          <w:color w:val="000000"/>
        </w:rPr>
        <w:t>ästi yhteydessä oppimiskäs</w:t>
      </w:r>
      <w:r w:rsidRPr="00375999">
        <w:rPr>
          <w:rFonts w:ascii="Times New Roman" w:hAnsi="Times New Roman" w:cs="Times New Roman"/>
          <w:color w:val="000000"/>
        </w:rPr>
        <w:t>i</w:t>
      </w:r>
      <w:r w:rsidRPr="00375999">
        <w:rPr>
          <w:rFonts w:ascii="Times New Roman" w:hAnsi="Times New Roman" w:cs="Times New Roman"/>
          <w:color w:val="000000"/>
        </w:rPr>
        <w:t>tykseen, opetussuunnitelmaan ja koulujen toimintaympäristöön. Arvioinnin tulee aina kiinnittyä asetettuihin tavoitteisiin. Arvioinnilla ja palautteen antamisella vai</w:t>
      </w:r>
      <w:r w:rsidRPr="00375999">
        <w:rPr>
          <w:rFonts w:ascii="Times New Roman" w:hAnsi="Times New Roman" w:cs="Times New Roman"/>
          <w:color w:val="000000"/>
        </w:rPr>
        <w:softHyphen/>
        <w:t>kutetaan es</w:t>
      </w:r>
      <w:r w:rsidRPr="00375999">
        <w:rPr>
          <w:rFonts w:ascii="Times New Roman" w:hAnsi="Times New Roman" w:cs="Times New Roman"/>
          <w:color w:val="000000"/>
        </w:rPr>
        <w:t>i</w:t>
      </w:r>
      <w:r w:rsidRPr="00375999">
        <w:rPr>
          <w:rFonts w:ascii="Times New Roman" w:hAnsi="Times New Roman" w:cs="Times New Roman"/>
          <w:color w:val="000000"/>
        </w:rPr>
        <w:t>merkiksi seuraavien tavoitteiden asettamiseen ja tapoihin oppia.</w:t>
      </w: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t xml:space="preserve">Opettajan olisi hyvä pohtia oppilaiden kanssa sitä, </w:t>
      </w: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t>• miksi arviointipalautetta annetaan? • mitä arviointipalautteessa on arvioitu? • miten arviointi-</w:t>
      </w:r>
    </w:p>
    <w:p w:rsidR="00A22073" w:rsidRPr="00375999" w:rsidRDefault="00A22073" w:rsidP="00A22073">
      <w:pPr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t>palautetta annetaan? • mihin tarkoitukseen arviointipalautetta käytetään?</w:t>
      </w:r>
    </w:p>
    <w:p w:rsidR="00A22073" w:rsidRPr="00375999" w:rsidRDefault="00A22073" w:rsidP="00A22073">
      <w:pPr>
        <w:rPr>
          <w:rFonts w:ascii="Times New Roman" w:hAnsi="Times New Roman" w:cs="Times New Roman"/>
          <w:color w:val="000000"/>
        </w:rPr>
      </w:pPr>
    </w:p>
    <w:p w:rsidR="00A22073" w:rsidRPr="00375999" w:rsidRDefault="00A22073" w:rsidP="00A22073">
      <w:pPr>
        <w:rPr>
          <w:rStyle w:val="A5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75999">
        <w:rPr>
          <w:rStyle w:val="A5"/>
          <w:rFonts w:ascii="Times New Roman" w:hAnsi="Times New Roman" w:cs="Times New Roman"/>
          <w:sz w:val="20"/>
          <w:szCs w:val="20"/>
        </w:rPr>
        <w:t>Yks`kaks´arvioimaan</w:t>
      </w:r>
      <w:proofErr w:type="spellEnd"/>
      <w:proofErr w:type="gramEnd"/>
    </w:p>
    <w:p w:rsidR="00A22073" w:rsidRPr="00375999" w:rsidRDefault="00A22073" w:rsidP="00A22073">
      <w:pPr>
        <w:rPr>
          <w:rFonts w:ascii="Times New Roman" w:hAnsi="Times New Roman" w:cs="Times New Roman"/>
          <w:color w:val="000000"/>
        </w:rPr>
      </w:pPr>
    </w:p>
    <w:p w:rsidR="00A22073" w:rsidRPr="00375999" w:rsidRDefault="00A22073" w:rsidP="00A22073">
      <w:pPr>
        <w:rPr>
          <w:rFonts w:ascii="Times New Roman" w:hAnsi="Times New Roman" w:cs="Times New Roman"/>
          <w:color w:val="000000"/>
        </w:rPr>
      </w:pP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b/>
          <w:color w:val="000000"/>
        </w:rPr>
      </w:pPr>
      <w:r w:rsidRPr="00375999">
        <w:rPr>
          <w:rFonts w:ascii="Times New Roman" w:hAnsi="Times New Roman" w:cs="Times New Roman"/>
          <w:b/>
          <w:color w:val="000000"/>
        </w:rPr>
        <w:t>Arvioinnin tehtävät</w:t>
      </w: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t>Arviointi ja palautteen antaminen ovat mukana kaikissa oppimisen ja opettamisen vaiheissa. Arvi</w:t>
      </w:r>
      <w:r w:rsidRPr="00375999">
        <w:rPr>
          <w:rFonts w:ascii="Times New Roman" w:hAnsi="Times New Roman" w:cs="Times New Roman"/>
          <w:color w:val="000000"/>
        </w:rPr>
        <w:softHyphen/>
        <w:t>ointipalautteen avulla pyritään tukemaan oppilasta, edistämään hänen oppimistaan ja kannusta</w:t>
      </w:r>
      <w:r w:rsidRPr="00375999">
        <w:rPr>
          <w:rFonts w:ascii="Times New Roman" w:hAnsi="Times New Roman" w:cs="Times New Roman"/>
          <w:color w:val="000000"/>
        </w:rPr>
        <w:softHyphen/>
        <w:t>maan häntä niissä asioissa, jotka vaativat vielä harjoittelua.</w:t>
      </w:r>
      <w:bookmarkStart w:id="0" w:name="_GoBack"/>
      <w:bookmarkEnd w:id="0"/>
    </w:p>
    <w:p w:rsidR="00A22073" w:rsidRPr="00A22073" w:rsidRDefault="00A22073" w:rsidP="00A22073">
      <w:pPr>
        <w:pageBreakBefore/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lastRenderedPageBreak/>
        <w:t>Arviointipalautteen tulisi kuvata realistisesti, mutta kannustavasti oppilaan saavuttamia tietoja, tai</w:t>
      </w:r>
      <w:r w:rsidRPr="00375999">
        <w:rPr>
          <w:rFonts w:ascii="Times New Roman" w:hAnsi="Times New Roman" w:cs="Times New Roman"/>
          <w:color w:val="000000"/>
        </w:rPr>
        <w:softHyphen/>
        <w:t>toja ja edistymistä. Arvioinnilla muun muassa todetaan, motivoidaan, ohjataan ja ennustetaan.</w:t>
      </w: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t>Opintojen aikaisella arvioinnilla pyritään tukemaan oppilaan oppimisprosessia, kannustamaan ja mot</w:t>
      </w:r>
      <w:r w:rsidRPr="00375999">
        <w:rPr>
          <w:rFonts w:ascii="Times New Roman" w:hAnsi="Times New Roman" w:cs="Times New Roman"/>
          <w:color w:val="000000"/>
        </w:rPr>
        <w:t>i</w:t>
      </w:r>
      <w:r w:rsidRPr="00375999">
        <w:rPr>
          <w:rFonts w:ascii="Times New Roman" w:hAnsi="Times New Roman" w:cs="Times New Roman"/>
          <w:color w:val="000000"/>
        </w:rPr>
        <w:t xml:space="preserve">voimaan oppilasta sekä antamaan opettajalle ja huoltajille palautetta siitä, miten oppilas on eri tietoja ja taitoja omaksunut. </w:t>
      </w:r>
    </w:p>
    <w:p w:rsidR="00A22073" w:rsidRPr="00375999" w:rsidRDefault="00A22073" w:rsidP="00A22073">
      <w:pPr>
        <w:rPr>
          <w:rStyle w:val="A5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75999">
        <w:rPr>
          <w:rStyle w:val="A5"/>
          <w:rFonts w:ascii="Times New Roman" w:hAnsi="Times New Roman" w:cs="Times New Roman"/>
          <w:sz w:val="20"/>
          <w:szCs w:val="20"/>
        </w:rPr>
        <w:t>Yks`kaks´arvioimaan</w:t>
      </w:r>
      <w:proofErr w:type="spellEnd"/>
      <w:proofErr w:type="gramEnd"/>
    </w:p>
    <w:p w:rsidR="00A22073" w:rsidRPr="00375999" w:rsidRDefault="00A22073" w:rsidP="00A22073">
      <w:pPr>
        <w:rPr>
          <w:rFonts w:ascii="Times New Roman" w:hAnsi="Times New Roman" w:cs="Times New Roman"/>
          <w:color w:val="000000"/>
        </w:rPr>
      </w:pPr>
    </w:p>
    <w:p w:rsidR="00A22073" w:rsidRPr="00375999" w:rsidRDefault="00A22073" w:rsidP="00A22073">
      <w:pPr>
        <w:rPr>
          <w:rFonts w:ascii="Times New Roman" w:hAnsi="Times New Roman" w:cs="Times New Roman"/>
          <w:color w:val="000000"/>
        </w:rPr>
      </w:pP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rPr>
          <w:rFonts w:ascii="Times New Roman" w:hAnsi="Times New Roman" w:cs="Times New Roman"/>
          <w:b/>
          <w:color w:val="000000"/>
        </w:rPr>
      </w:pPr>
      <w:r w:rsidRPr="00375999">
        <w:rPr>
          <w:rFonts w:ascii="Times New Roman" w:hAnsi="Times New Roman" w:cs="Times New Roman"/>
          <w:b/>
          <w:color w:val="000000"/>
        </w:rPr>
        <w:t xml:space="preserve">Oppilaan </w:t>
      </w:r>
      <w:proofErr w:type="spellStart"/>
      <w:r w:rsidRPr="00375999">
        <w:rPr>
          <w:rFonts w:ascii="Times New Roman" w:hAnsi="Times New Roman" w:cs="Times New Roman"/>
          <w:b/>
          <w:color w:val="000000"/>
        </w:rPr>
        <w:t>itsearviointilomakkeet</w:t>
      </w:r>
      <w:proofErr w:type="spellEnd"/>
      <w:r w:rsidRPr="00375999">
        <w:rPr>
          <w:rFonts w:ascii="Times New Roman" w:hAnsi="Times New Roman" w:cs="Times New Roman"/>
          <w:b/>
          <w:color w:val="000000"/>
        </w:rPr>
        <w:t xml:space="preserve"> materiaalissa</w:t>
      </w:r>
    </w:p>
    <w:p w:rsidR="00A22073" w:rsidRPr="00A22073" w:rsidRDefault="00A22073" w:rsidP="00A22073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</w:rPr>
      </w:pPr>
      <w:r w:rsidRPr="00375999">
        <w:rPr>
          <w:rFonts w:ascii="Times New Roman" w:hAnsi="Times New Roman" w:cs="Times New Roman"/>
          <w:color w:val="000000"/>
        </w:rPr>
        <w:t xml:space="preserve">Materiaalin jokaiselle tehtävälle on oma arviointilomakkeensa. Ne ovat oppilaiden </w:t>
      </w:r>
      <w:proofErr w:type="spellStart"/>
      <w:r w:rsidRPr="00375999">
        <w:rPr>
          <w:rFonts w:ascii="Times New Roman" w:hAnsi="Times New Roman" w:cs="Times New Roman"/>
          <w:color w:val="000000"/>
        </w:rPr>
        <w:t>itsearviointilo</w:t>
      </w:r>
      <w:r w:rsidRPr="00375999">
        <w:rPr>
          <w:rFonts w:ascii="Times New Roman" w:hAnsi="Times New Roman" w:cs="Times New Roman"/>
          <w:color w:val="000000"/>
        </w:rPr>
        <w:softHyphen/>
        <w:t>makkeita</w:t>
      </w:r>
      <w:proofErr w:type="spellEnd"/>
      <w:r w:rsidRPr="00375999">
        <w:rPr>
          <w:rFonts w:ascii="Times New Roman" w:hAnsi="Times New Roman" w:cs="Times New Roman"/>
          <w:color w:val="000000"/>
        </w:rPr>
        <w:t>. Lomakkeeseen on valittu kolme tehtävän kannalta tärkeintä asiaa, joiden osalta oppilas arv</w:t>
      </w:r>
      <w:r w:rsidRPr="00375999">
        <w:rPr>
          <w:rFonts w:ascii="Times New Roman" w:hAnsi="Times New Roman" w:cs="Times New Roman"/>
          <w:color w:val="000000"/>
        </w:rPr>
        <w:t>i</w:t>
      </w:r>
      <w:r w:rsidRPr="00375999">
        <w:rPr>
          <w:rFonts w:ascii="Times New Roman" w:hAnsi="Times New Roman" w:cs="Times New Roman"/>
          <w:color w:val="000000"/>
        </w:rPr>
        <w:t>oi itseään asteikolla 1—10. Lisäksi lomakkeeseen voi lisätä vielä yhden arvioitavan asian. Sen voi päättää oppilas itse, ryhmä yhdessä tai opettaja.</w:t>
      </w:r>
    </w:p>
    <w:p w:rsidR="00A22073" w:rsidRPr="00375999" w:rsidRDefault="00A22073" w:rsidP="00A22073">
      <w:pPr>
        <w:autoSpaceDE w:val="0"/>
        <w:autoSpaceDN w:val="0"/>
        <w:adjustRightInd w:val="0"/>
        <w:spacing w:line="241" w:lineRule="atLeast"/>
        <w:jc w:val="both"/>
        <w:rPr>
          <w:rFonts w:ascii="Times New Roman" w:hAnsi="Times New Roman" w:cs="Times New Roman"/>
          <w:color w:val="000000"/>
        </w:rPr>
      </w:pPr>
      <w:proofErr w:type="spellStart"/>
      <w:r w:rsidRPr="00375999">
        <w:rPr>
          <w:rFonts w:ascii="Times New Roman" w:hAnsi="Times New Roman" w:cs="Times New Roman"/>
          <w:color w:val="000000"/>
        </w:rPr>
        <w:t>Itsearviointilomakkeet</w:t>
      </w:r>
      <w:proofErr w:type="spellEnd"/>
      <w:r w:rsidRPr="00375999">
        <w:rPr>
          <w:rFonts w:ascii="Times New Roman" w:hAnsi="Times New Roman" w:cs="Times New Roman"/>
          <w:color w:val="000000"/>
        </w:rPr>
        <w:t xml:space="preserve"> on </w:t>
      </w:r>
      <w:proofErr w:type="spellStart"/>
      <w:r w:rsidRPr="00375999">
        <w:rPr>
          <w:rFonts w:ascii="Times New Roman" w:hAnsi="Times New Roman" w:cs="Times New Roman"/>
          <w:color w:val="000000"/>
        </w:rPr>
        <w:t>toteuttu</w:t>
      </w:r>
      <w:proofErr w:type="spellEnd"/>
      <w:r w:rsidRPr="00375999">
        <w:rPr>
          <w:rFonts w:ascii="Times New Roman" w:hAnsi="Times New Roman" w:cs="Times New Roman"/>
          <w:color w:val="000000"/>
        </w:rPr>
        <w:t xml:space="preserve"> tikkatauluina. Kaikki lomakkeet ovat tulostettavissa </w:t>
      </w:r>
      <w:proofErr w:type="spellStart"/>
      <w:r w:rsidRPr="00375999">
        <w:rPr>
          <w:rFonts w:ascii="Times New Roman" w:hAnsi="Times New Roman" w:cs="Times New Roman"/>
          <w:color w:val="000000"/>
        </w:rPr>
        <w:t>PDF-tiedos</w:t>
      </w:r>
      <w:r w:rsidRPr="00375999">
        <w:rPr>
          <w:rFonts w:ascii="Times New Roman" w:hAnsi="Times New Roman" w:cs="Times New Roman"/>
          <w:color w:val="000000"/>
        </w:rPr>
        <w:softHyphen/>
        <w:t>toina</w:t>
      </w:r>
      <w:proofErr w:type="spellEnd"/>
      <w:r w:rsidRPr="00375999">
        <w:rPr>
          <w:rFonts w:ascii="Times New Roman" w:hAnsi="Times New Roman" w:cs="Times New Roman"/>
          <w:color w:val="000000"/>
        </w:rPr>
        <w:t xml:space="preserve">, </w:t>
      </w:r>
      <w:hyperlink r:id="rId9" w:history="1">
        <w:r w:rsidR="003068C8" w:rsidRPr="00375999">
          <w:rPr>
            <w:rStyle w:val="Hyperlinkki"/>
            <w:rFonts w:ascii="Times New Roman" w:hAnsi="Times New Roman" w:cs="Times New Roman"/>
          </w:rPr>
          <w:t>www.opinkirjo.fi/ykskakstoim</w:t>
        </w:r>
        <w:r w:rsidR="003068C8" w:rsidRPr="00375999">
          <w:rPr>
            <w:rStyle w:val="Hyperlinkki"/>
            <w:rFonts w:ascii="Times New Roman" w:hAnsi="Times New Roman" w:cs="Times New Roman"/>
          </w:rPr>
          <w:t>i</w:t>
        </w:r>
        <w:r w:rsidR="003068C8" w:rsidRPr="00375999">
          <w:rPr>
            <w:rStyle w:val="Hyperlinkki"/>
            <w:rFonts w:ascii="Times New Roman" w:hAnsi="Times New Roman" w:cs="Times New Roman"/>
          </w:rPr>
          <w:t>maan</w:t>
        </w:r>
      </w:hyperlink>
    </w:p>
    <w:p w:rsidR="00A22073" w:rsidRPr="00375999" w:rsidRDefault="00A22073" w:rsidP="00A22073">
      <w:pPr>
        <w:rPr>
          <w:rStyle w:val="A5"/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375999">
        <w:rPr>
          <w:rStyle w:val="A5"/>
          <w:rFonts w:ascii="Times New Roman" w:hAnsi="Times New Roman" w:cs="Times New Roman"/>
          <w:sz w:val="20"/>
          <w:szCs w:val="20"/>
        </w:rPr>
        <w:t>Yks`kaks´arvioimaan</w:t>
      </w:r>
      <w:proofErr w:type="spellEnd"/>
      <w:proofErr w:type="gramEnd"/>
    </w:p>
    <w:p w:rsidR="00A22073" w:rsidRPr="00375999" w:rsidRDefault="00A22073" w:rsidP="00A22073">
      <w:pPr>
        <w:rPr>
          <w:rFonts w:ascii="Times New Roman" w:hAnsi="Times New Roman" w:cs="Times New Roman"/>
        </w:rPr>
      </w:pPr>
    </w:p>
    <w:sectPr w:rsidR="00A22073" w:rsidRPr="00375999" w:rsidSect="001874C5">
      <w:headerReference w:type="default" r:id="rId10"/>
      <w:pgSz w:w="11906" w:h="16838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B6" w:rsidRDefault="007E5AB6" w:rsidP="008B3910">
      <w:r>
        <w:separator/>
      </w:r>
    </w:p>
  </w:endnote>
  <w:endnote w:type="continuationSeparator" w:id="0">
    <w:p w:rsidR="007E5AB6" w:rsidRDefault="007E5AB6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B6" w:rsidRDefault="007E5AB6" w:rsidP="008B3910">
      <w:r>
        <w:separator/>
      </w:r>
    </w:p>
  </w:footnote>
  <w:footnote w:type="continuationSeparator" w:id="0">
    <w:p w:rsidR="007E5AB6" w:rsidRDefault="007E5AB6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52" w:rsidRDefault="009A1F52" w:rsidP="009A1F52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1174"/>
    <w:multiLevelType w:val="hybridMultilevel"/>
    <w:tmpl w:val="7C9E196C"/>
    <w:lvl w:ilvl="0" w:tplc="D402D6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93"/>
    <w:rsid w:val="001874C5"/>
    <w:rsid w:val="002A302A"/>
    <w:rsid w:val="002B6B27"/>
    <w:rsid w:val="003068C8"/>
    <w:rsid w:val="00375999"/>
    <w:rsid w:val="00434DB8"/>
    <w:rsid w:val="004F7E4F"/>
    <w:rsid w:val="00513B67"/>
    <w:rsid w:val="00643067"/>
    <w:rsid w:val="007A536A"/>
    <w:rsid w:val="007E5AB6"/>
    <w:rsid w:val="008171AC"/>
    <w:rsid w:val="008B0028"/>
    <w:rsid w:val="008B3910"/>
    <w:rsid w:val="008F64CD"/>
    <w:rsid w:val="00990CCC"/>
    <w:rsid w:val="009A1F52"/>
    <w:rsid w:val="00A22073"/>
    <w:rsid w:val="00D7650A"/>
    <w:rsid w:val="00D8465D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paragraph" w:styleId="Luettelokappale">
    <w:name w:val="List Paragraph"/>
    <w:basedOn w:val="Normaali"/>
    <w:uiPriority w:val="34"/>
    <w:qFormat/>
    <w:rsid w:val="00F26993"/>
    <w:pPr>
      <w:ind w:left="720"/>
      <w:contextualSpacing/>
    </w:pPr>
  </w:style>
  <w:style w:type="paragraph" w:customStyle="1" w:styleId="Pa3">
    <w:name w:val="Pa3"/>
    <w:basedOn w:val="Normaali"/>
    <w:next w:val="Normaali"/>
    <w:uiPriority w:val="99"/>
    <w:rsid w:val="00A22073"/>
    <w:pPr>
      <w:autoSpaceDE w:val="0"/>
      <w:autoSpaceDN w:val="0"/>
      <w:adjustRightInd w:val="0"/>
      <w:spacing w:line="241" w:lineRule="atLeast"/>
    </w:pPr>
    <w:rPr>
      <w:rFonts w:ascii="Adobe Garamond Pro" w:hAnsi="Adobe Garamond Pro" w:cs="Times New Roman"/>
    </w:rPr>
  </w:style>
  <w:style w:type="character" w:customStyle="1" w:styleId="A5">
    <w:name w:val="A5"/>
    <w:uiPriority w:val="99"/>
    <w:rsid w:val="00A22073"/>
    <w:rPr>
      <w:rFonts w:cs="Adobe Garamond Pro"/>
      <w:color w:val="000000"/>
      <w:sz w:val="19"/>
      <w:szCs w:val="19"/>
    </w:rPr>
  </w:style>
  <w:style w:type="paragraph" w:customStyle="1" w:styleId="Pa2">
    <w:name w:val="Pa2"/>
    <w:basedOn w:val="Normaali"/>
    <w:next w:val="Normaali"/>
    <w:uiPriority w:val="99"/>
    <w:rsid w:val="00A22073"/>
    <w:pPr>
      <w:autoSpaceDE w:val="0"/>
      <w:autoSpaceDN w:val="0"/>
      <w:adjustRightInd w:val="0"/>
      <w:spacing w:line="241" w:lineRule="atLeast"/>
    </w:pPr>
    <w:rPr>
      <w:rFonts w:ascii="Adobe Garamond Pro" w:hAnsi="Adobe Garamond Pro" w:cs="Times New Roman"/>
    </w:rPr>
  </w:style>
  <w:style w:type="character" w:styleId="Hyperlinkki">
    <w:name w:val="Hyperlink"/>
    <w:basedOn w:val="Kappaleenoletusfontti"/>
    <w:uiPriority w:val="99"/>
    <w:unhideWhenUsed/>
    <w:rsid w:val="003068C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068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171AC"/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Theme="majorEastAsia" w:cstheme="majorHAns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Theme="majorEastAsia" w:cstheme="majorHAnsi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Theme="majorEastAsia" w:cstheme="majorHAns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iPriority w:val="99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Theme="majorEastAsia" w:cstheme="majorHAnsi"/>
      <w:b/>
      <w:sz w:val="3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A1F52"/>
    <w:rPr>
      <w:rFonts w:eastAsiaTheme="majorEastAsia" w:cstheme="majorHAnsi"/>
      <w:b/>
      <w:sz w:val="3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A1F52"/>
    <w:rPr>
      <w:rFonts w:eastAsiaTheme="majorEastAsia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A1F52"/>
    <w:rPr>
      <w:rFonts w:eastAsiaTheme="majorEastAsia" w:cstheme="majorHAnsi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Theme="majorEastAsia" w:cstheme="majorHAnsi"/>
      <w:b/>
      <w:iCs/>
      <w:sz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A1F52"/>
    <w:rPr>
      <w:rFonts w:eastAsiaTheme="majorEastAsia" w:cstheme="majorHAnsi"/>
      <w:b/>
      <w:iCs/>
      <w:sz w:val="28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B6B27"/>
    <w:rPr>
      <w:rFonts w:eastAsiaTheme="majorEastAsia" w:cstheme="majorHAns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171AC"/>
    <w:rPr>
      <w:rFonts w:eastAsiaTheme="majorEastAsia" w:cstheme="majorHAnsi"/>
      <w:bCs/>
      <w:iCs/>
    </w:rPr>
  </w:style>
  <w:style w:type="paragraph" w:styleId="Luettelokappale">
    <w:name w:val="List Paragraph"/>
    <w:basedOn w:val="Normaali"/>
    <w:uiPriority w:val="34"/>
    <w:qFormat/>
    <w:rsid w:val="00F26993"/>
    <w:pPr>
      <w:ind w:left="720"/>
      <w:contextualSpacing/>
    </w:pPr>
  </w:style>
  <w:style w:type="paragraph" w:customStyle="1" w:styleId="Pa3">
    <w:name w:val="Pa3"/>
    <w:basedOn w:val="Normaali"/>
    <w:next w:val="Normaali"/>
    <w:uiPriority w:val="99"/>
    <w:rsid w:val="00A22073"/>
    <w:pPr>
      <w:autoSpaceDE w:val="0"/>
      <w:autoSpaceDN w:val="0"/>
      <w:adjustRightInd w:val="0"/>
      <w:spacing w:line="241" w:lineRule="atLeast"/>
    </w:pPr>
    <w:rPr>
      <w:rFonts w:ascii="Adobe Garamond Pro" w:hAnsi="Adobe Garamond Pro" w:cs="Times New Roman"/>
    </w:rPr>
  </w:style>
  <w:style w:type="character" w:customStyle="1" w:styleId="A5">
    <w:name w:val="A5"/>
    <w:uiPriority w:val="99"/>
    <w:rsid w:val="00A22073"/>
    <w:rPr>
      <w:rFonts w:cs="Adobe Garamond Pro"/>
      <w:color w:val="000000"/>
      <w:sz w:val="19"/>
      <w:szCs w:val="19"/>
    </w:rPr>
  </w:style>
  <w:style w:type="paragraph" w:customStyle="1" w:styleId="Pa2">
    <w:name w:val="Pa2"/>
    <w:basedOn w:val="Normaali"/>
    <w:next w:val="Normaali"/>
    <w:uiPriority w:val="99"/>
    <w:rsid w:val="00A22073"/>
    <w:pPr>
      <w:autoSpaceDE w:val="0"/>
      <w:autoSpaceDN w:val="0"/>
      <w:adjustRightInd w:val="0"/>
      <w:spacing w:line="241" w:lineRule="atLeast"/>
    </w:pPr>
    <w:rPr>
      <w:rFonts w:ascii="Adobe Garamond Pro" w:hAnsi="Adobe Garamond Pro" w:cs="Times New Roman"/>
    </w:rPr>
  </w:style>
  <w:style w:type="character" w:styleId="Hyperlinkki">
    <w:name w:val="Hyperlink"/>
    <w:basedOn w:val="Kappaleenoletusfontti"/>
    <w:uiPriority w:val="99"/>
    <w:unhideWhenUsed/>
    <w:rsid w:val="003068C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3068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opinkirjo.fi/ykskakstoimimaan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1AB5-08CD-42D7-90A6-351C3086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Jyvaskylan kaupunki</cp:lastModifiedBy>
  <cp:revision>2</cp:revision>
  <dcterms:created xsi:type="dcterms:W3CDTF">2016-02-02T08:00:00Z</dcterms:created>
  <dcterms:modified xsi:type="dcterms:W3CDTF">2016-02-02T08:49:00Z</dcterms:modified>
</cp:coreProperties>
</file>