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452" w:type="dxa"/>
        <w:jc w:val="center"/>
        <w:tblBorders>
          <w:top w:val="outset" w:sz="6" w:space="0" w:color="auto"/>
          <w:left w:val="outset" w:sz="6" w:space="0" w:color="auto"/>
          <w:bottom w:val="outset" w:sz="6" w:space="0" w:color="auto"/>
          <w:right w:val="outset" w:sz="6" w:space="0" w:color="auto"/>
        </w:tblBorders>
        <w:tblCellMar>
          <w:top w:w="85" w:type="dxa"/>
          <w:left w:w="85" w:type="dxa"/>
          <w:bottom w:w="85" w:type="dxa"/>
          <w:right w:w="85" w:type="dxa"/>
        </w:tblCellMar>
        <w:tblLook w:val="04A0" w:firstRow="1" w:lastRow="0" w:firstColumn="1" w:lastColumn="0" w:noHBand="0" w:noVBand="1"/>
      </w:tblPr>
      <w:tblGrid>
        <w:gridCol w:w="1410"/>
        <w:gridCol w:w="3740"/>
        <w:gridCol w:w="2647"/>
        <w:gridCol w:w="1834"/>
        <w:gridCol w:w="670"/>
        <w:gridCol w:w="3875"/>
        <w:gridCol w:w="1276"/>
      </w:tblGrid>
      <w:tr w:rsidR="000971C7" w:rsidRPr="00FB1DC3" w14:paraId="4E934589" w14:textId="77777777" w:rsidTr="004D6CE9">
        <w:trPr>
          <w:trHeight w:val="228"/>
          <w:jc w:val="center"/>
        </w:trPr>
        <w:tc>
          <w:tcPr>
            <w:tcW w:w="15452" w:type="dxa"/>
            <w:gridSpan w:val="7"/>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74F513B7" w14:textId="74779FFE" w:rsidR="00720012" w:rsidRDefault="00720012" w:rsidP="00F0781D">
            <w:pPr>
              <w:spacing w:after="0" w:line="240" w:lineRule="auto"/>
              <w:textAlignment w:val="baseline"/>
              <w:rPr>
                <w:rFonts w:eastAsia="Times New Roman" w:cstheme="minorHAnsi"/>
                <w:lang w:eastAsia="fi-FI"/>
              </w:rPr>
            </w:pPr>
            <w:r w:rsidRPr="00FB1DC3">
              <w:rPr>
                <w:rFonts w:eastAsia="Times New Roman" w:cstheme="minorHAnsi"/>
                <w:lang w:eastAsia="fi-FI"/>
              </w:rPr>
              <w:t>U</w:t>
            </w:r>
            <w:r w:rsidR="00C713D7">
              <w:rPr>
                <w:rFonts w:eastAsia="Times New Roman" w:cstheme="minorHAnsi"/>
                <w:lang w:eastAsia="fi-FI"/>
              </w:rPr>
              <w:t>O</w:t>
            </w:r>
            <w:r w:rsidRPr="00FB1DC3">
              <w:rPr>
                <w:rFonts w:eastAsia="Times New Roman" w:cstheme="minorHAnsi"/>
                <w:lang w:eastAsia="fi-FI"/>
              </w:rPr>
              <w:t xml:space="preserve"> 9lk</w:t>
            </w:r>
            <w:r w:rsidR="004D6CE9">
              <w:rPr>
                <w:rFonts w:eastAsia="Times New Roman" w:cstheme="minorHAnsi"/>
                <w:lang w:eastAsia="fi-FI"/>
              </w:rPr>
              <w:t xml:space="preserve"> – VSOP</w:t>
            </w:r>
          </w:p>
          <w:p w14:paraId="45FB23A5" w14:textId="2C5DD36C" w:rsidR="00775F74" w:rsidRPr="00FB1DC3" w:rsidRDefault="00CF3CFB" w:rsidP="00F0781D">
            <w:pPr>
              <w:spacing w:after="0" w:line="240" w:lineRule="auto"/>
              <w:textAlignment w:val="baseline"/>
              <w:rPr>
                <w:rFonts w:eastAsia="Times New Roman" w:cstheme="minorHAnsi"/>
                <w:lang w:eastAsia="fi-FI"/>
              </w:rPr>
            </w:pPr>
            <w:r w:rsidRPr="79E9D97B">
              <w:rPr>
                <w:rFonts w:ascii="Calibri" w:eastAsia="Calibri" w:hAnsi="Calibri" w:cs="Calibri"/>
                <w:color w:val="000000" w:themeColor="text1"/>
              </w:rPr>
              <w:t>T1</w:t>
            </w:r>
            <w:r>
              <w:rPr>
                <w:rFonts w:ascii="Calibri" w:eastAsia="Calibri" w:hAnsi="Calibri" w:cs="Calibri"/>
                <w:color w:val="000000" w:themeColor="text1"/>
              </w:rPr>
              <w:t>0</w:t>
            </w:r>
            <w:r w:rsidRPr="79E9D97B">
              <w:rPr>
                <w:rFonts w:ascii="Calibri" w:eastAsia="Calibri" w:hAnsi="Calibri" w:cs="Calibri"/>
                <w:color w:val="000000" w:themeColor="text1"/>
              </w:rPr>
              <w:t xml:space="preserve"> ei käytetä arvosanan muodostamisen perusteena.</w:t>
            </w:r>
            <w:r>
              <w:rPr>
                <w:rFonts w:ascii="Calibri" w:eastAsia="Calibri" w:hAnsi="Calibri" w:cs="Calibri"/>
                <w:color w:val="000000" w:themeColor="text1"/>
              </w:rPr>
              <w:t xml:space="preserve"> Huom. itsearviointi.</w:t>
            </w:r>
          </w:p>
        </w:tc>
      </w:tr>
      <w:tr w:rsidR="00CF3CFB" w:rsidRPr="00FB1DC3" w14:paraId="5B0740C4" w14:textId="77777777" w:rsidTr="004D6CE9">
        <w:trPr>
          <w:trHeight w:val="228"/>
          <w:jc w:val="center"/>
        </w:trPr>
        <w:tc>
          <w:tcPr>
            <w:tcW w:w="15452" w:type="dxa"/>
            <w:gridSpan w:val="7"/>
            <w:tcBorders>
              <w:top w:val="single" w:sz="6" w:space="0" w:color="auto"/>
              <w:left w:val="single" w:sz="6" w:space="0" w:color="auto"/>
              <w:bottom w:val="nil"/>
              <w:right w:val="single" w:sz="6" w:space="0" w:color="auto"/>
            </w:tcBorders>
            <w:shd w:val="clear" w:color="auto" w:fill="auto"/>
          </w:tcPr>
          <w:p w14:paraId="5CA5ADBE" w14:textId="62C8CB9D" w:rsidR="00CF3CFB" w:rsidRPr="00FB1DC3" w:rsidRDefault="00DB0EA8" w:rsidP="00F0781D">
            <w:pPr>
              <w:spacing w:after="0" w:line="240" w:lineRule="auto"/>
              <w:textAlignment w:val="baseline"/>
              <w:rPr>
                <w:rFonts w:eastAsia="Times New Roman" w:cstheme="minorHAnsi"/>
                <w:lang w:eastAsia="fi-FI"/>
              </w:rPr>
            </w:pPr>
            <w:r>
              <w:rPr>
                <w:rFonts w:eastAsia="Times New Roman" w:cstheme="minorHAnsi"/>
                <w:lang w:eastAsia="fi-FI"/>
              </w:rPr>
              <w:t>Esimerkkejä opiskelu- ja suoritustavoista</w:t>
            </w:r>
          </w:p>
        </w:tc>
      </w:tr>
      <w:tr w:rsidR="003637C0" w:rsidRPr="00FB1DC3" w14:paraId="52E8277D" w14:textId="77777777" w:rsidTr="004D6CE9">
        <w:trPr>
          <w:trHeight w:val="228"/>
          <w:jc w:val="center"/>
        </w:trPr>
        <w:tc>
          <w:tcPr>
            <w:tcW w:w="5150" w:type="dxa"/>
            <w:gridSpan w:val="2"/>
            <w:tcBorders>
              <w:top w:val="nil"/>
              <w:left w:val="single" w:sz="6" w:space="0" w:color="auto"/>
              <w:bottom w:val="single" w:sz="6" w:space="0" w:color="auto"/>
              <w:right w:val="nil"/>
            </w:tcBorders>
            <w:shd w:val="clear" w:color="auto" w:fill="auto"/>
          </w:tcPr>
          <w:p w14:paraId="7D8C9B74" w14:textId="77777777" w:rsidR="003637C0" w:rsidRPr="00FB1DC3" w:rsidRDefault="003637C0" w:rsidP="00DB0EA8">
            <w:pPr>
              <w:pStyle w:val="Luettelokappale"/>
              <w:numPr>
                <w:ilvl w:val="0"/>
                <w:numId w:val="3"/>
              </w:numPr>
              <w:spacing w:after="0" w:line="240" w:lineRule="auto"/>
              <w:ind w:left="301" w:hanging="232"/>
              <w:rPr>
                <w:rFonts w:ascii="Calibri" w:eastAsia="Calibri" w:hAnsi="Calibri" w:cs="Calibri"/>
                <w:color w:val="000000" w:themeColor="text1"/>
              </w:rPr>
            </w:pPr>
            <w:r w:rsidRPr="00FB1DC3">
              <w:rPr>
                <w:rFonts w:ascii="Calibri" w:eastAsia="Calibri" w:hAnsi="Calibri" w:cs="Calibri"/>
                <w:color w:val="000000" w:themeColor="text1"/>
              </w:rPr>
              <w:t>aineet ja esseet</w:t>
            </w:r>
          </w:p>
          <w:p w14:paraId="1634B850" w14:textId="77777777" w:rsidR="003637C0" w:rsidRPr="00FB1DC3" w:rsidRDefault="003637C0" w:rsidP="00DB0EA8">
            <w:pPr>
              <w:pStyle w:val="Luettelokappale"/>
              <w:numPr>
                <w:ilvl w:val="0"/>
                <w:numId w:val="3"/>
              </w:numPr>
              <w:tabs>
                <w:tab w:val="clear" w:pos="720"/>
              </w:tabs>
              <w:spacing w:after="0" w:line="240" w:lineRule="auto"/>
              <w:ind w:left="301" w:hanging="232"/>
              <w:rPr>
                <w:rFonts w:ascii="Calibri" w:eastAsia="Calibri" w:hAnsi="Calibri" w:cs="Calibri"/>
                <w:color w:val="000000" w:themeColor="text1"/>
              </w:rPr>
            </w:pPr>
            <w:r w:rsidRPr="00FB1DC3">
              <w:rPr>
                <w:rFonts w:ascii="Calibri" w:eastAsia="Calibri" w:hAnsi="Calibri" w:cs="Calibri"/>
                <w:color w:val="000000" w:themeColor="text1"/>
              </w:rPr>
              <w:t>Case-työskentely (esim. miten toimisit esimerkkitilanteessa?)</w:t>
            </w:r>
          </w:p>
          <w:p w14:paraId="7F8FA29C" w14:textId="77777777" w:rsidR="003637C0" w:rsidRPr="00FB1DC3" w:rsidRDefault="003637C0" w:rsidP="00DB0EA8">
            <w:pPr>
              <w:pStyle w:val="Luettelokappale"/>
              <w:numPr>
                <w:ilvl w:val="0"/>
                <w:numId w:val="3"/>
              </w:numPr>
              <w:tabs>
                <w:tab w:val="clear" w:pos="720"/>
              </w:tabs>
              <w:spacing w:after="0" w:line="240" w:lineRule="auto"/>
              <w:ind w:left="301" w:hanging="232"/>
              <w:rPr>
                <w:rFonts w:ascii="Calibri" w:eastAsia="Calibri" w:hAnsi="Calibri" w:cs="Calibri"/>
                <w:color w:val="000000" w:themeColor="text1"/>
              </w:rPr>
            </w:pPr>
            <w:r w:rsidRPr="00FB1DC3">
              <w:rPr>
                <w:rFonts w:ascii="Calibri" w:eastAsia="Calibri" w:hAnsi="Calibri" w:cs="Calibri"/>
                <w:color w:val="000000" w:themeColor="text1"/>
              </w:rPr>
              <w:t>draamaharjoitus/näytelmä (valintojen eettiset ulottuvuudet, erilaiset eettiset kysymykset)</w:t>
            </w:r>
          </w:p>
          <w:p w14:paraId="1E8415C5" w14:textId="5FCD063F" w:rsidR="003637C0" w:rsidRPr="004D6CE9" w:rsidRDefault="003637C0" w:rsidP="004D6CE9">
            <w:pPr>
              <w:pStyle w:val="Luettelokappale"/>
              <w:numPr>
                <w:ilvl w:val="0"/>
                <w:numId w:val="3"/>
              </w:numPr>
              <w:tabs>
                <w:tab w:val="clear" w:pos="720"/>
              </w:tabs>
              <w:spacing w:after="0" w:line="240" w:lineRule="auto"/>
              <w:ind w:left="301" w:hanging="232"/>
              <w:rPr>
                <w:rFonts w:ascii="Calibri" w:eastAsia="Calibri" w:hAnsi="Calibri" w:cs="Calibri"/>
                <w:color w:val="000000" w:themeColor="text1"/>
              </w:rPr>
            </w:pPr>
            <w:r w:rsidRPr="00FB1DC3">
              <w:rPr>
                <w:rFonts w:ascii="Calibri" w:eastAsia="Calibri" w:hAnsi="Calibri" w:cs="Calibri"/>
                <w:color w:val="000000" w:themeColor="text1"/>
              </w:rPr>
              <w:t>keskustelut, väittelyt, paneelikeskustelut</w:t>
            </w:r>
          </w:p>
        </w:tc>
        <w:tc>
          <w:tcPr>
            <w:tcW w:w="5151" w:type="dxa"/>
            <w:gridSpan w:val="3"/>
            <w:tcBorders>
              <w:top w:val="nil"/>
              <w:left w:val="nil"/>
              <w:bottom w:val="single" w:sz="6" w:space="0" w:color="auto"/>
              <w:right w:val="nil"/>
            </w:tcBorders>
            <w:shd w:val="clear" w:color="auto" w:fill="auto"/>
          </w:tcPr>
          <w:p w14:paraId="6E288180" w14:textId="67CBBFF8" w:rsidR="004D6CE9" w:rsidRDefault="004D6CE9" w:rsidP="00DB0EA8">
            <w:pPr>
              <w:pStyle w:val="Luettelokappale"/>
              <w:numPr>
                <w:ilvl w:val="0"/>
                <w:numId w:val="3"/>
              </w:numPr>
              <w:tabs>
                <w:tab w:val="clear" w:pos="720"/>
              </w:tabs>
              <w:spacing w:after="0" w:line="240" w:lineRule="auto"/>
              <w:ind w:left="301" w:hanging="232"/>
              <w:rPr>
                <w:rFonts w:ascii="Calibri" w:eastAsia="Calibri" w:hAnsi="Calibri" w:cs="Calibri"/>
                <w:color w:val="000000" w:themeColor="text1"/>
              </w:rPr>
            </w:pPr>
            <w:r w:rsidRPr="00FB1DC3">
              <w:rPr>
                <w:rFonts w:ascii="Calibri" w:eastAsia="Calibri" w:hAnsi="Calibri" w:cs="Calibri"/>
                <w:color w:val="000000" w:themeColor="text1"/>
              </w:rPr>
              <w:t>kuvalliset/kirjalliset harjoitteet</w:t>
            </w:r>
          </w:p>
          <w:p w14:paraId="74277C99" w14:textId="122D47CF" w:rsidR="003637C0" w:rsidRPr="00FB1DC3" w:rsidRDefault="003637C0" w:rsidP="00DB0EA8">
            <w:pPr>
              <w:pStyle w:val="Luettelokappale"/>
              <w:numPr>
                <w:ilvl w:val="0"/>
                <w:numId w:val="3"/>
              </w:numPr>
              <w:tabs>
                <w:tab w:val="clear" w:pos="720"/>
              </w:tabs>
              <w:spacing w:after="0" w:line="240" w:lineRule="auto"/>
              <w:ind w:left="301" w:hanging="232"/>
              <w:rPr>
                <w:rFonts w:ascii="Calibri" w:eastAsia="Calibri" w:hAnsi="Calibri" w:cs="Calibri"/>
                <w:color w:val="000000" w:themeColor="text1"/>
              </w:rPr>
            </w:pPr>
            <w:r w:rsidRPr="00FB1DC3">
              <w:rPr>
                <w:rFonts w:ascii="Calibri" w:eastAsia="Calibri" w:hAnsi="Calibri" w:cs="Calibri"/>
                <w:color w:val="000000" w:themeColor="text1"/>
              </w:rPr>
              <w:t>käsitekartta</w:t>
            </w:r>
          </w:p>
          <w:p w14:paraId="29E3E5B5" w14:textId="77777777" w:rsidR="003637C0" w:rsidRPr="00FB1DC3" w:rsidRDefault="003637C0" w:rsidP="00DB0EA8">
            <w:pPr>
              <w:pStyle w:val="Luettelokappale"/>
              <w:numPr>
                <w:ilvl w:val="0"/>
                <w:numId w:val="3"/>
              </w:numPr>
              <w:tabs>
                <w:tab w:val="clear" w:pos="720"/>
              </w:tabs>
              <w:spacing w:after="0" w:line="240" w:lineRule="auto"/>
              <w:ind w:left="301" w:hanging="232"/>
              <w:rPr>
                <w:rFonts w:ascii="Calibri" w:eastAsia="Calibri" w:hAnsi="Calibri" w:cs="Calibri"/>
                <w:color w:val="000000" w:themeColor="text1"/>
              </w:rPr>
            </w:pPr>
            <w:r w:rsidRPr="00FB1DC3">
              <w:rPr>
                <w:rFonts w:ascii="Calibri" w:eastAsia="Calibri" w:hAnsi="Calibri" w:cs="Calibri"/>
                <w:color w:val="000000" w:themeColor="text1"/>
              </w:rPr>
              <w:t>podcastit ja blogit</w:t>
            </w:r>
          </w:p>
          <w:p w14:paraId="26F0086D" w14:textId="77777777" w:rsidR="003637C0" w:rsidRPr="00FB1DC3" w:rsidRDefault="003637C0" w:rsidP="00DB0EA8">
            <w:pPr>
              <w:pStyle w:val="Luettelokappale"/>
              <w:numPr>
                <w:ilvl w:val="0"/>
                <w:numId w:val="3"/>
              </w:numPr>
              <w:tabs>
                <w:tab w:val="clear" w:pos="720"/>
              </w:tabs>
              <w:spacing w:after="0" w:line="240" w:lineRule="auto"/>
              <w:ind w:left="301" w:hanging="232"/>
              <w:rPr>
                <w:rFonts w:ascii="Calibri" w:eastAsia="Calibri" w:hAnsi="Calibri" w:cs="Calibri"/>
                <w:color w:val="000000" w:themeColor="text1"/>
              </w:rPr>
            </w:pPr>
            <w:r w:rsidRPr="00FB1DC3">
              <w:rPr>
                <w:rFonts w:ascii="Calibri" w:eastAsia="Calibri" w:hAnsi="Calibri" w:cs="Calibri"/>
                <w:color w:val="000000" w:themeColor="text1"/>
              </w:rPr>
              <w:t xml:space="preserve">projektityöt </w:t>
            </w:r>
          </w:p>
          <w:p w14:paraId="73B7EEB8" w14:textId="3929C311" w:rsidR="003637C0" w:rsidRPr="004D6CE9" w:rsidRDefault="003637C0" w:rsidP="004D6CE9">
            <w:pPr>
              <w:pStyle w:val="Luettelokappale"/>
              <w:numPr>
                <w:ilvl w:val="0"/>
                <w:numId w:val="3"/>
              </w:numPr>
              <w:tabs>
                <w:tab w:val="clear" w:pos="720"/>
              </w:tabs>
              <w:spacing w:after="0" w:line="240" w:lineRule="auto"/>
              <w:ind w:left="301" w:hanging="232"/>
              <w:rPr>
                <w:rFonts w:ascii="Calibri" w:eastAsia="Calibri" w:hAnsi="Calibri" w:cs="Calibri"/>
                <w:color w:val="000000" w:themeColor="text1"/>
              </w:rPr>
            </w:pPr>
            <w:r w:rsidRPr="00FB1DC3">
              <w:rPr>
                <w:rFonts w:ascii="Calibri" w:eastAsia="Calibri" w:hAnsi="Calibri" w:cs="Calibri"/>
                <w:color w:val="000000" w:themeColor="text1"/>
              </w:rPr>
              <w:t>ryhmätehtävä, paritehtävä</w:t>
            </w:r>
          </w:p>
        </w:tc>
        <w:tc>
          <w:tcPr>
            <w:tcW w:w="5151" w:type="dxa"/>
            <w:gridSpan w:val="2"/>
            <w:tcBorders>
              <w:top w:val="nil"/>
              <w:left w:val="nil"/>
              <w:bottom w:val="single" w:sz="6" w:space="0" w:color="auto"/>
              <w:right w:val="single" w:sz="6" w:space="0" w:color="auto"/>
            </w:tcBorders>
            <w:shd w:val="clear" w:color="auto" w:fill="auto"/>
          </w:tcPr>
          <w:p w14:paraId="3848ECEC" w14:textId="2C0D28D8" w:rsidR="004D6CE9" w:rsidRDefault="004D6CE9" w:rsidP="00DB0EA8">
            <w:pPr>
              <w:pStyle w:val="Luettelokappale"/>
              <w:numPr>
                <w:ilvl w:val="0"/>
                <w:numId w:val="3"/>
              </w:numPr>
              <w:tabs>
                <w:tab w:val="clear" w:pos="720"/>
              </w:tabs>
              <w:spacing w:after="0" w:line="240" w:lineRule="auto"/>
              <w:ind w:left="301" w:hanging="232"/>
              <w:rPr>
                <w:rFonts w:ascii="Calibri" w:eastAsia="Calibri" w:hAnsi="Calibri" w:cs="Calibri"/>
                <w:color w:val="000000" w:themeColor="text1"/>
              </w:rPr>
            </w:pPr>
            <w:r w:rsidRPr="00FB1DC3">
              <w:rPr>
                <w:rFonts w:ascii="Calibri" w:eastAsia="Calibri" w:hAnsi="Calibri" w:cs="Calibri"/>
                <w:color w:val="000000" w:themeColor="text1"/>
              </w:rPr>
              <w:t>suulliset työt ja esitelmät</w:t>
            </w:r>
          </w:p>
          <w:p w14:paraId="157DF41C" w14:textId="524B92BB" w:rsidR="003637C0" w:rsidRPr="00FB1DC3" w:rsidRDefault="003637C0" w:rsidP="00DB0EA8">
            <w:pPr>
              <w:pStyle w:val="Luettelokappale"/>
              <w:numPr>
                <w:ilvl w:val="0"/>
                <w:numId w:val="3"/>
              </w:numPr>
              <w:tabs>
                <w:tab w:val="clear" w:pos="720"/>
              </w:tabs>
              <w:spacing w:after="0" w:line="240" w:lineRule="auto"/>
              <w:ind w:left="301" w:hanging="232"/>
              <w:rPr>
                <w:rFonts w:ascii="Calibri" w:eastAsia="Calibri" w:hAnsi="Calibri" w:cs="Calibri"/>
                <w:color w:val="000000" w:themeColor="text1"/>
              </w:rPr>
            </w:pPr>
            <w:r w:rsidRPr="00FB1DC3">
              <w:rPr>
                <w:rFonts w:ascii="Calibri" w:eastAsia="Calibri" w:hAnsi="Calibri" w:cs="Calibri"/>
                <w:color w:val="000000" w:themeColor="text1"/>
              </w:rPr>
              <w:t>uutiset, dokumentit ja elokuvat</w:t>
            </w:r>
          </w:p>
          <w:p w14:paraId="1C0A9C88" w14:textId="77777777" w:rsidR="003637C0" w:rsidRPr="00FB1DC3" w:rsidRDefault="003637C0" w:rsidP="00DB0EA8">
            <w:pPr>
              <w:pStyle w:val="Luettelokappale"/>
              <w:numPr>
                <w:ilvl w:val="0"/>
                <w:numId w:val="3"/>
              </w:numPr>
              <w:tabs>
                <w:tab w:val="clear" w:pos="720"/>
              </w:tabs>
              <w:spacing w:after="0" w:line="240" w:lineRule="auto"/>
              <w:ind w:left="301" w:hanging="232"/>
              <w:rPr>
                <w:rFonts w:ascii="Calibri" w:eastAsia="Calibri" w:hAnsi="Calibri" w:cs="Calibri"/>
                <w:color w:val="000000" w:themeColor="text1"/>
              </w:rPr>
            </w:pPr>
            <w:r w:rsidRPr="00FB1DC3">
              <w:rPr>
                <w:rFonts w:ascii="Calibri" w:eastAsia="Calibri" w:hAnsi="Calibri" w:cs="Calibri"/>
                <w:color w:val="000000" w:themeColor="text1"/>
              </w:rPr>
              <w:t>videot ja kuvat</w:t>
            </w:r>
          </w:p>
          <w:p w14:paraId="55C9DDC1" w14:textId="77777777" w:rsidR="003637C0" w:rsidRDefault="003637C0" w:rsidP="00DB0EA8">
            <w:pPr>
              <w:numPr>
                <w:ilvl w:val="0"/>
                <w:numId w:val="3"/>
              </w:numPr>
              <w:tabs>
                <w:tab w:val="clear" w:pos="720"/>
              </w:tabs>
              <w:spacing w:after="0" w:line="240" w:lineRule="auto"/>
              <w:ind w:left="301" w:hanging="232"/>
              <w:textAlignment w:val="baseline"/>
              <w:rPr>
                <w:rFonts w:eastAsia="Times New Roman" w:cstheme="minorHAnsi"/>
                <w:lang w:eastAsia="fi-FI"/>
              </w:rPr>
            </w:pPr>
            <w:r w:rsidRPr="00FB1DC3">
              <w:rPr>
                <w:rFonts w:eastAsia="Times New Roman" w:cstheme="minorHAnsi"/>
                <w:lang w:eastAsia="fi-FI"/>
              </w:rPr>
              <w:t>vierailut ja vierailijat (myös virtuaaliset)</w:t>
            </w:r>
          </w:p>
          <w:p w14:paraId="53788DE3" w14:textId="45A493E0" w:rsidR="003637C0" w:rsidRPr="00DB0EA8" w:rsidRDefault="003637C0" w:rsidP="00DB0EA8">
            <w:pPr>
              <w:numPr>
                <w:ilvl w:val="0"/>
                <w:numId w:val="3"/>
              </w:numPr>
              <w:tabs>
                <w:tab w:val="clear" w:pos="720"/>
              </w:tabs>
              <w:spacing w:after="0" w:line="240" w:lineRule="auto"/>
              <w:ind w:left="301" w:hanging="232"/>
              <w:textAlignment w:val="baseline"/>
              <w:rPr>
                <w:rFonts w:eastAsia="Times New Roman" w:cstheme="minorHAnsi"/>
                <w:lang w:eastAsia="fi-FI"/>
              </w:rPr>
            </w:pPr>
            <w:r w:rsidRPr="00DB0EA8">
              <w:rPr>
                <w:rFonts w:ascii="Calibri" w:eastAsia="Calibri" w:hAnsi="Calibri" w:cs="Calibri"/>
                <w:color w:val="000000" w:themeColor="text1"/>
              </w:rPr>
              <w:t>visuaalinen tuotos (esim. kantaa ottava juliste)</w:t>
            </w:r>
          </w:p>
        </w:tc>
      </w:tr>
      <w:tr w:rsidR="00DB0EA8" w:rsidRPr="00FB1DC3" w14:paraId="7511A54C" w14:textId="77777777" w:rsidTr="002A7E5B">
        <w:trPr>
          <w:trHeight w:val="240"/>
          <w:jc w:val="center"/>
        </w:trPr>
        <w:tc>
          <w:tcPr>
            <w:tcW w:w="1410" w:type="dxa"/>
            <w:tcBorders>
              <w:top w:val="single" w:sz="6" w:space="0" w:color="auto"/>
              <w:left w:val="single" w:sz="6" w:space="0" w:color="auto"/>
              <w:bottom w:val="single" w:sz="6" w:space="0" w:color="auto"/>
              <w:right w:val="single" w:sz="6" w:space="0" w:color="auto"/>
            </w:tcBorders>
            <w:shd w:val="clear" w:color="auto" w:fill="FFC000" w:themeFill="accent4"/>
            <w:hideMark/>
          </w:tcPr>
          <w:p w14:paraId="346FB1DF" w14:textId="019221EB" w:rsidR="00DB0EA8" w:rsidRPr="00FB1DC3" w:rsidRDefault="00DB0EA8" w:rsidP="00F0781D">
            <w:pPr>
              <w:spacing w:after="0" w:line="240" w:lineRule="auto"/>
              <w:textAlignment w:val="baseline"/>
              <w:rPr>
                <w:rFonts w:eastAsia="Times New Roman" w:cstheme="minorHAnsi"/>
                <w:lang w:eastAsia="fi-FI"/>
              </w:rPr>
            </w:pPr>
            <w:r w:rsidRPr="00FB1DC3">
              <w:rPr>
                <w:rFonts w:eastAsia="Times New Roman" w:cstheme="minorHAnsi"/>
                <w:lang w:eastAsia="fi-FI"/>
              </w:rPr>
              <w:t>SISÄLTÖALUE TAVOITTEET </w:t>
            </w:r>
          </w:p>
        </w:tc>
        <w:tc>
          <w:tcPr>
            <w:tcW w:w="6387" w:type="dxa"/>
            <w:gridSpan w:val="2"/>
            <w:tcBorders>
              <w:top w:val="single" w:sz="6" w:space="0" w:color="auto"/>
              <w:left w:val="single" w:sz="6" w:space="0" w:color="auto"/>
              <w:bottom w:val="single" w:sz="6" w:space="0" w:color="auto"/>
              <w:right w:val="single" w:sz="6" w:space="0" w:color="auto"/>
            </w:tcBorders>
            <w:shd w:val="clear" w:color="auto" w:fill="FFC000" w:themeFill="accent4"/>
            <w:hideMark/>
          </w:tcPr>
          <w:p w14:paraId="08E93014" w14:textId="72FFC0F8" w:rsidR="00DB0EA8" w:rsidRPr="00FB1DC3" w:rsidRDefault="00DB0EA8" w:rsidP="00B24C1E">
            <w:pPr>
              <w:spacing w:after="0" w:line="240" w:lineRule="auto"/>
              <w:textAlignment w:val="baseline"/>
              <w:rPr>
                <w:rFonts w:eastAsia="Times New Roman" w:cstheme="minorHAnsi"/>
                <w:lang w:eastAsia="fi-FI"/>
              </w:rPr>
            </w:pPr>
            <w:r w:rsidRPr="00FB1DC3">
              <w:rPr>
                <w:rFonts w:eastAsia="Times New Roman" w:cstheme="minorHAnsi"/>
                <w:lang w:eastAsia="fi-FI"/>
              </w:rPr>
              <w:t>Opiskeltava sisältö </w:t>
            </w:r>
          </w:p>
          <w:p w14:paraId="0848B5F7" w14:textId="5A17A797" w:rsidR="00DB0EA8" w:rsidRPr="00FB1DC3" w:rsidRDefault="00DB0EA8" w:rsidP="00F0781D">
            <w:pPr>
              <w:spacing w:after="0" w:line="240" w:lineRule="auto"/>
              <w:textAlignment w:val="baseline"/>
              <w:rPr>
                <w:rFonts w:eastAsia="Times New Roman" w:cstheme="minorHAnsi"/>
                <w:lang w:eastAsia="fi-FI"/>
              </w:rPr>
            </w:pPr>
          </w:p>
        </w:tc>
        <w:tc>
          <w:tcPr>
            <w:tcW w:w="1834" w:type="dxa"/>
            <w:tcBorders>
              <w:top w:val="single" w:sz="6" w:space="0" w:color="auto"/>
              <w:left w:val="single" w:sz="6" w:space="0" w:color="auto"/>
              <w:bottom w:val="single" w:sz="6" w:space="0" w:color="auto"/>
              <w:right w:val="single" w:sz="6" w:space="0" w:color="auto"/>
            </w:tcBorders>
            <w:shd w:val="clear" w:color="auto" w:fill="FFC000" w:themeFill="accent4"/>
            <w:hideMark/>
          </w:tcPr>
          <w:p w14:paraId="68798850" w14:textId="1AEF6D0B" w:rsidR="00DB0EA8" w:rsidRPr="00FB1DC3" w:rsidRDefault="00DB0EA8" w:rsidP="00F0781D">
            <w:pPr>
              <w:spacing w:after="0" w:line="240" w:lineRule="auto"/>
              <w:textAlignment w:val="baseline"/>
              <w:rPr>
                <w:rFonts w:eastAsia="Times New Roman" w:cstheme="minorHAnsi"/>
                <w:lang w:eastAsia="fi-FI"/>
              </w:rPr>
            </w:pPr>
            <w:r w:rsidRPr="00FB1DC3">
              <w:rPr>
                <w:rFonts w:eastAsia="Times New Roman" w:cstheme="minorHAnsi"/>
                <w:lang w:eastAsia="fi-FI"/>
              </w:rPr>
              <w:t>Lisähuomioita</w:t>
            </w:r>
          </w:p>
        </w:tc>
        <w:tc>
          <w:tcPr>
            <w:tcW w:w="4545" w:type="dxa"/>
            <w:gridSpan w:val="2"/>
            <w:tcBorders>
              <w:top w:val="single" w:sz="6" w:space="0" w:color="auto"/>
              <w:left w:val="single" w:sz="6" w:space="0" w:color="auto"/>
              <w:bottom w:val="single" w:sz="6" w:space="0" w:color="auto"/>
              <w:right w:val="single" w:sz="6" w:space="0" w:color="auto"/>
            </w:tcBorders>
            <w:shd w:val="clear" w:color="auto" w:fill="FFC000" w:themeFill="accent4"/>
            <w:hideMark/>
          </w:tcPr>
          <w:p w14:paraId="60A0FDFA" w14:textId="1D1C09CB" w:rsidR="00DB0EA8" w:rsidRPr="00FB1DC3" w:rsidRDefault="00F82AAB" w:rsidP="00F0781D">
            <w:pPr>
              <w:spacing w:after="0" w:line="240" w:lineRule="auto"/>
              <w:textAlignment w:val="baseline"/>
              <w:rPr>
                <w:rFonts w:eastAsia="Times New Roman" w:cstheme="minorHAnsi"/>
                <w:lang w:eastAsia="fi-FI"/>
              </w:rPr>
            </w:pPr>
            <w:r w:rsidRPr="00F82AAB">
              <w:rPr>
                <w:rStyle w:val="normaltextrun"/>
                <w:rFonts w:ascii="Calibri" w:hAnsi="Calibri" w:cs="Calibri"/>
                <w:color w:val="000000"/>
                <w:bdr w:val="none" w:sz="0" w:space="0" w:color="auto" w:frame="1"/>
              </w:rPr>
              <w:t>Näyttötavat, suunnitelmat, omat ideat esim. opintokokonaisuuksista</w:t>
            </w:r>
          </w:p>
        </w:tc>
        <w:tc>
          <w:tcPr>
            <w:tcW w:w="1276" w:type="dxa"/>
            <w:tcBorders>
              <w:top w:val="single" w:sz="6" w:space="0" w:color="auto"/>
              <w:left w:val="single" w:sz="6" w:space="0" w:color="auto"/>
              <w:bottom w:val="single" w:sz="6" w:space="0" w:color="auto"/>
              <w:right w:val="single" w:sz="6" w:space="0" w:color="auto"/>
            </w:tcBorders>
            <w:shd w:val="clear" w:color="auto" w:fill="FFC000" w:themeFill="accent4"/>
            <w:hideMark/>
          </w:tcPr>
          <w:p w14:paraId="1B3C583C" w14:textId="5EAC217C" w:rsidR="00DB0EA8" w:rsidRPr="00FB1DC3" w:rsidRDefault="00DB0EA8" w:rsidP="00F0781D">
            <w:pPr>
              <w:spacing w:after="0" w:line="240" w:lineRule="auto"/>
              <w:textAlignment w:val="baseline"/>
              <w:rPr>
                <w:rFonts w:eastAsia="Times New Roman" w:cstheme="minorHAnsi"/>
                <w:lang w:eastAsia="fi-FI"/>
              </w:rPr>
            </w:pPr>
            <w:r w:rsidRPr="00FB1DC3">
              <w:rPr>
                <w:rFonts w:eastAsia="Times New Roman" w:cstheme="minorHAnsi"/>
                <w:lang w:eastAsia="fi-FI"/>
              </w:rPr>
              <w:t>Aikataulu/</w:t>
            </w:r>
            <w:r>
              <w:rPr>
                <w:rFonts w:eastAsia="Times New Roman" w:cstheme="minorHAnsi"/>
                <w:lang w:eastAsia="fi-FI"/>
              </w:rPr>
              <w:br/>
            </w:r>
            <w:r w:rsidRPr="00FB1DC3">
              <w:rPr>
                <w:rFonts w:eastAsia="Times New Roman" w:cstheme="minorHAnsi"/>
                <w:lang w:eastAsia="fi-FI"/>
              </w:rPr>
              <w:t>suoritettu </w:t>
            </w:r>
          </w:p>
        </w:tc>
      </w:tr>
      <w:tr w:rsidR="00244CA0" w:rsidRPr="00FB1DC3" w14:paraId="23ECFEAD" w14:textId="77777777" w:rsidTr="002A7E5B">
        <w:trPr>
          <w:trHeight w:val="818"/>
          <w:jc w:val="center"/>
        </w:trPr>
        <w:tc>
          <w:tcPr>
            <w:tcW w:w="1410" w:type="dxa"/>
            <w:tcBorders>
              <w:top w:val="single" w:sz="6" w:space="0" w:color="auto"/>
              <w:left w:val="single" w:sz="6" w:space="0" w:color="auto"/>
              <w:bottom w:val="single" w:sz="6" w:space="0" w:color="auto"/>
              <w:right w:val="single" w:sz="6" w:space="0" w:color="auto"/>
            </w:tcBorders>
            <w:shd w:val="clear" w:color="auto" w:fill="FFD966" w:themeFill="accent4" w:themeFillTint="99"/>
          </w:tcPr>
          <w:p w14:paraId="4F9EB04C" w14:textId="77777777" w:rsidR="00244CA0" w:rsidRPr="00052B53" w:rsidRDefault="00244CA0" w:rsidP="00244CA0">
            <w:pPr>
              <w:spacing w:after="0" w:line="240" w:lineRule="auto"/>
              <w:textAlignment w:val="baseline"/>
              <w:rPr>
                <w:rFonts w:eastAsia="Times New Roman" w:cstheme="minorHAnsi"/>
                <w:lang w:eastAsia="fi-FI"/>
              </w:rPr>
            </w:pPr>
            <w:r>
              <w:rPr>
                <w:rFonts w:eastAsia="Times New Roman" w:cstheme="minorHAnsi"/>
                <w:lang w:eastAsia="fi-FI"/>
              </w:rPr>
              <w:t>S1</w:t>
            </w:r>
            <w:r w:rsidRPr="00052B53">
              <w:rPr>
                <w:rFonts w:eastAsia="Times New Roman" w:cstheme="minorHAnsi"/>
                <w:lang w:eastAsia="fi-FI"/>
              </w:rPr>
              <w:t xml:space="preserve"> </w:t>
            </w:r>
          </w:p>
          <w:p w14:paraId="15DE4461" w14:textId="77777777" w:rsidR="00244CA0" w:rsidRPr="00052B53" w:rsidRDefault="00244CA0" w:rsidP="00244CA0">
            <w:pPr>
              <w:spacing w:after="0" w:line="240" w:lineRule="auto"/>
              <w:textAlignment w:val="baseline"/>
              <w:rPr>
                <w:rFonts w:eastAsia="Times New Roman" w:cstheme="minorHAnsi"/>
                <w:lang w:eastAsia="fi-FI"/>
              </w:rPr>
            </w:pPr>
          </w:p>
          <w:p w14:paraId="0AF1FEE1" w14:textId="24CFA29A" w:rsidR="00244CA0" w:rsidRDefault="00244CA0" w:rsidP="00244CA0">
            <w:pPr>
              <w:spacing w:after="0" w:line="240" w:lineRule="auto"/>
              <w:textAlignment w:val="baseline"/>
              <w:rPr>
                <w:rFonts w:eastAsia="Times New Roman" w:cstheme="minorHAnsi"/>
                <w:b/>
                <w:bCs/>
                <w:lang w:eastAsia="fi-FI"/>
              </w:rPr>
            </w:pPr>
            <w:r w:rsidRPr="00052B53">
              <w:rPr>
                <w:rFonts w:eastAsia="Times New Roman" w:cstheme="minorHAnsi"/>
                <w:b/>
                <w:bCs/>
                <w:lang w:eastAsia="fi-FI"/>
              </w:rPr>
              <w:t xml:space="preserve">Jyväskylässä arvioidaan </w:t>
            </w:r>
            <w:r w:rsidR="00C71006">
              <w:rPr>
                <w:rFonts w:eastAsia="Times New Roman" w:cstheme="minorHAnsi"/>
                <w:b/>
                <w:bCs/>
                <w:lang w:eastAsia="fi-FI"/>
              </w:rPr>
              <w:t>T2</w:t>
            </w:r>
            <w:r w:rsidRPr="00052B53">
              <w:rPr>
                <w:rFonts w:eastAsia="Times New Roman" w:cstheme="minorHAnsi"/>
                <w:b/>
                <w:bCs/>
                <w:lang w:eastAsia="fi-FI"/>
              </w:rPr>
              <w:t>, T4</w:t>
            </w:r>
            <w:r w:rsidR="00C71006">
              <w:rPr>
                <w:rFonts w:eastAsia="Times New Roman" w:cstheme="minorHAnsi"/>
                <w:b/>
                <w:bCs/>
                <w:lang w:eastAsia="fi-FI"/>
              </w:rPr>
              <w:t>-T5</w:t>
            </w:r>
            <w:r w:rsidRPr="00052B53">
              <w:rPr>
                <w:rFonts w:eastAsia="Times New Roman" w:cstheme="minorHAnsi"/>
                <w:b/>
                <w:bCs/>
                <w:lang w:eastAsia="fi-FI"/>
              </w:rPr>
              <w:t>,</w:t>
            </w:r>
            <w:r w:rsidR="00C71006">
              <w:rPr>
                <w:rFonts w:eastAsia="Times New Roman" w:cstheme="minorHAnsi"/>
                <w:b/>
                <w:bCs/>
                <w:lang w:eastAsia="fi-FI"/>
              </w:rPr>
              <w:t xml:space="preserve"> T7-T8,</w:t>
            </w:r>
            <w:r w:rsidRPr="00052B53">
              <w:rPr>
                <w:rFonts w:eastAsia="Times New Roman" w:cstheme="minorHAnsi"/>
                <w:b/>
                <w:bCs/>
                <w:lang w:eastAsia="fi-FI"/>
              </w:rPr>
              <w:t xml:space="preserve"> T10.</w:t>
            </w:r>
          </w:p>
          <w:p w14:paraId="00CBB5B7" w14:textId="77777777" w:rsidR="00244CA0" w:rsidRDefault="00244CA0" w:rsidP="00244CA0">
            <w:pPr>
              <w:spacing w:after="0" w:line="240" w:lineRule="auto"/>
              <w:textAlignment w:val="baseline"/>
              <w:rPr>
                <w:rFonts w:eastAsia="Times New Roman" w:cstheme="minorHAnsi"/>
                <w:b/>
                <w:bCs/>
                <w:lang w:eastAsia="fi-FI"/>
              </w:rPr>
            </w:pPr>
          </w:p>
          <w:p w14:paraId="0601B774" w14:textId="2206D4E5" w:rsidR="00244CA0" w:rsidRDefault="00244CA0" w:rsidP="00244CA0">
            <w:pPr>
              <w:spacing w:after="0" w:line="240" w:lineRule="auto"/>
              <w:textAlignment w:val="baseline"/>
              <w:rPr>
                <w:rFonts w:eastAsia="Times New Roman" w:cstheme="minorHAnsi"/>
                <w:lang w:eastAsia="fi-FI"/>
              </w:rPr>
            </w:pPr>
            <w:r>
              <w:rPr>
                <w:rFonts w:eastAsia="Times New Roman" w:cstheme="minorHAnsi"/>
                <w:lang w:eastAsia="fi-FI"/>
              </w:rPr>
              <w:t>(</w:t>
            </w:r>
            <w:r w:rsidRPr="00052B53">
              <w:rPr>
                <w:rFonts w:eastAsia="Times New Roman" w:cstheme="minorHAnsi"/>
                <w:lang w:eastAsia="fi-FI"/>
              </w:rPr>
              <w:t>T1-T2, T4-T5, T7-T8, T10</w:t>
            </w:r>
            <w:r>
              <w:rPr>
                <w:rFonts w:eastAsia="Times New Roman" w:cstheme="minorHAnsi"/>
                <w:lang w:eastAsia="fi-FI"/>
              </w:rPr>
              <w:t>)</w:t>
            </w:r>
          </w:p>
        </w:tc>
        <w:tc>
          <w:tcPr>
            <w:tcW w:w="6387" w:type="dxa"/>
            <w:gridSpan w:val="2"/>
            <w:tcBorders>
              <w:top w:val="single" w:sz="6" w:space="0" w:color="auto"/>
              <w:left w:val="single" w:sz="6" w:space="0" w:color="auto"/>
              <w:bottom w:val="single" w:sz="6" w:space="0" w:color="auto"/>
              <w:right w:val="single" w:sz="6" w:space="0" w:color="auto"/>
            </w:tcBorders>
            <w:shd w:val="clear" w:color="auto" w:fill="auto"/>
          </w:tcPr>
          <w:p w14:paraId="68F95184" w14:textId="77777777" w:rsidR="00244CA0" w:rsidRDefault="00244CA0" w:rsidP="00244CA0">
            <w:pPr>
              <w:spacing w:after="0" w:line="240" w:lineRule="auto"/>
              <w:textAlignment w:val="baseline"/>
              <w:rPr>
                <w:rFonts w:eastAsia="Open Sans"/>
                <w:color w:val="333333"/>
              </w:rPr>
            </w:pPr>
            <w:r w:rsidRPr="001E3692">
              <w:rPr>
                <w:rFonts w:eastAsia="Open Sans"/>
                <w:b/>
                <w:bCs/>
                <w:color w:val="333333"/>
              </w:rPr>
              <w:t>S1</w:t>
            </w:r>
            <w:r w:rsidRPr="001E3692">
              <w:rPr>
                <w:rFonts w:eastAsia="Open Sans"/>
                <w:color w:val="333333"/>
              </w:rPr>
              <w:t xml:space="preserve"> Suhde omaan uskontoon: Opetuksessa keskeisiä sisältöjä ovat </w:t>
            </w:r>
            <w:r w:rsidRPr="005F792D">
              <w:rPr>
                <w:rFonts w:eastAsia="Open Sans"/>
                <w:b/>
                <w:bCs/>
                <w:color w:val="333333"/>
              </w:rPr>
              <w:t>kristillisen kirkon synty ja kehitys ortodoksisen kirkon näkökulmasta</w:t>
            </w:r>
            <w:r w:rsidRPr="001E3692">
              <w:rPr>
                <w:rFonts w:eastAsia="Open Sans"/>
                <w:color w:val="333333"/>
              </w:rPr>
              <w:t xml:space="preserve">. Perehdytään syvällisemmin kirkon leviämiseen ja lähetystyöhön sekä kristinuskon saapumiseen Suomeen idästä ja lännestä. Perehdytään luostarilaitokseen opin kehittäjänä ja säilyttäjä sekä tutustutaan bysanttilaiseen aikakauteen kirkon hallinnollisen muotoutumisen ja kirkkotaiteen näkökulmasta. Sisältöjen valinnassa otetaan huomioon </w:t>
            </w:r>
            <w:r w:rsidRPr="000C5B73">
              <w:rPr>
                <w:rFonts w:eastAsia="Open Sans"/>
                <w:b/>
                <w:bCs/>
                <w:color w:val="333333"/>
              </w:rPr>
              <w:t>kirkon opillinen kehitys</w:t>
            </w:r>
            <w:r w:rsidRPr="001E3692">
              <w:rPr>
                <w:rFonts w:eastAsia="Open Sans"/>
                <w:color w:val="333333"/>
              </w:rPr>
              <w:t xml:space="preserve">. Syvennetään </w:t>
            </w:r>
            <w:r w:rsidRPr="000C5B73">
              <w:rPr>
                <w:rFonts w:eastAsia="Open Sans"/>
                <w:b/>
                <w:bCs/>
                <w:color w:val="333333"/>
              </w:rPr>
              <w:t>tietämystä Raamatusta kirjana</w:t>
            </w:r>
            <w:r w:rsidRPr="001E3692">
              <w:rPr>
                <w:rFonts w:eastAsia="Open Sans"/>
                <w:color w:val="333333"/>
              </w:rPr>
              <w:t xml:space="preserve"> ja tutkitaan sen syntyhistoriaa, sisältöä ja käyttöä kirkon toiminnassa. Tärkeitä sisältöjä opetuksessa ovat uskontunnustus, jumalanpalvelukset, mysteeriot, kirkkotaide ja kirkkomusiikki sekä kirkkovuosi kirkon opin ilmentäjinä sekä niihin liittyvä keskeinen ortodoksinen sanasto. Perehdytään ortodoksisen kirkon toimintaan Suomessa. Sisältöjen valinnassa otetaan huomioon ortodoksisuus kirjallisuudessa, musiikissa ja taiteessa.</w:t>
            </w:r>
          </w:p>
          <w:p w14:paraId="4CD4BEA2" w14:textId="77777777" w:rsidR="006401F1" w:rsidRDefault="006401F1" w:rsidP="00390B58">
            <w:pPr>
              <w:pStyle w:val="Luettelokappale"/>
              <w:numPr>
                <w:ilvl w:val="0"/>
                <w:numId w:val="4"/>
              </w:numPr>
              <w:spacing w:after="0" w:line="240" w:lineRule="auto"/>
              <w:ind w:left="344" w:hanging="234"/>
              <w:textAlignment w:val="baseline"/>
              <w:rPr>
                <w:rFonts w:eastAsia="Open Sans"/>
                <w:color w:val="333333"/>
              </w:rPr>
            </w:pPr>
            <w:r w:rsidRPr="006401F1">
              <w:rPr>
                <w:rFonts w:eastAsia="Open Sans"/>
                <w:color w:val="333333"/>
              </w:rPr>
              <w:t xml:space="preserve">Ajan pyhittäminen ortodoksin elämässä: </w:t>
            </w:r>
            <w:r w:rsidRPr="00E16C71">
              <w:rPr>
                <w:rFonts w:eastAsia="Open Sans"/>
                <w:b/>
                <w:bCs/>
                <w:color w:val="333333"/>
              </w:rPr>
              <w:t>kirkkovuosi</w:t>
            </w:r>
            <w:r w:rsidRPr="006401F1">
              <w:rPr>
                <w:rFonts w:eastAsia="Open Sans"/>
                <w:color w:val="333333"/>
              </w:rPr>
              <w:t xml:space="preserve">, </w:t>
            </w:r>
            <w:r w:rsidRPr="00E16C71">
              <w:rPr>
                <w:rFonts w:eastAsia="Open Sans"/>
                <w:b/>
                <w:bCs/>
                <w:color w:val="333333"/>
              </w:rPr>
              <w:t>rukousperinne</w:t>
            </w:r>
          </w:p>
          <w:p w14:paraId="0AE79890" w14:textId="0AF7506B" w:rsidR="006401F1" w:rsidRPr="006401F1" w:rsidRDefault="006401F1" w:rsidP="00390B58">
            <w:pPr>
              <w:pStyle w:val="Luettelokappale"/>
              <w:numPr>
                <w:ilvl w:val="0"/>
                <w:numId w:val="4"/>
              </w:numPr>
              <w:spacing w:after="0" w:line="240" w:lineRule="auto"/>
              <w:ind w:left="344" w:hanging="234"/>
              <w:textAlignment w:val="baseline"/>
              <w:rPr>
                <w:rFonts w:eastAsia="Open Sans"/>
                <w:color w:val="333333"/>
              </w:rPr>
            </w:pPr>
            <w:r w:rsidRPr="006401F1">
              <w:rPr>
                <w:rFonts w:eastAsia="Open Sans"/>
                <w:color w:val="333333"/>
              </w:rPr>
              <w:t>Kirkkotaide opin ilmentäjänä</w:t>
            </w:r>
          </w:p>
        </w:tc>
        <w:tc>
          <w:tcPr>
            <w:tcW w:w="1834" w:type="dxa"/>
            <w:tcBorders>
              <w:top w:val="single" w:sz="6" w:space="0" w:color="auto"/>
              <w:left w:val="single" w:sz="6" w:space="0" w:color="auto"/>
              <w:bottom w:val="single" w:sz="6" w:space="0" w:color="auto"/>
              <w:right w:val="single" w:sz="6" w:space="0" w:color="auto"/>
            </w:tcBorders>
            <w:shd w:val="clear" w:color="auto" w:fill="auto"/>
          </w:tcPr>
          <w:p w14:paraId="71D4815C" w14:textId="1D7F3D98" w:rsidR="00244CA0" w:rsidRPr="00FB1DC3" w:rsidRDefault="00244CA0" w:rsidP="00244CA0">
            <w:pPr>
              <w:spacing w:after="0" w:line="240" w:lineRule="auto"/>
              <w:textAlignment w:val="baseline"/>
              <w:rPr>
                <w:rFonts w:eastAsia="Times New Roman" w:cstheme="minorHAnsi"/>
                <w:lang w:eastAsia="fi-FI"/>
              </w:rPr>
            </w:pPr>
          </w:p>
        </w:tc>
        <w:tc>
          <w:tcPr>
            <w:tcW w:w="4545" w:type="dxa"/>
            <w:gridSpan w:val="2"/>
            <w:tcBorders>
              <w:top w:val="single" w:sz="6" w:space="0" w:color="auto"/>
              <w:left w:val="single" w:sz="6" w:space="0" w:color="auto"/>
              <w:bottom w:val="single" w:sz="6" w:space="0" w:color="auto"/>
              <w:right w:val="single" w:sz="6" w:space="0" w:color="auto"/>
            </w:tcBorders>
            <w:shd w:val="clear" w:color="auto" w:fill="auto"/>
          </w:tcPr>
          <w:p w14:paraId="00739758" w14:textId="77777777" w:rsidR="00244CA0" w:rsidRPr="00FB1DC3" w:rsidRDefault="00244CA0" w:rsidP="00244CA0">
            <w:pPr>
              <w:spacing w:after="0" w:line="240" w:lineRule="auto"/>
              <w:textAlignment w:val="baseline"/>
              <w:rPr>
                <w:rFonts w:eastAsia="Times New Roman" w:cstheme="minorHAnsi"/>
                <w:lang w:eastAsia="fi-FI"/>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6D81B440" w14:textId="77777777" w:rsidR="00244CA0" w:rsidRPr="00FB1DC3" w:rsidRDefault="00244CA0" w:rsidP="00244CA0">
            <w:pPr>
              <w:spacing w:after="0" w:line="240" w:lineRule="auto"/>
              <w:textAlignment w:val="baseline"/>
              <w:rPr>
                <w:rFonts w:eastAsia="Times New Roman" w:cstheme="minorHAnsi"/>
                <w:lang w:eastAsia="fi-FI"/>
              </w:rPr>
            </w:pPr>
          </w:p>
        </w:tc>
      </w:tr>
      <w:tr w:rsidR="00244CA0" w:rsidRPr="00FB1DC3" w14:paraId="204E7145" w14:textId="77777777" w:rsidTr="002A7E5B">
        <w:trPr>
          <w:trHeight w:val="818"/>
          <w:jc w:val="center"/>
        </w:trPr>
        <w:tc>
          <w:tcPr>
            <w:tcW w:w="1410" w:type="dxa"/>
            <w:tcBorders>
              <w:top w:val="single" w:sz="6" w:space="0" w:color="auto"/>
              <w:left w:val="single" w:sz="6" w:space="0" w:color="auto"/>
              <w:bottom w:val="single" w:sz="6" w:space="0" w:color="auto"/>
              <w:right w:val="single" w:sz="6" w:space="0" w:color="auto"/>
            </w:tcBorders>
            <w:shd w:val="clear" w:color="auto" w:fill="FFD966" w:themeFill="accent4" w:themeFillTint="99"/>
          </w:tcPr>
          <w:p w14:paraId="66D28157" w14:textId="77777777" w:rsidR="00244CA0" w:rsidRPr="00052B53" w:rsidRDefault="00244CA0" w:rsidP="00244CA0">
            <w:pPr>
              <w:spacing w:after="0" w:line="240" w:lineRule="auto"/>
              <w:textAlignment w:val="baseline"/>
              <w:rPr>
                <w:rFonts w:eastAsia="Times New Roman" w:cstheme="minorHAnsi"/>
                <w:lang w:eastAsia="fi-FI"/>
              </w:rPr>
            </w:pPr>
            <w:r>
              <w:rPr>
                <w:rFonts w:eastAsia="Times New Roman" w:cstheme="minorHAnsi"/>
                <w:lang w:eastAsia="fi-FI"/>
              </w:rPr>
              <w:t>S2</w:t>
            </w:r>
            <w:r w:rsidRPr="00052B53">
              <w:rPr>
                <w:rFonts w:eastAsia="Times New Roman" w:cstheme="minorHAnsi"/>
                <w:lang w:eastAsia="fi-FI"/>
              </w:rPr>
              <w:t xml:space="preserve"> </w:t>
            </w:r>
          </w:p>
          <w:p w14:paraId="34B8D3ED" w14:textId="77777777" w:rsidR="00244CA0" w:rsidRPr="00052B53" w:rsidRDefault="00244CA0" w:rsidP="00244CA0">
            <w:pPr>
              <w:spacing w:after="0" w:line="240" w:lineRule="auto"/>
              <w:textAlignment w:val="baseline"/>
              <w:rPr>
                <w:rFonts w:eastAsia="Times New Roman" w:cstheme="minorHAnsi"/>
                <w:lang w:eastAsia="fi-FI"/>
              </w:rPr>
            </w:pPr>
          </w:p>
          <w:p w14:paraId="31A70576" w14:textId="410B6F2A" w:rsidR="00244CA0" w:rsidRDefault="00244CA0" w:rsidP="00244CA0">
            <w:pPr>
              <w:spacing w:after="0" w:line="240" w:lineRule="auto"/>
              <w:textAlignment w:val="baseline"/>
              <w:rPr>
                <w:rFonts w:eastAsia="Times New Roman" w:cstheme="minorHAnsi"/>
                <w:b/>
                <w:bCs/>
                <w:lang w:eastAsia="fi-FI"/>
              </w:rPr>
            </w:pPr>
            <w:r w:rsidRPr="00052B53">
              <w:rPr>
                <w:rFonts w:eastAsia="Times New Roman" w:cstheme="minorHAnsi"/>
                <w:b/>
                <w:bCs/>
                <w:lang w:eastAsia="fi-FI"/>
              </w:rPr>
              <w:lastRenderedPageBreak/>
              <w:t xml:space="preserve">Jyväskylässä </w:t>
            </w:r>
            <w:r>
              <w:rPr>
                <w:rFonts w:eastAsia="Times New Roman" w:cstheme="minorHAnsi"/>
                <w:b/>
                <w:bCs/>
                <w:lang w:eastAsia="fi-FI"/>
              </w:rPr>
              <w:t>arvioidaan</w:t>
            </w:r>
            <w:r w:rsidRPr="00052B53">
              <w:rPr>
                <w:rFonts w:eastAsia="Times New Roman" w:cstheme="minorHAnsi"/>
                <w:b/>
                <w:bCs/>
                <w:lang w:eastAsia="fi-FI"/>
              </w:rPr>
              <w:t xml:space="preserve"> </w:t>
            </w:r>
            <w:r>
              <w:rPr>
                <w:rFonts w:eastAsia="Times New Roman" w:cstheme="minorHAnsi"/>
                <w:b/>
                <w:bCs/>
                <w:lang w:eastAsia="fi-FI"/>
              </w:rPr>
              <w:t>T3-</w:t>
            </w:r>
            <w:r w:rsidRPr="00052B53">
              <w:rPr>
                <w:rFonts w:eastAsia="Times New Roman" w:cstheme="minorHAnsi"/>
                <w:b/>
                <w:bCs/>
                <w:lang w:eastAsia="fi-FI"/>
              </w:rPr>
              <w:t xml:space="preserve">T4, </w:t>
            </w:r>
            <w:r w:rsidR="00C71006">
              <w:rPr>
                <w:rFonts w:eastAsia="Times New Roman" w:cstheme="minorHAnsi"/>
                <w:b/>
                <w:bCs/>
                <w:lang w:eastAsia="fi-FI"/>
              </w:rPr>
              <w:t>T8-</w:t>
            </w:r>
            <w:r w:rsidRPr="00052B53">
              <w:rPr>
                <w:rFonts w:eastAsia="Times New Roman" w:cstheme="minorHAnsi"/>
                <w:b/>
                <w:bCs/>
                <w:lang w:eastAsia="fi-FI"/>
              </w:rPr>
              <w:t>T10</w:t>
            </w:r>
            <w:r>
              <w:rPr>
                <w:rFonts w:eastAsia="Times New Roman" w:cstheme="minorHAnsi"/>
                <w:b/>
                <w:bCs/>
                <w:lang w:eastAsia="fi-FI"/>
              </w:rPr>
              <w:t>.</w:t>
            </w:r>
          </w:p>
          <w:p w14:paraId="6F895BF4" w14:textId="77777777" w:rsidR="00244CA0" w:rsidRDefault="00244CA0" w:rsidP="00244CA0">
            <w:pPr>
              <w:spacing w:after="0" w:line="240" w:lineRule="auto"/>
              <w:textAlignment w:val="baseline"/>
              <w:rPr>
                <w:rFonts w:eastAsia="Times New Roman" w:cstheme="minorHAnsi"/>
                <w:b/>
                <w:bCs/>
                <w:lang w:eastAsia="fi-FI"/>
              </w:rPr>
            </w:pPr>
          </w:p>
          <w:p w14:paraId="62C874D8" w14:textId="0399828D" w:rsidR="00244CA0" w:rsidRDefault="00244CA0" w:rsidP="00244CA0">
            <w:pPr>
              <w:spacing w:after="0" w:line="240" w:lineRule="auto"/>
              <w:textAlignment w:val="baseline"/>
              <w:rPr>
                <w:rFonts w:eastAsia="Times New Roman" w:cstheme="minorHAnsi"/>
                <w:lang w:eastAsia="fi-FI"/>
              </w:rPr>
            </w:pPr>
            <w:r>
              <w:rPr>
                <w:rFonts w:eastAsia="Times New Roman" w:cstheme="minorHAnsi"/>
                <w:lang w:eastAsia="fi-FI"/>
              </w:rPr>
              <w:t>(</w:t>
            </w:r>
            <w:r w:rsidRPr="00052B53">
              <w:rPr>
                <w:rFonts w:eastAsia="Times New Roman" w:cstheme="minorHAnsi"/>
                <w:lang w:eastAsia="fi-FI"/>
              </w:rPr>
              <w:t>T1, T3-T4, T8-T10</w:t>
            </w:r>
            <w:r>
              <w:rPr>
                <w:rFonts w:eastAsia="Times New Roman" w:cstheme="minorHAnsi"/>
                <w:lang w:eastAsia="fi-FI"/>
              </w:rPr>
              <w:t>)</w:t>
            </w:r>
          </w:p>
        </w:tc>
        <w:tc>
          <w:tcPr>
            <w:tcW w:w="6387" w:type="dxa"/>
            <w:gridSpan w:val="2"/>
            <w:tcBorders>
              <w:top w:val="single" w:sz="6" w:space="0" w:color="auto"/>
              <w:left w:val="single" w:sz="6" w:space="0" w:color="auto"/>
              <w:bottom w:val="single" w:sz="6" w:space="0" w:color="auto"/>
              <w:right w:val="single" w:sz="6" w:space="0" w:color="auto"/>
            </w:tcBorders>
            <w:shd w:val="clear" w:color="auto" w:fill="auto"/>
          </w:tcPr>
          <w:p w14:paraId="22D801C3" w14:textId="77777777" w:rsidR="00244CA0" w:rsidRDefault="00244CA0" w:rsidP="00244CA0">
            <w:pPr>
              <w:spacing w:after="0" w:line="240" w:lineRule="auto"/>
              <w:textAlignment w:val="baseline"/>
              <w:rPr>
                <w:rFonts w:eastAsia="Open Sans"/>
                <w:color w:val="333333"/>
              </w:rPr>
            </w:pPr>
            <w:r w:rsidRPr="00B21055">
              <w:rPr>
                <w:rFonts w:eastAsia="Open Sans"/>
                <w:b/>
                <w:bCs/>
                <w:color w:val="333333"/>
              </w:rPr>
              <w:lastRenderedPageBreak/>
              <w:t xml:space="preserve">S2 </w:t>
            </w:r>
            <w:r w:rsidRPr="00B21055">
              <w:rPr>
                <w:rFonts w:eastAsia="Open Sans"/>
                <w:color w:val="333333"/>
              </w:rPr>
              <w:t>Uskontojen maailma: Tutustutaan uskonnollisuuteen inhimillisen elämän piirteenä, suomalaisten muinaisuskontoon ja tämän ajan us</w:t>
            </w:r>
            <w:r w:rsidRPr="00B21055">
              <w:rPr>
                <w:rFonts w:eastAsia="Open Sans"/>
                <w:color w:val="333333"/>
              </w:rPr>
              <w:lastRenderedPageBreak/>
              <w:t>konnollisuuteen sekä uskonnottomuuteen elämänkatsomuksena. Perehdytään kristillisen kirkon leviämiseen, katoliseen ja luterilaiseen kirkkoon sekä muihin keskeisimpiin kristillisiin kirkkoihin ja yhteisöihin. Keskeisinä sisältöinä ovat suuret maailmanuskonnot, niiden tapakulttuuri ja erityispiirteet, ja uudemman ajan uskonnot sekä perehtyminen uskontojen välisiin yhtäläisyyksiin ja eroihin suhteessa toisiinsa ja ortodoksisuuteen. Perehdytään ortodoksisiin patriarkaatteihin ja muihin ortodoksisiin tai sitä lähellä oleviin kirkkoihin. Uskontojen ja ortodoksisuuden kulttuuri- ja yhteiskunnallinen vaikutus ja näkyminen sekä Suomessa että ortodoksienemmistöisissä maissa sekä uskontoihin liittyvä ajankohtainen tieto ja sen arviointi tulee ottaa huomioon opetuksen sisältöjä valittaessa. Syvennetään ekumenian ja uskontojen välisen dialogin tuntemusta.</w:t>
            </w:r>
          </w:p>
          <w:p w14:paraId="07901F35" w14:textId="77777777" w:rsidR="00F54C7C" w:rsidRPr="00B96F4B" w:rsidRDefault="00F54C7C" w:rsidP="00390B58">
            <w:pPr>
              <w:pStyle w:val="Luettelokappale"/>
              <w:numPr>
                <w:ilvl w:val="0"/>
                <w:numId w:val="5"/>
              </w:numPr>
              <w:spacing w:after="0" w:line="240" w:lineRule="auto"/>
              <w:ind w:left="344" w:hanging="234"/>
              <w:textAlignment w:val="baseline"/>
              <w:rPr>
                <w:rFonts w:eastAsia="Open Sans"/>
                <w:b/>
                <w:bCs/>
                <w:color w:val="333333"/>
              </w:rPr>
            </w:pPr>
            <w:r w:rsidRPr="00B96F4B">
              <w:rPr>
                <w:rFonts w:eastAsia="Open Sans"/>
                <w:b/>
                <w:bCs/>
                <w:color w:val="333333"/>
              </w:rPr>
              <w:t>Suuria maailmanuskontoja: Kiinan ja Japanin uskonnot</w:t>
            </w:r>
          </w:p>
          <w:p w14:paraId="25F86ABD" w14:textId="77777777" w:rsidR="00F54C7C" w:rsidRPr="00B96F4B" w:rsidRDefault="00F54C7C" w:rsidP="00390B58">
            <w:pPr>
              <w:pStyle w:val="Luettelokappale"/>
              <w:numPr>
                <w:ilvl w:val="0"/>
                <w:numId w:val="5"/>
              </w:numPr>
              <w:spacing w:after="0" w:line="240" w:lineRule="auto"/>
              <w:ind w:left="344" w:hanging="234"/>
              <w:textAlignment w:val="baseline"/>
              <w:rPr>
                <w:rFonts w:eastAsia="Open Sans"/>
                <w:b/>
                <w:bCs/>
                <w:color w:val="333333"/>
              </w:rPr>
            </w:pPr>
            <w:r w:rsidRPr="00B96F4B">
              <w:rPr>
                <w:rFonts w:eastAsia="Open Sans"/>
                <w:b/>
                <w:bCs/>
                <w:color w:val="333333"/>
              </w:rPr>
              <w:t>Luonnonuskontoja, suomalainen muinaisuskonto, uudempia uskontoja</w:t>
            </w:r>
          </w:p>
          <w:p w14:paraId="68690D7A" w14:textId="77777777" w:rsidR="00F54C7C" w:rsidRPr="006E0740" w:rsidRDefault="00F54C7C" w:rsidP="00390B58">
            <w:pPr>
              <w:pStyle w:val="Luettelokappale"/>
              <w:numPr>
                <w:ilvl w:val="0"/>
                <w:numId w:val="5"/>
              </w:numPr>
              <w:spacing w:after="0" w:line="240" w:lineRule="auto"/>
              <w:ind w:left="344" w:hanging="234"/>
              <w:textAlignment w:val="baseline"/>
              <w:rPr>
                <w:rFonts w:eastAsia="Open Sans"/>
                <w:b/>
                <w:bCs/>
                <w:color w:val="333333"/>
              </w:rPr>
            </w:pPr>
            <w:r w:rsidRPr="006E0740">
              <w:rPr>
                <w:rFonts w:eastAsia="Open Sans"/>
                <w:b/>
                <w:bCs/>
                <w:color w:val="333333"/>
              </w:rPr>
              <w:t>Uskonnottomuus, ateismi</w:t>
            </w:r>
          </w:p>
          <w:p w14:paraId="4DF81D5E" w14:textId="7E3F95F7" w:rsidR="00F54C7C" w:rsidRDefault="00F54C7C" w:rsidP="00390B58">
            <w:pPr>
              <w:pStyle w:val="Luettelokappale"/>
              <w:numPr>
                <w:ilvl w:val="0"/>
                <w:numId w:val="5"/>
              </w:numPr>
              <w:spacing w:after="0" w:line="240" w:lineRule="auto"/>
              <w:ind w:left="344" w:hanging="234"/>
              <w:textAlignment w:val="baseline"/>
              <w:rPr>
                <w:rFonts w:eastAsia="Open Sans"/>
                <w:color w:val="333333"/>
              </w:rPr>
            </w:pPr>
            <w:r w:rsidRPr="00F54C7C">
              <w:rPr>
                <w:rFonts w:eastAsia="Open Sans"/>
                <w:color w:val="333333"/>
              </w:rPr>
              <w:t>Taide eri uskonnoissa</w:t>
            </w:r>
          </w:p>
          <w:p w14:paraId="3F37709D" w14:textId="607A46B9" w:rsidR="006401F1" w:rsidRPr="00F54C7C" w:rsidRDefault="00F54C7C" w:rsidP="00390B58">
            <w:pPr>
              <w:pStyle w:val="Luettelokappale"/>
              <w:numPr>
                <w:ilvl w:val="0"/>
                <w:numId w:val="5"/>
              </w:numPr>
              <w:spacing w:after="0" w:line="240" w:lineRule="auto"/>
              <w:ind w:left="344" w:hanging="234"/>
              <w:textAlignment w:val="baseline"/>
              <w:rPr>
                <w:rFonts w:eastAsia="Open Sans"/>
                <w:color w:val="333333"/>
              </w:rPr>
            </w:pPr>
            <w:r w:rsidRPr="00F54C7C">
              <w:rPr>
                <w:rFonts w:eastAsia="Open Sans"/>
                <w:color w:val="333333"/>
              </w:rPr>
              <w:t>Uskonnot maailman politiikassa</w:t>
            </w:r>
          </w:p>
        </w:tc>
        <w:tc>
          <w:tcPr>
            <w:tcW w:w="1834" w:type="dxa"/>
            <w:tcBorders>
              <w:top w:val="single" w:sz="6" w:space="0" w:color="auto"/>
              <w:left w:val="single" w:sz="6" w:space="0" w:color="auto"/>
              <w:bottom w:val="single" w:sz="6" w:space="0" w:color="auto"/>
              <w:right w:val="single" w:sz="6" w:space="0" w:color="auto"/>
            </w:tcBorders>
            <w:shd w:val="clear" w:color="auto" w:fill="auto"/>
          </w:tcPr>
          <w:p w14:paraId="4CE81153" w14:textId="1B109445" w:rsidR="00244CA0" w:rsidRPr="00FB1DC3" w:rsidRDefault="002A7E5B" w:rsidP="00244CA0">
            <w:pPr>
              <w:spacing w:after="0" w:line="240" w:lineRule="auto"/>
              <w:textAlignment w:val="baseline"/>
              <w:rPr>
                <w:rFonts w:eastAsia="Times New Roman" w:cstheme="minorHAnsi"/>
                <w:lang w:eastAsia="fi-FI"/>
              </w:rPr>
            </w:pPr>
            <w:r w:rsidRPr="002A7E5B">
              <w:rPr>
                <w:rFonts w:eastAsia="Times New Roman" w:cstheme="minorHAnsi"/>
                <w:lang w:eastAsia="fi-FI"/>
              </w:rPr>
              <w:lastRenderedPageBreak/>
              <w:t xml:space="preserve">T3: Nimeää kaksi uskontoa ja tunnistaa ohjatusti </w:t>
            </w:r>
            <w:r w:rsidRPr="002A7E5B">
              <w:rPr>
                <w:rFonts w:eastAsia="Times New Roman" w:cstheme="minorHAnsi"/>
                <w:lang w:eastAsia="fi-FI"/>
              </w:rPr>
              <w:lastRenderedPageBreak/>
              <w:t>niiden keskeisiä piirteitä</w:t>
            </w:r>
            <w:r w:rsidR="006E0740">
              <w:rPr>
                <w:rFonts w:eastAsia="Times New Roman" w:cstheme="minorHAnsi"/>
                <w:lang w:eastAsia="fi-FI"/>
              </w:rPr>
              <w:t>.</w:t>
            </w:r>
            <w:r w:rsidRPr="002A7E5B">
              <w:rPr>
                <w:rFonts w:eastAsia="Times New Roman" w:cstheme="minorHAnsi"/>
                <w:lang w:eastAsia="fi-FI"/>
              </w:rPr>
              <w:t xml:space="preserve"> Huom! Tämä sama tavoite toistuu kaikilla vuosiluokilla. Minimiarvioinnissa vaaditaan koko yläluokkien ajalta vain kahden uskonnon</w:t>
            </w:r>
            <w:r>
              <w:rPr>
                <w:rFonts w:eastAsia="Times New Roman" w:cstheme="minorHAnsi"/>
                <w:lang w:eastAsia="fi-FI"/>
              </w:rPr>
              <w:t xml:space="preserve"> </w:t>
            </w:r>
            <w:r w:rsidRPr="002A7E5B">
              <w:rPr>
                <w:rFonts w:eastAsia="Times New Roman" w:cstheme="minorHAnsi"/>
                <w:lang w:eastAsia="fi-FI"/>
              </w:rPr>
              <w:t>nimeämistä.</w:t>
            </w:r>
          </w:p>
        </w:tc>
        <w:tc>
          <w:tcPr>
            <w:tcW w:w="4545" w:type="dxa"/>
            <w:gridSpan w:val="2"/>
            <w:tcBorders>
              <w:top w:val="single" w:sz="6" w:space="0" w:color="auto"/>
              <w:left w:val="single" w:sz="6" w:space="0" w:color="auto"/>
              <w:bottom w:val="single" w:sz="6" w:space="0" w:color="auto"/>
              <w:right w:val="single" w:sz="6" w:space="0" w:color="auto"/>
            </w:tcBorders>
            <w:shd w:val="clear" w:color="auto" w:fill="auto"/>
          </w:tcPr>
          <w:p w14:paraId="7DED7244" w14:textId="77777777" w:rsidR="00244CA0" w:rsidRPr="00FB1DC3" w:rsidRDefault="00244CA0" w:rsidP="00244CA0">
            <w:pPr>
              <w:spacing w:after="0" w:line="240" w:lineRule="auto"/>
              <w:textAlignment w:val="baseline"/>
              <w:rPr>
                <w:rFonts w:eastAsia="Times New Roman" w:cstheme="minorHAnsi"/>
                <w:lang w:eastAsia="fi-FI"/>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1945A818" w14:textId="77777777" w:rsidR="00244CA0" w:rsidRPr="00FB1DC3" w:rsidRDefault="00244CA0" w:rsidP="00244CA0">
            <w:pPr>
              <w:spacing w:after="0" w:line="240" w:lineRule="auto"/>
              <w:textAlignment w:val="baseline"/>
              <w:rPr>
                <w:rFonts w:eastAsia="Times New Roman" w:cstheme="minorHAnsi"/>
                <w:lang w:eastAsia="fi-FI"/>
              </w:rPr>
            </w:pPr>
          </w:p>
        </w:tc>
      </w:tr>
      <w:tr w:rsidR="00DB0EA8" w:rsidRPr="00FB1DC3" w14:paraId="3DBCD1C9" w14:textId="77777777" w:rsidTr="002A7E5B">
        <w:trPr>
          <w:trHeight w:val="818"/>
          <w:jc w:val="center"/>
        </w:trPr>
        <w:tc>
          <w:tcPr>
            <w:tcW w:w="1410" w:type="dxa"/>
            <w:tcBorders>
              <w:top w:val="single" w:sz="6" w:space="0" w:color="auto"/>
              <w:left w:val="single" w:sz="6" w:space="0" w:color="auto"/>
              <w:bottom w:val="single" w:sz="6" w:space="0" w:color="auto"/>
              <w:right w:val="single" w:sz="6" w:space="0" w:color="auto"/>
            </w:tcBorders>
            <w:shd w:val="clear" w:color="auto" w:fill="FFD966" w:themeFill="accent4" w:themeFillTint="99"/>
            <w:hideMark/>
          </w:tcPr>
          <w:p w14:paraId="6490622D" w14:textId="2CD26DF6" w:rsidR="00DB0EA8" w:rsidRPr="00FB1DC3" w:rsidRDefault="004D6CE9" w:rsidP="00F0781D">
            <w:pPr>
              <w:spacing w:after="0" w:line="240" w:lineRule="auto"/>
              <w:textAlignment w:val="baseline"/>
              <w:rPr>
                <w:rFonts w:eastAsia="Times New Roman" w:cstheme="minorHAnsi"/>
                <w:lang w:eastAsia="fi-FI"/>
              </w:rPr>
            </w:pPr>
            <w:r>
              <w:rPr>
                <w:rFonts w:eastAsia="Times New Roman" w:cstheme="minorHAnsi"/>
                <w:lang w:eastAsia="fi-FI"/>
              </w:rPr>
              <w:t>S3</w:t>
            </w:r>
          </w:p>
          <w:p w14:paraId="08A3C8A5" w14:textId="77777777" w:rsidR="00DB0EA8" w:rsidRPr="00FB1DC3" w:rsidRDefault="00DB0EA8" w:rsidP="00F0781D">
            <w:pPr>
              <w:spacing w:after="0" w:line="240" w:lineRule="auto"/>
              <w:textAlignment w:val="baseline"/>
              <w:rPr>
                <w:rFonts w:eastAsia="Times New Roman" w:cstheme="minorHAnsi"/>
                <w:lang w:eastAsia="fi-FI"/>
              </w:rPr>
            </w:pPr>
          </w:p>
          <w:p w14:paraId="65404EE8" w14:textId="291DC673" w:rsidR="00DB0EA8" w:rsidRDefault="00DB0EA8" w:rsidP="00F0781D">
            <w:pPr>
              <w:spacing w:after="0" w:line="240" w:lineRule="auto"/>
              <w:textAlignment w:val="baseline"/>
              <w:rPr>
                <w:rFonts w:eastAsia="Times New Roman" w:cstheme="minorHAnsi"/>
                <w:b/>
                <w:bCs/>
                <w:lang w:eastAsia="fi-FI"/>
              </w:rPr>
            </w:pPr>
            <w:r w:rsidRPr="00FB1DC3">
              <w:rPr>
                <w:rFonts w:eastAsia="Times New Roman" w:cstheme="minorHAnsi"/>
                <w:b/>
                <w:bCs/>
                <w:lang w:eastAsia="fi-FI"/>
              </w:rPr>
              <w:t xml:space="preserve">Jyväskylässä </w:t>
            </w:r>
            <w:r w:rsidR="007D65FD">
              <w:rPr>
                <w:rFonts w:eastAsia="Times New Roman" w:cstheme="minorHAnsi"/>
                <w:b/>
                <w:bCs/>
                <w:lang w:eastAsia="fi-FI"/>
              </w:rPr>
              <w:t xml:space="preserve">arvioidaan </w:t>
            </w:r>
            <w:r w:rsidRPr="00FB1DC3">
              <w:rPr>
                <w:rFonts w:eastAsia="Times New Roman" w:cstheme="minorHAnsi"/>
                <w:b/>
                <w:bCs/>
                <w:lang w:eastAsia="fi-FI"/>
              </w:rPr>
              <w:t>T</w:t>
            </w:r>
            <w:r w:rsidR="00C71006">
              <w:rPr>
                <w:rFonts w:eastAsia="Times New Roman" w:cstheme="minorHAnsi"/>
                <w:b/>
                <w:bCs/>
                <w:lang w:eastAsia="fi-FI"/>
              </w:rPr>
              <w:t>4</w:t>
            </w:r>
            <w:r w:rsidR="009D3A72">
              <w:rPr>
                <w:rFonts w:eastAsia="Times New Roman" w:cstheme="minorHAnsi"/>
                <w:b/>
                <w:bCs/>
                <w:lang w:eastAsia="fi-FI"/>
              </w:rPr>
              <w:t>-T</w:t>
            </w:r>
            <w:r w:rsidRPr="00FB1DC3">
              <w:rPr>
                <w:rFonts w:eastAsia="Times New Roman" w:cstheme="minorHAnsi"/>
                <w:b/>
                <w:bCs/>
                <w:lang w:eastAsia="fi-FI"/>
              </w:rPr>
              <w:t>10.</w:t>
            </w:r>
          </w:p>
          <w:p w14:paraId="3B5A731A" w14:textId="77777777" w:rsidR="004D6CE9" w:rsidRDefault="004D6CE9" w:rsidP="00F0781D">
            <w:pPr>
              <w:spacing w:after="0" w:line="240" w:lineRule="auto"/>
              <w:textAlignment w:val="baseline"/>
              <w:rPr>
                <w:rFonts w:eastAsia="Times New Roman" w:cstheme="minorHAnsi"/>
                <w:b/>
                <w:bCs/>
                <w:lang w:eastAsia="fi-FI"/>
              </w:rPr>
            </w:pPr>
          </w:p>
          <w:p w14:paraId="0344A98C" w14:textId="17FE82B1" w:rsidR="004D6CE9" w:rsidRPr="00FB1DC3" w:rsidRDefault="004D6CE9" w:rsidP="00F0781D">
            <w:pPr>
              <w:spacing w:after="0" w:line="240" w:lineRule="auto"/>
              <w:textAlignment w:val="baseline"/>
              <w:rPr>
                <w:rFonts w:eastAsia="Times New Roman" w:cstheme="minorHAnsi"/>
                <w:b/>
                <w:bCs/>
                <w:lang w:eastAsia="fi-FI"/>
              </w:rPr>
            </w:pPr>
            <w:r>
              <w:rPr>
                <w:rFonts w:eastAsia="Times New Roman" w:cstheme="minorHAnsi"/>
                <w:lang w:eastAsia="fi-FI"/>
              </w:rPr>
              <w:t>(</w:t>
            </w:r>
            <w:r w:rsidRPr="00FB1DC3">
              <w:rPr>
                <w:rFonts w:eastAsia="Times New Roman" w:cstheme="minorHAnsi"/>
                <w:lang w:eastAsia="fi-FI"/>
              </w:rPr>
              <w:t>T4-T10</w:t>
            </w:r>
            <w:r>
              <w:rPr>
                <w:rFonts w:eastAsia="Times New Roman" w:cstheme="minorHAnsi"/>
                <w:lang w:eastAsia="fi-FI"/>
              </w:rPr>
              <w:t>)</w:t>
            </w:r>
          </w:p>
        </w:tc>
        <w:tc>
          <w:tcPr>
            <w:tcW w:w="6387" w:type="dxa"/>
            <w:gridSpan w:val="2"/>
            <w:tcBorders>
              <w:top w:val="single" w:sz="6" w:space="0" w:color="auto"/>
              <w:left w:val="single" w:sz="6" w:space="0" w:color="auto"/>
              <w:bottom w:val="single" w:sz="6" w:space="0" w:color="auto"/>
              <w:right w:val="single" w:sz="6" w:space="0" w:color="auto"/>
            </w:tcBorders>
            <w:shd w:val="clear" w:color="auto" w:fill="auto"/>
            <w:hideMark/>
          </w:tcPr>
          <w:p w14:paraId="55E6477D" w14:textId="77777777" w:rsidR="00DB0EA8" w:rsidRDefault="00D20AE6" w:rsidP="00D20AE6">
            <w:pPr>
              <w:spacing w:after="0" w:line="240" w:lineRule="auto"/>
              <w:textAlignment w:val="baseline"/>
              <w:rPr>
                <w:rFonts w:eastAsia="Open Sans"/>
                <w:color w:val="333333"/>
              </w:rPr>
            </w:pPr>
            <w:r w:rsidRPr="00D20AE6">
              <w:rPr>
                <w:rFonts w:eastAsia="Open Sans"/>
                <w:b/>
                <w:bCs/>
                <w:color w:val="333333"/>
              </w:rPr>
              <w:t>S3</w:t>
            </w:r>
            <w:r w:rsidRPr="00D20AE6">
              <w:rPr>
                <w:rFonts w:eastAsia="Open Sans"/>
                <w:color w:val="333333"/>
              </w:rPr>
              <w:t xml:space="preserve"> Hyvä elämä: Opetuksessa keskeisiä sisältöjä ovat etiikan yleiset perusteet ja lähtökohdat. Perehdytään kristillisen etiikan ja muiden uskontojen eettisen ajattelun yleispiirteisiin. Tutkitaan ortodoksisen etiikan perustana olevaa ihmiskäsitystä sekä kirkon opetusta ja Raamatun kertomuksia. Syvennetään tietoa ortodoksisista kirkollisista käytänteistä hyvän elämän tukena. Pohditaan omaan elämään, yhteiskunnan jäsenyyteen, ympäristöön ja luontoon sekä globaaliin vastuuseen liittyviä kysymyksiä. Nostetaan keskusteluun mediassa esiintyviä ajankohtaisia eettisiä kysymyksiä osana yhteiskuntakeskustelua. Pohditaan eettisten arvojen tiedostamista, soveltamista ja merkitystä ihmisenä kasvamisessa ja omassa arjessa. Sisältöjen valinnalla tuetaan oppilaiden ymmärrystä yhteiskunnallisesta sovusta, rauhasta ja kaikkien ihmisten välisestä keskinäisestä kunnioituksesta. Tärkeitä sisältöjä ovat YK:n Yleismaailmallinen ihmisoikeuksien julistus, YK:n Lapsen oikeuksien sopimus ja ihmisoikeusetiikka.</w:t>
            </w:r>
          </w:p>
          <w:p w14:paraId="76AE30C7" w14:textId="77777777" w:rsidR="00F54C7C" w:rsidRPr="00287985" w:rsidRDefault="00F54C7C" w:rsidP="00390B58">
            <w:pPr>
              <w:pStyle w:val="Luettelokappale"/>
              <w:numPr>
                <w:ilvl w:val="0"/>
                <w:numId w:val="6"/>
              </w:numPr>
              <w:spacing w:after="0" w:line="240" w:lineRule="auto"/>
              <w:ind w:left="344" w:hanging="234"/>
              <w:textAlignment w:val="baseline"/>
              <w:rPr>
                <w:rFonts w:eastAsia="Open Sans" w:cstheme="minorHAnsi"/>
                <w:b/>
                <w:bCs/>
                <w:color w:val="333333"/>
              </w:rPr>
            </w:pPr>
            <w:r w:rsidRPr="00287985">
              <w:rPr>
                <w:rFonts w:eastAsia="Open Sans" w:cstheme="minorHAnsi"/>
                <w:b/>
                <w:bCs/>
                <w:color w:val="333333"/>
              </w:rPr>
              <w:lastRenderedPageBreak/>
              <w:t>Käsitys maailmankaikkeuden ja elämän synnystä eri uskonnoissa ja luonnontieteissä</w:t>
            </w:r>
          </w:p>
          <w:p w14:paraId="3F693F55" w14:textId="77777777" w:rsidR="00F54C7C" w:rsidRDefault="00F54C7C" w:rsidP="00390B58">
            <w:pPr>
              <w:pStyle w:val="Luettelokappale"/>
              <w:numPr>
                <w:ilvl w:val="0"/>
                <w:numId w:val="6"/>
              </w:numPr>
              <w:spacing w:after="0" w:line="240" w:lineRule="auto"/>
              <w:ind w:left="344" w:hanging="234"/>
              <w:textAlignment w:val="baseline"/>
              <w:rPr>
                <w:rFonts w:eastAsia="Open Sans" w:cstheme="minorHAnsi"/>
                <w:color w:val="333333"/>
              </w:rPr>
            </w:pPr>
            <w:r w:rsidRPr="00F54C7C">
              <w:rPr>
                <w:rFonts w:eastAsia="Open Sans" w:cstheme="minorHAnsi"/>
                <w:color w:val="333333"/>
              </w:rPr>
              <w:t>Ortodoksinen käsitys elämän tarkoituksesta, syntymästä ja kuolemasta sekä niihin liittyvistä kysymyksistä</w:t>
            </w:r>
          </w:p>
          <w:p w14:paraId="2C2A6434" w14:textId="77777777" w:rsidR="00F54C7C" w:rsidRDefault="00F54C7C" w:rsidP="00390B58">
            <w:pPr>
              <w:pStyle w:val="Luettelokappale"/>
              <w:numPr>
                <w:ilvl w:val="0"/>
                <w:numId w:val="6"/>
              </w:numPr>
              <w:spacing w:after="0" w:line="240" w:lineRule="auto"/>
              <w:ind w:left="344" w:hanging="234"/>
              <w:textAlignment w:val="baseline"/>
              <w:rPr>
                <w:rFonts w:eastAsia="Open Sans" w:cstheme="minorHAnsi"/>
                <w:color w:val="333333"/>
              </w:rPr>
            </w:pPr>
            <w:r w:rsidRPr="00F54C7C">
              <w:rPr>
                <w:rFonts w:eastAsia="Open Sans" w:cstheme="minorHAnsi"/>
                <w:color w:val="333333"/>
              </w:rPr>
              <w:t>Seurustelu ja perhe, avioliiton sakramentti</w:t>
            </w:r>
          </w:p>
          <w:p w14:paraId="6B47A79A" w14:textId="77777777" w:rsidR="00C602E7" w:rsidRDefault="00F54C7C" w:rsidP="00390B58">
            <w:pPr>
              <w:pStyle w:val="Luettelokappale"/>
              <w:numPr>
                <w:ilvl w:val="0"/>
                <w:numId w:val="6"/>
              </w:numPr>
              <w:spacing w:after="0" w:line="240" w:lineRule="auto"/>
              <w:ind w:left="344" w:hanging="234"/>
              <w:textAlignment w:val="baseline"/>
              <w:rPr>
                <w:rFonts w:eastAsia="Open Sans" w:cstheme="minorHAnsi"/>
                <w:color w:val="333333"/>
              </w:rPr>
            </w:pPr>
            <w:r w:rsidRPr="00F54C7C">
              <w:rPr>
                <w:rFonts w:eastAsia="Open Sans" w:cstheme="minorHAnsi"/>
                <w:color w:val="333333"/>
              </w:rPr>
              <w:t>Paastoaminen: kasvu ihmisenä, kilvoittelu</w:t>
            </w:r>
          </w:p>
          <w:p w14:paraId="386048FC" w14:textId="77777777" w:rsidR="00C602E7" w:rsidRDefault="00F54C7C" w:rsidP="00390B58">
            <w:pPr>
              <w:pStyle w:val="Luettelokappale"/>
              <w:numPr>
                <w:ilvl w:val="0"/>
                <w:numId w:val="6"/>
              </w:numPr>
              <w:spacing w:after="0" w:line="240" w:lineRule="auto"/>
              <w:ind w:left="344" w:hanging="234"/>
              <w:textAlignment w:val="baseline"/>
              <w:rPr>
                <w:rFonts w:eastAsia="Open Sans" w:cstheme="minorHAnsi"/>
                <w:color w:val="333333"/>
              </w:rPr>
            </w:pPr>
            <w:r w:rsidRPr="00C602E7">
              <w:rPr>
                <w:rFonts w:eastAsia="Open Sans" w:cstheme="minorHAnsi"/>
                <w:color w:val="333333"/>
              </w:rPr>
              <w:t>Sakramentit omassa elämässä</w:t>
            </w:r>
          </w:p>
          <w:p w14:paraId="36A76098" w14:textId="77777777" w:rsidR="00C602E7" w:rsidRDefault="00F54C7C" w:rsidP="00390B58">
            <w:pPr>
              <w:pStyle w:val="Luettelokappale"/>
              <w:numPr>
                <w:ilvl w:val="0"/>
                <w:numId w:val="6"/>
              </w:numPr>
              <w:spacing w:after="0" w:line="240" w:lineRule="auto"/>
              <w:ind w:left="344" w:hanging="234"/>
              <w:textAlignment w:val="baseline"/>
              <w:rPr>
                <w:rFonts w:eastAsia="Open Sans" w:cstheme="minorHAnsi"/>
                <w:color w:val="333333"/>
              </w:rPr>
            </w:pPr>
            <w:r w:rsidRPr="00C602E7">
              <w:rPr>
                <w:rFonts w:eastAsia="Open Sans" w:cstheme="minorHAnsi"/>
                <w:color w:val="333333"/>
              </w:rPr>
              <w:t>Kestävä elämäntapa</w:t>
            </w:r>
          </w:p>
          <w:p w14:paraId="71F1CA21" w14:textId="77777777" w:rsidR="00C602E7" w:rsidRDefault="00F54C7C" w:rsidP="00390B58">
            <w:pPr>
              <w:pStyle w:val="Luettelokappale"/>
              <w:numPr>
                <w:ilvl w:val="0"/>
                <w:numId w:val="6"/>
              </w:numPr>
              <w:spacing w:after="0" w:line="240" w:lineRule="auto"/>
              <w:ind w:left="344" w:hanging="234"/>
              <w:textAlignment w:val="baseline"/>
              <w:rPr>
                <w:rFonts w:eastAsia="Open Sans" w:cstheme="minorHAnsi"/>
                <w:color w:val="333333"/>
              </w:rPr>
            </w:pPr>
            <w:r w:rsidRPr="00C602E7">
              <w:rPr>
                <w:rFonts w:eastAsia="Open Sans" w:cstheme="minorHAnsi"/>
                <w:color w:val="333333"/>
              </w:rPr>
              <w:t>Globaalin maailmantalouden tuomat uudet haasteet yksilön näkökulmasta</w:t>
            </w:r>
          </w:p>
          <w:p w14:paraId="624AED81" w14:textId="77777777" w:rsidR="00C602E7" w:rsidRPr="00B61D06" w:rsidRDefault="00F54C7C" w:rsidP="00390B58">
            <w:pPr>
              <w:pStyle w:val="Luettelokappale"/>
              <w:numPr>
                <w:ilvl w:val="0"/>
                <w:numId w:val="6"/>
              </w:numPr>
              <w:spacing w:after="0" w:line="240" w:lineRule="auto"/>
              <w:ind w:left="344" w:hanging="234"/>
              <w:textAlignment w:val="baseline"/>
              <w:rPr>
                <w:rFonts w:eastAsia="Open Sans" w:cstheme="minorHAnsi"/>
                <w:b/>
                <w:bCs/>
                <w:color w:val="333333"/>
              </w:rPr>
            </w:pPr>
            <w:r w:rsidRPr="007A538A">
              <w:rPr>
                <w:rFonts w:eastAsia="Open Sans" w:cstheme="minorHAnsi"/>
                <w:color w:val="333333"/>
              </w:rPr>
              <w:t>Media ja</w:t>
            </w:r>
            <w:r w:rsidRPr="00B61D06">
              <w:rPr>
                <w:rFonts w:eastAsia="Open Sans" w:cstheme="minorHAnsi"/>
                <w:b/>
                <w:bCs/>
                <w:color w:val="333333"/>
              </w:rPr>
              <w:t xml:space="preserve"> etiikka</w:t>
            </w:r>
          </w:p>
          <w:p w14:paraId="7C2915CE" w14:textId="3675DA78" w:rsidR="00F54C7C" w:rsidRPr="0087450D" w:rsidRDefault="00F54C7C" w:rsidP="00390B58">
            <w:pPr>
              <w:pStyle w:val="Luettelokappale"/>
              <w:numPr>
                <w:ilvl w:val="0"/>
                <w:numId w:val="6"/>
              </w:numPr>
              <w:spacing w:after="0" w:line="240" w:lineRule="auto"/>
              <w:ind w:left="344" w:hanging="234"/>
              <w:textAlignment w:val="baseline"/>
              <w:rPr>
                <w:rFonts w:eastAsia="Open Sans" w:cstheme="minorHAnsi"/>
                <w:b/>
                <w:bCs/>
                <w:color w:val="333333"/>
              </w:rPr>
            </w:pPr>
            <w:r w:rsidRPr="0087450D">
              <w:rPr>
                <w:rFonts w:eastAsia="Open Sans" w:cstheme="minorHAnsi"/>
                <w:b/>
                <w:bCs/>
                <w:color w:val="333333"/>
              </w:rPr>
              <w:t xml:space="preserve">Omien </w:t>
            </w:r>
            <w:r w:rsidRPr="00B61D06">
              <w:rPr>
                <w:rFonts w:eastAsia="Open Sans" w:cstheme="minorHAnsi"/>
                <w:b/>
                <w:bCs/>
                <w:color w:val="333333"/>
              </w:rPr>
              <w:t>eettisten</w:t>
            </w:r>
            <w:r w:rsidRPr="0087450D">
              <w:rPr>
                <w:rFonts w:eastAsia="Open Sans" w:cstheme="minorHAnsi"/>
                <w:b/>
                <w:bCs/>
                <w:color w:val="333333"/>
              </w:rPr>
              <w:t xml:space="preserve"> valintojen sekä niiden vaikutusten pohtiminen ja niiden perusteleminen</w:t>
            </w:r>
          </w:p>
        </w:tc>
        <w:tc>
          <w:tcPr>
            <w:tcW w:w="1834" w:type="dxa"/>
            <w:tcBorders>
              <w:top w:val="single" w:sz="6" w:space="0" w:color="auto"/>
              <w:left w:val="single" w:sz="6" w:space="0" w:color="auto"/>
              <w:bottom w:val="single" w:sz="6" w:space="0" w:color="auto"/>
              <w:right w:val="single" w:sz="6" w:space="0" w:color="auto"/>
            </w:tcBorders>
            <w:shd w:val="clear" w:color="auto" w:fill="auto"/>
            <w:hideMark/>
          </w:tcPr>
          <w:p w14:paraId="4F3677A6" w14:textId="07807F58" w:rsidR="00DB0EA8" w:rsidRPr="00FB1DC3" w:rsidRDefault="00DE46E5" w:rsidP="00807121">
            <w:pPr>
              <w:spacing w:after="0" w:line="240" w:lineRule="auto"/>
              <w:textAlignment w:val="baseline"/>
              <w:rPr>
                <w:rFonts w:eastAsia="Times New Roman" w:cstheme="minorHAnsi"/>
                <w:lang w:eastAsia="fi-FI"/>
              </w:rPr>
            </w:pPr>
            <w:r>
              <w:rPr>
                <w:rFonts w:eastAsia="Times New Roman" w:cstheme="minorHAnsi"/>
                <w:lang w:eastAsia="fi-FI"/>
              </w:rPr>
              <w:lastRenderedPageBreak/>
              <w:t xml:space="preserve">T5: </w:t>
            </w:r>
            <w:r w:rsidR="003E6ED9">
              <w:rPr>
                <w:rFonts w:eastAsia="Times New Roman" w:cstheme="minorHAnsi"/>
                <w:lang w:eastAsia="fi-FI"/>
              </w:rPr>
              <w:t xml:space="preserve">Erottaa selkeästi uskonnollisen ja selkeästi tieteellisen väitteen toisistaan. </w:t>
            </w:r>
          </w:p>
        </w:tc>
        <w:tc>
          <w:tcPr>
            <w:tcW w:w="45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2409B45" w14:textId="77777777" w:rsidR="00DB0EA8" w:rsidRPr="00FB1DC3" w:rsidRDefault="00DB0EA8" w:rsidP="00F0781D">
            <w:pPr>
              <w:spacing w:after="0" w:line="240" w:lineRule="auto"/>
              <w:textAlignment w:val="baseline"/>
              <w:rPr>
                <w:rFonts w:eastAsia="Times New Roman" w:cstheme="minorHAnsi"/>
                <w:lang w:eastAsia="fi-FI"/>
              </w:rPr>
            </w:pPr>
            <w:r w:rsidRPr="00FB1DC3">
              <w:rPr>
                <w:rFonts w:eastAsia="Times New Roman" w:cstheme="minorHAnsi"/>
                <w:lang w:eastAsia="fi-FI"/>
              </w:rPr>
              <w:t>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43917185" w14:textId="77777777" w:rsidR="00DB0EA8" w:rsidRPr="00FB1DC3" w:rsidRDefault="00DB0EA8" w:rsidP="00F0781D">
            <w:pPr>
              <w:spacing w:after="0" w:line="240" w:lineRule="auto"/>
              <w:textAlignment w:val="baseline"/>
              <w:rPr>
                <w:rFonts w:eastAsia="Times New Roman" w:cstheme="minorHAnsi"/>
                <w:lang w:eastAsia="fi-FI"/>
              </w:rPr>
            </w:pPr>
            <w:r w:rsidRPr="00FB1DC3">
              <w:rPr>
                <w:rFonts w:eastAsia="Times New Roman" w:cstheme="minorHAnsi"/>
                <w:lang w:eastAsia="fi-FI"/>
              </w:rPr>
              <w:t> </w:t>
            </w:r>
          </w:p>
        </w:tc>
      </w:tr>
    </w:tbl>
    <w:p w14:paraId="0E11A86D" w14:textId="77777777" w:rsidR="00F00881" w:rsidRPr="004C3A12" w:rsidRDefault="00F00881">
      <w:pPr>
        <w:rPr>
          <w:rFonts w:cstheme="minorHAnsi"/>
        </w:rPr>
      </w:pPr>
    </w:p>
    <w:sectPr w:rsidR="00F00881" w:rsidRPr="004C3A12" w:rsidSect="00795B16">
      <w:head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44DD7" w14:textId="77777777" w:rsidR="00A3473E" w:rsidRDefault="00A3473E" w:rsidP="00F45B7A">
      <w:pPr>
        <w:spacing w:after="0" w:line="240" w:lineRule="auto"/>
      </w:pPr>
      <w:r>
        <w:separator/>
      </w:r>
    </w:p>
  </w:endnote>
  <w:endnote w:type="continuationSeparator" w:id="0">
    <w:p w14:paraId="01DE0C8A" w14:textId="77777777" w:rsidR="00A3473E" w:rsidRDefault="00A3473E" w:rsidP="00F45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07088" w14:textId="77777777" w:rsidR="00A3473E" w:rsidRDefault="00A3473E" w:rsidP="00F45B7A">
      <w:pPr>
        <w:spacing w:after="0" w:line="240" w:lineRule="auto"/>
      </w:pPr>
      <w:r>
        <w:separator/>
      </w:r>
    </w:p>
  </w:footnote>
  <w:footnote w:type="continuationSeparator" w:id="0">
    <w:p w14:paraId="51E71BED" w14:textId="77777777" w:rsidR="00A3473E" w:rsidRDefault="00A3473E" w:rsidP="00F45B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7513627"/>
      <w:docPartObj>
        <w:docPartGallery w:val="Page Numbers (Top of Page)"/>
        <w:docPartUnique/>
      </w:docPartObj>
    </w:sdtPr>
    <w:sdtContent>
      <w:p w14:paraId="736B2F5D" w14:textId="4F372409" w:rsidR="00FC4754" w:rsidRDefault="00FC4754">
        <w:pPr>
          <w:pStyle w:val="Yltunniste"/>
        </w:pPr>
        <w:r>
          <w:fldChar w:fldCharType="begin"/>
        </w:r>
        <w:r>
          <w:instrText>PAGE   \* MERGEFORMAT</w:instrText>
        </w:r>
        <w:r>
          <w:fldChar w:fldCharType="separate"/>
        </w:r>
        <w:r>
          <w:t>2</w:t>
        </w:r>
        <w:r>
          <w:fldChar w:fldCharType="end"/>
        </w:r>
        <w:r>
          <w:t xml:space="preserve"> –</w:t>
        </w:r>
        <w:r w:rsidR="004D6CE9">
          <w:t xml:space="preserve"> U</w:t>
        </w:r>
        <w:r>
          <w:t>skonto</w:t>
        </w:r>
        <w:r w:rsidR="003548A7">
          <w:t>, ortodoksi</w:t>
        </w:r>
        <w:r>
          <w:t xml:space="preserve"> 9lk – VSOP</w:t>
        </w:r>
      </w:p>
    </w:sdtContent>
  </w:sdt>
  <w:p w14:paraId="196B0810" w14:textId="77777777" w:rsidR="00F45B7A" w:rsidRDefault="00F45B7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33B49"/>
    <w:multiLevelType w:val="hybridMultilevel"/>
    <w:tmpl w:val="57EA139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340439B"/>
    <w:multiLevelType w:val="multilevel"/>
    <w:tmpl w:val="8594F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E44DCA"/>
    <w:multiLevelType w:val="multilevel"/>
    <w:tmpl w:val="0EDED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BC65AE"/>
    <w:multiLevelType w:val="hybridMultilevel"/>
    <w:tmpl w:val="0994B08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1AD203A"/>
    <w:multiLevelType w:val="hybridMultilevel"/>
    <w:tmpl w:val="7E8070B0"/>
    <w:lvl w:ilvl="0" w:tplc="B00C580A">
      <w:start w:val="1"/>
      <w:numFmt w:val="bullet"/>
      <w:lvlText w:val=""/>
      <w:lvlJc w:val="left"/>
      <w:pPr>
        <w:ind w:left="720" w:hanging="360"/>
      </w:pPr>
      <w:rPr>
        <w:rFonts w:ascii="Symbol" w:hAnsi="Symbol" w:hint="default"/>
      </w:rPr>
    </w:lvl>
    <w:lvl w:ilvl="1" w:tplc="F47CD906">
      <w:start w:val="1"/>
      <w:numFmt w:val="bullet"/>
      <w:lvlText w:val="o"/>
      <w:lvlJc w:val="left"/>
      <w:pPr>
        <w:ind w:left="1440" w:hanging="360"/>
      </w:pPr>
      <w:rPr>
        <w:rFonts w:ascii="Courier New" w:hAnsi="Courier New" w:hint="default"/>
      </w:rPr>
    </w:lvl>
    <w:lvl w:ilvl="2" w:tplc="3D6CC4F0">
      <w:start w:val="1"/>
      <w:numFmt w:val="bullet"/>
      <w:lvlText w:val=""/>
      <w:lvlJc w:val="left"/>
      <w:pPr>
        <w:ind w:left="2160" w:hanging="360"/>
      </w:pPr>
      <w:rPr>
        <w:rFonts w:ascii="Wingdings" w:hAnsi="Wingdings" w:hint="default"/>
      </w:rPr>
    </w:lvl>
    <w:lvl w:ilvl="3" w:tplc="A14E987C">
      <w:start w:val="1"/>
      <w:numFmt w:val="bullet"/>
      <w:lvlText w:val=""/>
      <w:lvlJc w:val="left"/>
      <w:pPr>
        <w:ind w:left="2880" w:hanging="360"/>
      </w:pPr>
      <w:rPr>
        <w:rFonts w:ascii="Symbol" w:hAnsi="Symbol" w:hint="default"/>
      </w:rPr>
    </w:lvl>
    <w:lvl w:ilvl="4" w:tplc="3BD4BCEE">
      <w:start w:val="1"/>
      <w:numFmt w:val="bullet"/>
      <w:lvlText w:val="o"/>
      <w:lvlJc w:val="left"/>
      <w:pPr>
        <w:ind w:left="3600" w:hanging="360"/>
      </w:pPr>
      <w:rPr>
        <w:rFonts w:ascii="Courier New" w:hAnsi="Courier New" w:hint="default"/>
      </w:rPr>
    </w:lvl>
    <w:lvl w:ilvl="5" w:tplc="A1D87ED2">
      <w:start w:val="1"/>
      <w:numFmt w:val="bullet"/>
      <w:lvlText w:val=""/>
      <w:lvlJc w:val="left"/>
      <w:pPr>
        <w:ind w:left="4320" w:hanging="360"/>
      </w:pPr>
      <w:rPr>
        <w:rFonts w:ascii="Wingdings" w:hAnsi="Wingdings" w:hint="default"/>
      </w:rPr>
    </w:lvl>
    <w:lvl w:ilvl="6" w:tplc="CBBA2780">
      <w:start w:val="1"/>
      <w:numFmt w:val="bullet"/>
      <w:lvlText w:val=""/>
      <w:lvlJc w:val="left"/>
      <w:pPr>
        <w:ind w:left="5040" w:hanging="360"/>
      </w:pPr>
      <w:rPr>
        <w:rFonts w:ascii="Symbol" w:hAnsi="Symbol" w:hint="default"/>
      </w:rPr>
    </w:lvl>
    <w:lvl w:ilvl="7" w:tplc="A0B4872A">
      <w:start w:val="1"/>
      <w:numFmt w:val="bullet"/>
      <w:lvlText w:val="o"/>
      <w:lvlJc w:val="left"/>
      <w:pPr>
        <w:ind w:left="5760" w:hanging="360"/>
      </w:pPr>
      <w:rPr>
        <w:rFonts w:ascii="Courier New" w:hAnsi="Courier New" w:hint="default"/>
      </w:rPr>
    </w:lvl>
    <w:lvl w:ilvl="8" w:tplc="EEAE1C04">
      <w:start w:val="1"/>
      <w:numFmt w:val="bullet"/>
      <w:lvlText w:val=""/>
      <w:lvlJc w:val="left"/>
      <w:pPr>
        <w:ind w:left="6480" w:hanging="360"/>
      </w:pPr>
      <w:rPr>
        <w:rFonts w:ascii="Wingdings" w:hAnsi="Wingdings" w:hint="default"/>
      </w:rPr>
    </w:lvl>
  </w:abstractNum>
  <w:abstractNum w:abstractNumId="5" w15:restartNumberingAfterBreak="0">
    <w:nsid w:val="7A8B7BAB"/>
    <w:multiLevelType w:val="hybridMultilevel"/>
    <w:tmpl w:val="49FE05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884409511">
    <w:abstractNumId w:val="4"/>
  </w:num>
  <w:num w:numId="2" w16cid:durableId="264775405">
    <w:abstractNumId w:val="1"/>
  </w:num>
  <w:num w:numId="3" w16cid:durableId="1663848736">
    <w:abstractNumId w:val="2"/>
  </w:num>
  <w:num w:numId="4" w16cid:durableId="1761019916">
    <w:abstractNumId w:val="3"/>
  </w:num>
  <w:num w:numId="5" w16cid:durableId="1938712560">
    <w:abstractNumId w:val="0"/>
  </w:num>
  <w:num w:numId="6" w16cid:durableId="5064113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3F1F9F"/>
    <w:rsid w:val="000971C7"/>
    <w:rsid w:val="000C3318"/>
    <w:rsid w:val="000C5B73"/>
    <w:rsid w:val="000E0B20"/>
    <w:rsid w:val="000E6F3A"/>
    <w:rsid w:val="00242C21"/>
    <w:rsid w:val="00244CA0"/>
    <w:rsid w:val="00287985"/>
    <w:rsid w:val="002A7E5B"/>
    <w:rsid w:val="002E11CE"/>
    <w:rsid w:val="00327583"/>
    <w:rsid w:val="003548A7"/>
    <w:rsid w:val="003637C0"/>
    <w:rsid w:val="00390B58"/>
    <w:rsid w:val="003E6ED9"/>
    <w:rsid w:val="004058AD"/>
    <w:rsid w:val="00445563"/>
    <w:rsid w:val="004C3A12"/>
    <w:rsid w:val="004D6CE9"/>
    <w:rsid w:val="00504D2E"/>
    <w:rsid w:val="005C22B7"/>
    <w:rsid w:val="005E14BA"/>
    <w:rsid w:val="005F792D"/>
    <w:rsid w:val="00635D7C"/>
    <w:rsid w:val="006401F1"/>
    <w:rsid w:val="0067349C"/>
    <w:rsid w:val="006E0740"/>
    <w:rsid w:val="00720012"/>
    <w:rsid w:val="00762F82"/>
    <w:rsid w:val="00775F74"/>
    <w:rsid w:val="00795B16"/>
    <w:rsid w:val="007A0ACF"/>
    <w:rsid w:val="007A538A"/>
    <w:rsid w:val="007D65FD"/>
    <w:rsid w:val="00807121"/>
    <w:rsid w:val="0087081B"/>
    <w:rsid w:val="0087450D"/>
    <w:rsid w:val="00902B47"/>
    <w:rsid w:val="009478F7"/>
    <w:rsid w:val="009D3A72"/>
    <w:rsid w:val="00A3473E"/>
    <w:rsid w:val="00AA12F7"/>
    <w:rsid w:val="00B24C1E"/>
    <w:rsid w:val="00B61D06"/>
    <w:rsid w:val="00B96F4B"/>
    <w:rsid w:val="00BF2124"/>
    <w:rsid w:val="00C602E7"/>
    <w:rsid w:val="00C71006"/>
    <w:rsid w:val="00C713D7"/>
    <w:rsid w:val="00CF0D3B"/>
    <w:rsid w:val="00CF3CFB"/>
    <w:rsid w:val="00D1041B"/>
    <w:rsid w:val="00D20AE6"/>
    <w:rsid w:val="00D44AB7"/>
    <w:rsid w:val="00D876D4"/>
    <w:rsid w:val="00DB0EA8"/>
    <w:rsid w:val="00DE46E5"/>
    <w:rsid w:val="00E16542"/>
    <w:rsid w:val="00E16C71"/>
    <w:rsid w:val="00F00881"/>
    <w:rsid w:val="00F0781D"/>
    <w:rsid w:val="00F12432"/>
    <w:rsid w:val="00F45B7A"/>
    <w:rsid w:val="00F5392D"/>
    <w:rsid w:val="00F54C7C"/>
    <w:rsid w:val="00F82AAB"/>
    <w:rsid w:val="00FB1DC3"/>
    <w:rsid w:val="00FC4754"/>
    <w:rsid w:val="00FC6C79"/>
    <w:rsid w:val="143F1F9F"/>
    <w:rsid w:val="148EDFFE"/>
    <w:rsid w:val="238153C3"/>
    <w:rsid w:val="31147A47"/>
    <w:rsid w:val="6862845B"/>
    <w:rsid w:val="6CEC2AA2"/>
    <w:rsid w:val="6D28FB07"/>
    <w:rsid w:val="6EC1CB75"/>
    <w:rsid w:val="74B55F35"/>
    <w:rsid w:val="760E16A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1F9F"/>
  <w15:chartTrackingRefBased/>
  <w15:docId w15:val="{284F93D1-5F27-4C4C-B868-A9FFDA8B6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F0781D"/>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F0781D"/>
  </w:style>
  <w:style w:type="character" w:customStyle="1" w:styleId="eop">
    <w:name w:val="eop"/>
    <w:basedOn w:val="Kappaleenoletusfontti"/>
    <w:rsid w:val="00F0781D"/>
  </w:style>
  <w:style w:type="paragraph" w:styleId="Luettelokappale">
    <w:name w:val="List Paragraph"/>
    <w:basedOn w:val="Normaali"/>
    <w:uiPriority w:val="34"/>
    <w:qFormat/>
    <w:pPr>
      <w:ind w:left="720"/>
      <w:contextualSpacing/>
    </w:pPr>
  </w:style>
  <w:style w:type="paragraph" w:styleId="Yltunniste">
    <w:name w:val="header"/>
    <w:basedOn w:val="Normaali"/>
    <w:link w:val="YltunnisteChar"/>
    <w:uiPriority w:val="99"/>
    <w:unhideWhenUsed/>
    <w:rsid w:val="00F45B7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45B7A"/>
  </w:style>
  <w:style w:type="paragraph" w:styleId="Alatunniste">
    <w:name w:val="footer"/>
    <w:basedOn w:val="Normaali"/>
    <w:link w:val="AlatunnisteChar"/>
    <w:uiPriority w:val="99"/>
    <w:unhideWhenUsed/>
    <w:rsid w:val="00F45B7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45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12925">
      <w:bodyDiv w:val="1"/>
      <w:marLeft w:val="0"/>
      <w:marRight w:val="0"/>
      <w:marTop w:val="0"/>
      <w:marBottom w:val="0"/>
      <w:divBdr>
        <w:top w:val="none" w:sz="0" w:space="0" w:color="auto"/>
        <w:left w:val="none" w:sz="0" w:space="0" w:color="auto"/>
        <w:bottom w:val="none" w:sz="0" w:space="0" w:color="auto"/>
        <w:right w:val="none" w:sz="0" w:space="0" w:color="auto"/>
      </w:divBdr>
      <w:divsChild>
        <w:div w:id="402022596">
          <w:marLeft w:val="0"/>
          <w:marRight w:val="0"/>
          <w:marTop w:val="0"/>
          <w:marBottom w:val="0"/>
          <w:divBdr>
            <w:top w:val="none" w:sz="0" w:space="0" w:color="auto"/>
            <w:left w:val="none" w:sz="0" w:space="0" w:color="auto"/>
            <w:bottom w:val="none" w:sz="0" w:space="0" w:color="auto"/>
            <w:right w:val="none" w:sz="0" w:space="0" w:color="auto"/>
          </w:divBdr>
          <w:divsChild>
            <w:div w:id="263651852">
              <w:marLeft w:val="0"/>
              <w:marRight w:val="0"/>
              <w:marTop w:val="0"/>
              <w:marBottom w:val="0"/>
              <w:divBdr>
                <w:top w:val="none" w:sz="0" w:space="0" w:color="auto"/>
                <w:left w:val="none" w:sz="0" w:space="0" w:color="auto"/>
                <w:bottom w:val="none" w:sz="0" w:space="0" w:color="auto"/>
                <w:right w:val="none" w:sz="0" w:space="0" w:color="auto"/>
              </w:divBdr>
            </w:div>
          </w:divsChild>
        </w:div>
        <w:div w:id="1248611418">
          <w:marLeft w:val="0"/>
          <w:marRight w:val="0"/>
          <w:marTop w:val="0"/>
          <w:marBottom w:val="0"/>
          <w:divBdr>
            <w:top w:val="none" w:sz="0" w:space="0" w:color="auto"/>
            <w:left w:val="none" w:sz="0" w:space="0" w:color="auto"/>
            <w:bottom w:val="none" w:sz="0" w:space="0" w:color="auto"/>
            <w:right w:val="none" w:sz="0" w:space="0" w:color="auto"/>
          </w:divBdr>
          <w:divsChild>
            <w:div w:id="1800564074">
              <w:marLeft w:val="0"/>
              <w:marRight w:val="0"/>
              <w:marTop w:val="0"/>
              <w:marBottom w:val="0"/>
              <w:divBdr>
                <w:top w:val="none" w:sz="0" w:space="0" w:color="auto"/>
                <w:left w:val="none" w:sz="0" w:space="0" w:color="auto"/>
                <w:bottom w:val="none" w:sz="0" w:space="0" w:color="auto"/>
                <w:right w:val="none" w:sz="0" w:space="0" w:color="auto"/>
              </w:divBdr>
            </w:div>
            <w:div w:id="696273675">
              <w:marLeft w:val="0"/>
              <w:marRight w:val="0"/>
              <w:marTop w:val="0"/>
              <w:marBottom w:val="0"/>
              <w:divBdr>
                <w:top w:val="none" w:sz="0" w:space="0" w:color="auto"/>
                <w:left w:val="none" w:sz="0" w:space="0" w:color="auto"/>
                <w:bottom w:val="none" w:sz="0" w:space="0" w:color="auto"/>
                <w:right w:val="none" w:sz="0" w:space="0" w:color="auto"/>
              </w:divBdr>
            </w:div>
            <w:div w:id="148790537">
              <w:marLeft w:val="0"/>
              <w:marRight w:val="0"/>
              <w:marTop w:val="0"/>
              <w:marBottom w:val="0"/>
              <w:divBdr>
                <w:top w:val="none" w:sz="0" w:space="0" w:color="auto"/>
                <w:left w:val="none" w:sz="0" w:space="0" w:color="auto"/>
                <w:bottom w:val="none" w:sz="0" w:space="0" w:color="auto"/>
                <w:right w:val="none" w:sz="0" w:space="0" w:color="auto"/>
              </w:divBdr>
            </w:div>
            <w:div w:id="855314418">
              <w:marLeft w:val="0"/>
              <w:marRight w:val="0"/>
              <w:marTop w:val="0"/>
              <w:marBottom w:val="0"/>
              <w:divBdr>
                <w:top w:val="none" w:sz="0" w:space="0" w:color="auto"/>
                <w:left w:val="none" w:sz="0" w:space="0" w:color="auto"/>
                <w:bottom w:val="none" w:sz="0" w:space="0" w:color="auto"/>
                <w:right w:val="none" w:sz="0" w:space="0" w:color="auto"/>
              </w:divBdr>
            </w:div>
            <w:div w:id="983125286">
              <w:marLeft w:val="0"/>
              <w:marRight w:val="0"/>
              <w:marTop w:val="0"/>
              <w:marBottom w:val="0"/>
              <w:divBdr>
                <w:top w:val="none" w:sz="0" w:space="0" w:color="auto"/>
                <w:left w:val="none" w:sz="0" w:space="0" w:color="auto"/>
                <w:bottom w:val="none" w:sz="0" w:space="0" w:color="auto"/>
                <w:right w:val="none" w:sz="0" w:space="0" w:color="auto"/>
              </w:divBdr>
            </w:div>
          </w:divsChild>
        </w:div>
        <w:div w:id="1800761227">
          <w:marLeft w:val="0"/>
          <w:marRight w:val="0"/>
          <w:marTop w:val="0"/>
          <w:marBottom w:val="0"/>
          <w:divBdr>
            <w:top w:val="none" w:sz="0" w:space="0" w:color="auto"/>
            <w:left w:val="none" w:sz="0" w:space="0" w:color="auto"/>
            <w:bottom w:val="none" w:sz="0" w:space="0" w:color="auto"/>
            <w:right w:val="none" w:sz="0" w:space="0" w:color="auto"/>
          </w:divBdr>
          <w:divsChild>
            <w:div w:id="936786517">
              <w:marLeft w:val="0"/>
              <w:marRight w:val="0"/>
              <w:marTop w:val="0"/>
              <w:marBottom w:val="0"/>
              <w:divBdr>
                <w:top w:val="none" w:sz="0" w:space="0" w:color="auto"/>
                <w:left w:val="none" w:sz="0" w:space="0" w:color="auto"/>
                <w:bottom w:val="none" w:sz="0" w:space="0" w:color="auto"/>
                <w:right w:val="none" w:sz="0" w:space="0" w:color="auto"/>
              </w:divBdr>
            </w:div>
          </w:divsChild>
        </w:div>
        <w:div w:id="188644439">
          <w:marLeft w:val="0"/>
          <w:marRight w:val="0"/>
          <w:marTop w:val="0"/>
          <w:marBottom w:val="0"/>
          <w:divBdr>
            <w:top w:val="none" w:sz="0" w:space="0" w:color="auto"/>
            <w:left w:val="none" w:sz="0" w:space="0" w:color="auto"/>
            <w:bottom w:val="none" w:sz="0" w:space="0" w:color="auto"/>
            <w:right w:val="none" w:sz="0" w:space="0" w:color="auto"/>
          </w:divBdr>
          <w:divsChild>
            <w:div w:id="1475830281">
              <w:marLeft w:val="0"/>
              <w:marRight w:val="0"/>
              <w:marTop w:val="0"/>
              <w:marBottom w:val="0"/>
              <w:divBdr>
                <w:top w:val="none" w:sz="0" w:space="0" w:color="auto"/>
                <w:left w:val="none" w:sz="0" w:space="0" w:color="auto"/>
                <w:bottom w:val="none" w:sz="0" w:space="0" w:color="auto"/>
                <w:right w:val="none" w:sz="0" w:space="0" w:color="auto"/>
              </w:divBdr>
            </w:div>
          </w:divsChild>
        </w:div>
        <w:div w:id="853762427">
          <w:marLeft w:val="0"/>
          <w:marRight w:val="0"/>
          <w:marTop w:val="0"/>
          <w:marBottom w:val="0"/>
          <w:divBdr>
            <w:top w:val="none" w:sz="0" w:space="0" w:color="auto"/>
            <w:left w:val="none" w:sz="0" w:space="0" w:color="auto"/>
            <w:bottom w:val="none" w:sz="0" w:space="0" w:color="auto"/>
            <w:right w:val="none" w:sz="0" w:space="0" w:color="auto"/>
          </w:divBdr>
          <w:divsChild>
            <w:div w:id="1139954752">
              <w:marLeft w:val="0"/>
              <w:marRight w:val="0"/>
              <w:marTop w:val="0"/>
              <w:marBottom w:val="0"/>
              <w:divBdr>
                <w:top w:val="none" w:sz="0" w:space="0" w:color="auto"/>
                <w:left w:val="none" w:sz="0" w:space="0" w:color="auto"/>
                <w:bottom w:val="none" w:sz="0" w:space="0" w:color="auto"/>
                <w:right w:val="none" w:sz="0" w:space="0" w:color="auto"/>
              </w:divBdr>
            </w:div>
          </w:divsChild>
        </w:div>
        <w:div w:id="318658413">
          <w:marLeft w:val="0"/>
          <w:marRight w:val="0"/>
          <w:marTop w:val="0"/>
          <w:marBottom w:val="0"/>
          <w:divBdr>
            <w:top w:val="none" w:sz="0" w:space="0" w:color="auto"/>
            <w:left w:val="none" w:sz="0" w:space="0" w:color="auto"/>
            <w:bottom w:val="none" w:sz="0" w:space="0" w:color="auto"/>
            <w:right w:val="none" w:sz="0" w:space="0" w:color="auto"/>
          </w:divBdr>
          <w:divsChild>
            <w:div w:id="1302232510">
              <w:marLeft w:val="0"/>
              <w:marRight w:val="0"/>
              <w:marTop w:val="0"/>
              <w:marBottom w:val="0"/>
              <w:divBdr>
                <w:top w:val="none" w:sz="0" w:space="0" w:color="auto"/>
                <w:left w:val="none" w:sz="0" w:space="0" w:color="auto"/>
                <w:bottom w:val="none" w:sz="0" w:space="0" w:color="auto"/>
                <w:right w:val="none" w:sz="0" w:space="0" w:color="auto"/>
              </w:divBdr>
            </w:div>
          </w:divsChild>
        </w:div>
        <w:div w:id="1265844251">
          <w:marLeft w:val="0"/>
          <w:marRight w:val="0"/>
          <w:marTop w:val="0"/>
          <w:marBottom w:val="0"/>
          <w:divBdr>
            <w:top w:val="none" w:sz="0" w:space="0" w:color="auto"/>
            <w:left w:val="none" w:sz="0" w:space="0" w:color="auto"/>
            <w:bottom w:val="none" w:sz="0" w:space="0" w:color="auto"/>
            <w:right w:val="none" w:sz="0" w:space="0" w:color="auto"/>
          </w:divBdr>
          <w:divsChild>
            <w:div w:id="288365812">
              <w:marLeft w:val="0"/>
              <w:marRight w:val="0"/>
              <w:marTop w:val="0"/>
              <w:marBottom w:val="0"/>
              <w:divBdr>
                <w:top w:val="none" w:sz="0" w:space="0" w:color="auto"/>
                <w:left w:val="none" w:sz="0" w:space="0" w:color="auto"/>
                <w:bottom w:val="none" w:sz="0" w:space="0" w:color="auto"/>
                <w:right w:val="none" w:sz="0" w:space="0" w:color="auto"/>
              </w:divBdr>
            </w:div>
          </w:divsChild>
        </w:div>
        <w:div w:id="873885606">
          <w:marLeft w:val="0"/>
          <w:marRight w:val="0"/>
          <w:marTop w:val="0"/>
          <w:marBottom w:val="0"/>
          <w:divBdr>
            <w:top w:val="none" w:sz="0" w:space="0" w:color="auto"/>
            <w:left w:val="none" w:sz="0" w:space="0" w:color="auto"/>
            <w:bottom w:val="none" w:sz="0" w:space="0" w:color="auto"/>
            <w:right w:val="none" w:sz="0" w:space="0" w:color="auto"/>
          </w:divBdr>
          <w:divsChild>
            <w:div w:id="1632399863">
              <w:marLeft w:val="0"/>
              <w:marRight w:val="0"/>
              <w:marTop w:val="0"/>
              <w:marBottom w:val="0"/>
              <w:divBdr>
                <w:top w:val="none" w:sz="0" w:space="0" w:color="auto"/>
                <w:left w:val="none" w:sz="0" w:space="0" w:color="auto"/>
                <w:bottom w:val="none" w:sz="0" w:space="0" w:color="auto"/>
                <w:right w:val="none" w:sz="0" w:space="0" w:color="auto"/>
              </w:divBdr>
            </w:div>
            <w:div w:id="2112234653">
              <w:marLeft w:val="0"/>
              <w:marRight w:val="0"/>
              <w:marTop w:val="0"/>
              <w:marBottom w:val="0"/>
              <w:divBdr>
                <w:top w:val="none" w:sz="0" w:space="0" w:color="auto"/>
                <w:left w:val="none" w:sz="0" w:space="0" w:color="auto"/>
                <w:bottom w:val="none" w:sz="0" w:space="0" w:color="auto"/>
                <w:right w:val="none" w:sz="0" w:space="0" w:color="auto"/>
              </w:divBdr>
            </w:div>
          </w:divsChild>
        </w:div>
        <w:div w:id="279580245">
          <w:marLeft w:val="0"/>
          <w:marRight w:val="0"/>
          <w:marTop w:val="0"/>
          <w:marBottom w:val="0"/>
          <w:divBdr>
            <w:top w:val="none" w:sz="0" w:space="0" w:color="auto"/>
            <w:left w:val="none" w:sz="0" w:space="0" w:color="auto"/>
            <w:bottom w:val="none" w:sz="0" w:space="0" w:color="auto"/>
            <w:right w:val="none" w:sz="0" w:space="0" w:color="auto"/>
          </w:divBdr>
          <w:divsChild>
            <w:div w:id="1266619547">
              <w:marLeft w:val="0"/>
              <w:marRight w:val="0"/>
              <w:marTop w:val="0"/>
              <w:marBottom w:val="0"/>
              <w:divBdr>
                <w:top w:val="none" w:sz="0" w:space="0" w:color="auto"/>
                <w:left w:val="none" w:sz="0" w:space="0" w:color="auto"/>
                <w:bottom w:val="none" w:sz="0" w:space="0" w:color="auto"/>
                <w:right w:val="none" w:sz="0" w:space="0" w:color="auto"/>
              </w:divBdr>
            </w:div>
          </w:divsChild>
        </w:div>
        <w:div w:id="843789621">
          <w:marLeft w:val="0"/>
          <w:marRight w:val="0"/>
          <w:marTop w:val="0"/>
          <w:marBottom w:val="0"/>
          <w:divBdr>
            <w:top w:val="none" w:sz="0" w:space="0" w:color="auto"/>
            <w:left w:val="none" w:sz="0" w:space="0" w:color="auto"/>
            <w:bottom w:val="none" w:sz="0" w:space="0" w:color="auto"/>
            <w:right w:val="none" w:sz="0" w:space="0" w:color="auto"/>
          </w:divBdr>
          <w:divsChild>
            <w:div w:id="1802577967">
              <w:marLeft w:val="0"/>
              <w:marRight w:val="0"/>
              <w:marTop w:val="0"/>
              <w:marBottom w:val="0"/>
              <w:divBdr>
                <w:top w:val="none" w:sz="0" w:space="0" w:color="auto"/>
                <w:left w:val="none" w:sz="0" w:space="0" w:color="auto"/>
                <w:bottom w:val="none" w:sz="0" w:space="0" w:color="auto"/>
                <w:right w:val="none" w:sz="0" w:space="0" w:color="auto"/>
              </w:divBdr>
            </w:div>
          </w:divsChild>
        </w:div>
        <w:div w:id="697319745">
          <w:marLeft w:val="0"/>
          <w:marRight w:val="0"/>
          <w:marTop w:val="0"/>
          <w:marBottom w:val="0"/>
          <w:divBdr>
            <w:top w:val="none" w:sz="0" w:space="0" w:color="auto"/>
            <w:left w:val="none" w:sz="0" w:space="0" w:color="auto"/>
            <w:bottom w:val="none" w:sz="0" w:space="0" w:color="auto"/>
            <w:right w:val="none" w:sz="0" w:space="0" w:color="auto"/>
          </w:divBdr>
          <w:divsChild>
            <w:div w:id="1416172940">
              <w:marLeft w:val="0"/>
              <w:marRight w:val="0"/>
              <w:marTop w:val="0"/>
              <w:marBottom w:val="0"/>
              <w:divBdr>
                <w:top w:val="none" w:sz="0" w:space="0" w:color="auto"/>
                <w:left w:val="none" w:sz="0" w:space="0" w:color="auto"/>
                <w:bottom w:val="none" w:sz="0" w:space="0" w:color="auto"/>
                <w:right w:val="none" w:sz="0" w:space="0" w:color="auto"/>
              </w:divBdr>
            </w:div>
          </w:divsChild>
        </w:div>
        <w:div w:id="1671373821">
          <w:marLeft w:val="0"/>
          <w:marRight w:val="0"/>
          <w:marTop w:val="0"/>
          <w:marBottom w:val="0"/>
          <w:divBdr>
            <w:top w:val="none" w:sz="0" w:space="0" w:color="auto"/>
            <w:left w:val="none" w:sz="0" w:space="0" w:color="auto"/>
            <w:bottom w:val="none" w:sz="0" w:space="0" w:color="auto"/>
            <w:right w:val="none" w:sz="0" w:space="0" w:color="auto"/>
          </w:divBdr>
          <w:divsChild>
            <w:div w:id="32002403">
              <w:marLeft w:val="0"/>
              <w:marRight w:val="0"/>
              <w:marTop w:val="0"/>
              <w:marBottom w:val="0"/>
              <w:divBdr>
                <w:top w:val="none" w:sz="0" w:space="0" w:color="auto"/>
                <w:left w:val="none" w:sz="0" w:space="0" w:color="auto"/>
                <w:bottom w:val="none" w:sz="0" w:space="0" w:color="auto"/>
                <w:right w:val="none" w:sz="0" w:space="0" w:color="auto"/>
              </w:divBdr>
            </w:div>
          </w:divsChild>
        </w:div>
        <w:div w:id="1465855368">
          <w:marLeft w:val="0"/>
          <w:marRight w:val="0"/>
          <w:marTop w:val="0"/>
          <w:marBottom w:val="0"/>
          <w:divBdr>
            <w:top w:val="none" w:sz="0" w:space="0" w:color="auto"/>
            <w:left w:val="none" w:sz="0" w:space="0" w:color="auto"/>
            <w:bottom w:val="none" w:sz="0" w:space="0" w:color="auto"/>
            <w:right w:val="none" w:sz="0" w:space="0" w:color="auto"/>
          </w:divBdr>
          <w:divsChild>
            <w:div w:id="749959355">
              <w:marLeft w:val="0"/>
              <w:marRight w:val="0"/>
              <w:marTop w:val="0"/>
              <w:marBottom w:val="0"/>
              <w:divBdr>
                <w:top w:val="none" w:sz="0" w:space="0" w:color="auto"/>
                <w:left w:val="none" w:sz="0" w:space="0" w:color="auto"/>
                <w:bottom w:val="none" w:sz="0" w:space="0" w:color="auto"/>
                <w:right w:val="none" w:sz="0" w:space="0" w:color="auto"/>
              </w:divBdr>
            </w:div>
          </w:divsChild>
        </w:div>
        <w:div w:id="1450784656">
          <w:marLeft w:val="0"/>
          <w:marRight w:val="0"/>
          <w:marTop w:val="0"/>
          <w:marBottom w:val="0"/>
          <w:divBdr>
            <w:top w:val="none" w:sz="0" w:space="0" w:color="auto"/>
            <w:left w:val="none" w:sz="0" w:space="0" w:color="auto"/>
            <w:bottom w:val="none" w:sz="0" w:space="0" w:color="auto"/>
            <w:right w:val="none" w:sz="0" w:space="0" w:color="auto"/>
          </w:divBdr>
          <w:divsChild>
            <w:div w:id="1155605228">
              <w:marLeft w:val="0"/>
              <w:marRight w:val="0"/>
              <w:marTop w:val="0"/>
              <w:marBottom w:val="0"/>
              <w:divBdr>
                <w:top w:val="none" w:sz="0" w:space="0" w:color="auto"/>
                <w:left w:val="none" w:sz="0" w:space="0" w:color="auto"/>
                <w:bottom w:val="none" w:sz="0" w:space="0" w:color="auto"/>
                <w:right w:val="none" w:sz="0" w:space="0" w:color="auto"/>
              </w:divBdr>
            </w:div>
          </w:divsChild>
        </w:div>
        <w:div w:id="133525413">
          <w:marLeft w:val="0"/>
          <w:marRight w:val="0"/>
          <w:marTop w:val="0"/>
          <w:marBottom w:val="0"/>
          <w:divBdr>
            <w:top w:val="none" w:sz="0" w:space="0" w:color="auto"/>
            <w:left w:val="none" w:sz="0" w:space="0" w:color="auto"/>
            <w:bottom w:val="none" w:sz="0" w:space="0" w:color="auto"/>
            <w:right w:val="none" w:sz="0" w:space="0" w:color="auto"/>
          </w:divBdr>
          <w:divsChild>
            <w:div w:id="661739079">
              <w:marLeft w:val="0"/>
              <w:marRight w:val="0"/>
              <w:marTop w:val="0"/>
              <w:marBottom w:val="0"/>
              <w:divBdr>
                <w:top w:val="none" w:sz="0" w:space="0" w:color="auto"/>
                <w:left w:val="none" w:sz="0" w:space="0" w:color="auto"/>
                <w:bottom w:val="none" w:sz="0" w:space="0" w:color="auto"/>
                <w:right w:val="none" w:sz="0" w:space="0" w:color="auto"/>
              </w:divBdr>
            </w:div>
          </w:divsChild>
        </w:div>
        <w:div w:id="1738550403">
          <w:marLeft w:val="0"/>
          <w:marRight w:val="0"/>
          <w:marTop w:val="0"/>
          <w:marBottom w:val="0"/>
          <w:divBdr>
            <w:top w:val="none" w:sz="0" w:space="0" w:color="auto"/>
            <w:left w:val="none" w:sz="0" w:space="0" w:color="auto"/>
            <w:bottom w:val="none" w:sz="0" w:space="0" w:color="auto"/>
            <w:right w:val="none" w:sz="0" w:space="0" w:color="auto"/>
          </w:divBdr>
          <w:divsChild>
            <w:div w:id="796265842">
              <w:marLeft w:val="0"/>
              <w:marRight w:val="0"/>
              <w:marTop w:val="0"/>
              <w:marBottom w:val="0"/>
              <w:divBdr>
                <w:top w:val="none" w:sz="0" w:space="0" w:color="auto"/>
                <w:left w:val="none" w:sz="0" w:space="0" w:color="auto"/>
                <w:bottom w:val="none" w:sz="0" w:space="0" w:color="auto"/>
                <w:right w:val="none" w:sz="0" w:space="0" w:color="auto"/>
              </w:divBdr>
            </w:div>
          </w:divsChild>
        </w:div>
        <w:div w:id="1259559992">
          <w:marLeft w:val="0"/>
          <w:marRight w:val="0"/>
          <w:marTop w:val="0"/>
          <w:marBottom w:val="0"/>
          <w:divBdr>
            <w:top w:val="none" w:sz="0" w:space="0" w:color="auto"/>
            <w:left w:val="none" w:sz="0" w:space="0" w:color="auto"/>
            <w:bottom w:val="none" w:sz="0" w:space="0" w:color="auto"/>
            <w:right w:val="none" w:sz="0" w:space="0" w:color="auto"/>
          </w:divBdr>
          <w:divsChild>
            <w:div w:id="748841873">
              <w:marLeft w:val="0"/>
              <w:marRight w:val="0"/>
              <w:marTop w:val="0"/>
              <w:marBottom w:val="0"/>
              <w:divBdr>
                <w:top w:val="none" w:sz="0" w:space="0" w:color="auto"/>
                <w:left w:val="none" w:sz="0" w:space="0" w:color="auto"/>
                <w:bottom w:val="none" w:sz="0" w:space="0" w:color="auto"/>
                <w:right w:val="none" w:sz="0" w:space="0" w:color="auto"/>
              </w:divBdr>
            </w:div>
          </w:divsChild>
        </w:div>
        <w:div w:id="989091692">
          <w:marLeft w:val="0"/>
          <w:marRight w:val="0"/>
          <w:marTop w:val="0"/>
          <w:marBottom w:val="0"/>
          <w:divBdr>
            <w:top w:val="none" w:sz="0" w:space="0" w:color="auto"/>
            <w:left w:val="none" w:sz="0" w:space="0" w:color="auto"/>
            <w:bottom w:val="none" w:sz="0" w:space="0" w:color="auto"/>
            <w:right w:val="none" w:sz="0" w:space="0" w:color="auto"/>
          </w:divBdr>
          <w:divsChild>
            <w:div w:id="1777679022">
              <w:marLeft w:val="0"/>
              <w:marRight w:val="0"/>
              <w:marTop w:val="0"/>
              <w:marBottom w:val="0"/>
              <w:divBdr>
                <w:top w:val="none" w:sz="0" w:space="0" w:color="auto"/>
                <w:left w:val="none" w:sz="0" w:space="0" w:color="auto"/>
                <w:bottom w:val="none" w:sz="0" w:space="0" w:color="auto"/>
                <w:right w:val="none" w:sz="0" w:space="0" w:color="auto"/>
              </w:divBdr>
            </w:div>
          </w:divsChild>
        </w:div>
        <w:div w:id="1326670828">
          <w:marLeft w:val="0"/>
          <w:marRight w:val="0"/>
          <w:marTop w:val="0"/>
          <w:marBottom w:val="0"/>
          <w:divBdr>
            <w:top w:val="none" w:sz="0" w:space="0" w:color="auto"/>
            <w:left w:val="none" w:sz="0" w:space="0" w:color="auto"/>
            <w:bottom w:val="none" w:sz="0" w:space="0" w:color="auto"/>
            <w:right w:val="none" w:sz="0" w:space="0" w:color="auto"/>
          </w:divBdr>
          <w:divsChild>
            <w:div w:id="1672103793">
              <w:marLeft w:val="0"/>
              <w:marRight w:val="0"/>
              <w:marTop w:val="0"/>
              <w:marBottom w:val="0"/>
              <w:divBdr>
                <w:top w:val="none" w:sz="0" w:space="0" w:color="auto"/>
                <w:left w:val="none" w:sz="0" w:space="0" w:color="auto"/>
                <w:bottom w:val="none" w:sz="0" w:space="0" w:color="auto"/>
                <w:right w:val="none" w:sz="0" w:space="0" w:color="auto"/>
              </w:divBdr>
            </w:div>
          </w:divsChild>
        </w:div>
        <w:div w:id="545138519">
          <w:marLeft w:val="0"/>
          <w:marRight w:val="0"/>
          <w:marTop w:val="0"/>
          <w:marBottom w:val="0"/>
          <w:divBdr>
            <w:top w:val="none" w:sz="0" w:space="0" w:color="auto"/>
            <w:left w:val="none" w:sz="0" w:space="0" w:color="auto"/>
            <w:bottom w:val="none" w:sz="0" w:space="0" w:color="auto"/>
            <w:right w:val="none" w:sz="0" w:space="0" w:color="auto"/>
          </w:divBdr>
          <w:divsChild>
            <w:div w:id="21103123">
              <w:marLeft w:val="0"/>
              <w:marRight w:val="0"/>
              <w:marTop w:val="0"/>
              <w:marBottom w:val="0"/>
              <w:divBdr>
                <w:top w:val="none" w:sz="0" w:space="0" w:color="auto"/>
                <w:left w:val="none" w:sz="0" w:space="0" w:color="auto"/>
                <w:bottom w:val="none" w:sz="0" w:space="0" w:color="auto"/>
                <w:right w:val="none" w:sz="0" w:space="0" w:color="auto"/>
              </w:divBdr>
            </w:div>
          </w:divsChild>
        </w:div>
        <w:div w:id="1398822965">
          <w:marLeft w:val="0"/>
          <w:marRight w:val="0"/>
          <w:marTop w:val="0"/>
          <w:marBottom w:val="0"/>
          <w:divBdr>
            <w:top w:val="none" w:sz="0" w:space="0" w:color="auto"/>
            <w:left w:val="none" w:sz="0" w:space="0" w:color="auto"/>
            <w:bottom w:val="none" w:sz="0" w:space="0" w:color="auto"/>
            <w:right w:val="none" w:sz="0" w:space="0" w:color="auto"/>
          </w:divBdr>
          <w:divsChild>
            <w:div w:id="1233152683">
              <w:marLeft w:val="0"/>
              <w:marRight w:val="0"/>
              <w:marTop w:val="0"/>
              <w:marBottom w:val="0"/>
              <w:divBdr>
                <w:top w:val="none" w:sz="0" w:space="0" w:color="auto"/>
                <w:left w:val="none" w:sz="0" w:space="0" w:color="auto"/>
                <w:bottom w:val="none" w:sz="0" w:space="0" w:color="auto"/>
                <w:right w:val="none" w:sz="0" w:space="0" w:color="auto"/>
              </w:divBdr>
            </w:div>
          </w:divsChild>
        </w:div>
        <w:div w:id="2074961634">
          <w:marLeft w:val="0"/>
          <w:marRight w:val="0"/>
          <w:marTop w:val="0"/>
          <w:marBottom w:val="0"/>
          <w:divBdr>
            <w:top w:val="none" w:sz="0" w:space="0" w:color="auto"/>
            <w:left w:val="none" w:sz="0" w:space="0" w:color="auto"/>
            <w:bottom w:val="none" w:sz="0" w:space="0" w:color="auto"/>
            <w:right w:val="none" w:sz="0" w:space="0" w:color="auto"/>
          </w:divBdr>
          <w:divsChild>
            <w:div w:id="473331814">
              <w:marLeft w:val="0"/>
              <w:marRight w:val="0"/>
              <w:marTop w:val="0"/>
              <w:marBottom w:val="0"/>
              <w:divBdr>
                <w:top w:val="none" w:sz="0" w:space="0" w:color="auto"/>
                <w:left w:val="none" w:sz="0" w:space="0" w:color="auto"/>
                <w:bottom w:val="none" w:sz="0" w:space="0" w:color="auto"/>
                <w:right w:val="none" w:sz="0" w:space="0" w:color="auto"/>
              </w:divBdr>
            </w:div>
          </w:divsChild>
        </w:div>
        <w:div w:id="156456032">
          <w:marLeft w:val="0"/>
          <w:marRight w:val="0"/>
          <w:marTop w:val="0"/>
          <w:marBottom w:val="0"/>
          <w:divBdr>
            <w:top w:val="none" w:sz="0" w:space="0" w:color="auto"/>
            <w:left w:val="none" w:sz="0" w:space="0" w:color="auto"/>
            <w:bottom w:val="none" w:sz="0" w:space="0" w:color="auto"/>
            <w:right w:val="none" w:sz="0" w:space="0" w:color="auto"/>
          </w:divBdr>
          <w:divsChild>
            <w:div w:id="563029155">
              <w:marLeft w:val="0"/>
              <w:marRight w:val="0"/>
              <w:marTop w:val="0"/>
              <w:marBottom w:val="0"/>
              <w:divBdr>
                <w:top w:val="none" w:sz="0" w:space="0" w:color="auto"/>
                <w:left w:val="none" w:sz="0" w:space="0" w:color="auto"/>
                <w:bottom w:val="none" w:sz="0" w:space="0" w:color="auto"/>
                <w:right w:val="none" w:sz="0" w:space="0" w:color="auto"/>
              </w:divBdr>
            </w:div>
          </w:divsChild>
        </w:div>
        <w:div w:id="636496322">
          <w:marLeft w:val="0"/>
          <w:marRight w:val="0"/>
          <w:marTop w:val="0"/>
          <w:marBottom w:val="0"/>
          <w:divBdr>
            <w:top w:val="none" w:sz="0" w:space="0" w:color="auto"/>
            <w:left w:val="none" w:sz="0" w:space="0" w:color="auto"/>
            <w:bottom w:val="none" w:sz="0" w:space="0" w:color="auto"/>
            <w:right w:val="none" w:sz="0" w:space="0" w:color="auto"/>
          </w:divBdr>
          <w:divsChild>
            <w:div w:id="37107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014F3CFD27503045AAA6BAD387E994C1" ma:contentTypeVersion="6" ma:contentTypeDescription="Luo uusi asiakirja." ma:contentTypeScope="" ma:versionID="c84ce3e0bfea32cbf1e265b4ea230087">
  <xsd:schema xmlns:xsd="http://www.w3.org/2001/XMLSchema" xmlns:xs="http://www.w3.org/2001/XMLSchema" xmlns:p="http://schemas.microsoft.com/office/2006/metadata/properties" xmlns:ns2="f3b56573-65e0-4cd8-a089-0ef213841ae3" xmlns:ns3="ba64c075-4be2-4d04-96b7-e0f78b363a7c" targetNamespace="http://schemas.microsoft.com/office/2006/metadata/properties" ma:root="true" ma:fieldsID="c0f48b7a475d84cfc11da70b3d2179fd" ns2:_="" ns3:_="">
    <xsd:import namespace="f3b56573-65e0-4cd8-a089-0ef213841ae3"/>
    <xsd:import namespace="ba64c075-4be2-4d04-96b7-e0f78b363a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56573-65e0-4cd8-a089-0ef213841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64c075-4be2-4d04-96b7-e0f78b363a7c"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92F58-7D2F-46E9-8DAB-F51E087BA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56573-65e0-4cd8-a089-0ef213841ae3"/>
    <ds:schemaRef ds:uri="ba64c075-4be2-4d04-96b7-e0f78b363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B19855-9D47-406C-90A3-10E872C223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C3B9E6-1E4E-41CD-90F5-B4A3814D251C}">
  <ds:schemaRefs>
    <ds:schemaRef ds:uri="http://schemas.microsoft.com/sharepoint/v3/contenttype/forms"/>
  </ds:schemaRefs>
</ds:datastoreItem>
</file>

<file path=customXml/itemProps4.xml><?xml version="1.0" encoding="utf-8"?>
<ds:datastoreItem xmlns:ds="http://schemas.openxmlformats.org/officeDocument/2006/customXml" ds:itemID="{694DE2EA-AAFF-4D32-B687-8E79A2A04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550</Words>
  <Characters>4463</Characters>
  <Application>Microsoft Office Word</Application>
  <DocSecurity>0</DocSecurity>
  <Lines>37</Lines>
  <Paragraphs>10</Paragraphs>
  <ScaleCrop>false</ScaleCrop>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Tikkanen Anneli</dc:creator>
  <cp:keywords/>
  <dc:description/>
  <cp:lastModifiedBy>Tikkanen Anneli</cp:lastModifiedBy>
  <cp:revision>71</cp:revision>
  <dcterms:created xsi:type="dcterms:W3CDTF">2023-03-17T14:05:00Z</dcterms:created>
  <dcterms:modified xsi:type="dcterms:W3CDTF">2024-03-14T12:20:00Z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0x010100014F3CFD27503045AAA6BAD387E994C1</vt:lpwstr>
  </property>
</Properties>
</file>