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0"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43"/>
        <w:gridCol w:w="2210"/>
        <w:gridCol w:w="2427"/>
        <w:gridCol w:w="516"/>
        <w:gridCol w:w="3878"/>
        <w:gridCol w:w="1276"/>
      </w:tblGrid>
      <w:tr w:rsidR="000971C7" w:rsidRPr="00717464" w14:paraId="4E934589" w14:textId="77777777" w:rsidTr="00CE3D6F">
        <w:trPr>
          <w:trHeight w:val="27"/>
          <w:jc w:val="center"/>
        </w:trPr>
        <w:tc>
          <w:tcPr>
            <w:tcW w:w="15460"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DF64C12" w14:textId="12B14609" w:rsidR="006B64D8" w:rsidRDefault="00161DA9" w:rsidP="00F0781D">
            <w:pPr>
              <w:spacing w:after="0" w:line="240" w:lineRule="auto"/>
              <w:textAlignment w:val="baseline"/>
              <w:rPr>
                <w:rFonts w:eastAsia="Times New Roman" w:cstheme="minorHAnsi"/>
                <w:lang w:eastAsia="fi-FI"/>
              </w:rPr>
            </w:pPr>
            <w:r>
              <w:rPr>
                <w:rFonts w:eastAsia="Times New Roman" w:cstheme="minorHAnsi"/>
                <w:lang w:eastAsia="fi-FI"/>
              </w:rPr>
              <w:t>KE 8lk</w:t>
            </w:r>
            <w:r w:rsidR="00CE3D6F">
              <w:rPr>
                <w:rFonts w:eastAsia="Times New Roman" w:cstheme="minorHAnsi"/>
                <w:lang w:eastAsia="fi-FI"/>
              </w:rPr>
              <w:t xml:space="preserve"> – VSOP</w:t>
            </w:r>
          </w:p>
          <w:p w14:paraId="531B61D1" w14:textId="77777777" w:rsidR="0068654E" w:rsidRDefault="0068654E"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Tavoitteet T4, </w:t>
            </w:r>
            <w:r w:rsidR="00A116C2">
              <w:rPr>
                <w:rFonts w:eastAsia="Times New Roman" w:cstheme="minorHAnsi"/>
                <w:lang w:eastAsia="fi-FI"/>
              </w:rPr>
              <w:t xml:space="preserve">T8 ja T9 </w:t>
            </w:r>
            <w:r>
              <w:rPr>
                <w:rFonts w:eastAsia="Times New Roman" w:cstheme="minorHAnsi"/>
                <w:lang w:eastAsia="fi-FI"/>
              </w:rPr>
              <w:t xml:space="preserve">arvioidaan ainoastaan vuosiluokalla 8 Jyväskylän </w:t>
            </w:r>
            <w:proofErr w:type="spellStart"/>
            <w:r w:rsidR="00762730">
              <w:rPr>
                <w:rFonts w:eastAsia="Times New Roman" w:cstheme="minorHAnsi"/>
                <w:lang w:eastAsia="fi-FI"/>
              </w:rPr>
              <w:t>vuosiluokkaistamisten</w:t>
            </w:r>
            <w:proofErr w:type="spellEnd"/>
            <w:r w:rsidR="00762730">
              <w:rPr>
                <w:rFonts w:eastAsia="Times New Roman" w:cstheme="minorHAnsi"/>
                <w:lang w:eastAsia="fi-FI"/>
              </w:rPr>
              <w:t xml:space="preserve"> mukaisesti. </w:t>
            </w:r>
          </w:p>
          <w:p w14:paraId="45FB23A5" w14:textId="47AF4F8E"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T1-T2, T15 ei käytetä arvosanan muodostamisen perusteena.</w:t>
            </w:r>
          </w:p>
        </w:tc>
      </w:tr>
      <w:tr w:rsidR="00665A40" w:rsidRPr="00717464" w14:paraId="64E6222C" w14:textId="77777777" w:rsidTr="00CE3D6F">
        <w:trPr>
          <w:trHeight w:val="27"/>
          <w:jc w:val="center"/>
        </w:trPr>
        <w:tc>
          <w:tcPr>
            <w:tcW w:w="15460" w:type="dxa"/>
            <w:gridSpan w:val="7"/>
            <w:tcBorders>
              <w:top w:val="single" w:sz="6" w:space="0" w:color="auto"/>
              <w:left w:val="single" w:sz="6" w:space="0" w:color="auto"/>
              <w:bottom w:val="nil"/>
              <w:right w:val="single" w:sz="6" w:space="0" w:color="auto"/>
            </w:tcBorders>
            <w:shd w:val="clear" w:color="auto" w:fill="auto"/>
          </w:tcPr>
          <w:p w14:paraId="7DEF6AEE" w14:textId="3C0D9D1F" w:rsidR="00665A40" w:rsidRDefault="009127C7"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9127C7" w:rsidRPr="00717464" w14:paraId="0A397894" w14:textId="77777777" w:rsidTr="00CE3D6F">
        <w:trPr>
          <w:trHeight w:val="27"/>
          <w:jc w:val="center"/>
        </w:trPr>
        <w:tc>
          <w:tcPr>
            <w:tcW w:w="5153" w:type="dxa"/>
            <w:gridSpan w:val="2"/>
            <w:tcBorders>
              <w:top w:val="nil"/>
              <w:left w:val="single" w:sz="6" w:space="0" w:color="auto"/>
              <w:bottom w:val="single" w:sz="6" w:space="0" w:color="auto"/>
              <w:right w:val="nil"/>
            </w:tcBorders>
            <w:shd w:val="clear" w:color="auto" w:fill="auto"/>
          </w:tcPr>
          <w:p w14:paraId="40814B5C" w14:textId="77777777" w:rsidR="009127C7" w:rsidRPr="00665A40" w:rsidRDefault="009127C7" w:rsidP="00665A40">
            <w:pPr>
              <w:pStyle w:val="paragraph"/>
              <w:numPr>
                <w:ilvl w:val="0"/>
                <w:numId w:val="6"/>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aineet ja esseet</w:t>
            </w:r>
            <w:r w:rsidRPr="00665A40">
              <w:rPr>
                <w:rStyle w:val="eop"/>
                <w:rFonts w:asciiTheme="minorHAnsi" w:hAnsiTheme="minorHAnsi" w:cstheme="minorHAnsi"/>
                <w:color w:val="000000"/>
                <w:sz w:val="22"/>
                <w:szCs w:val="22"/>
              </w:rPr>
              <w:t> </w:t>
            </w:r>
          </w:p>
          <w:p w14:paraId="3B34D0BA" w14:textId="77777777" w:rsidR="009127C7" w:rsidRPr="00665A40" w:rsidRDefault="009127C7" w:rsidP="00665A40">
            <w:pPr>
              <w:pStyle w:val="paragraph"/>
              <w:numPr>
                <w:ilvl w:val="0"/>
                <w:numId w:val="3"/>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havainnointitehtävät </w:t>
            </w:r>
            <w:r w:rsidRPr="00665A40">
              <w:rPr>
                <w:rStyle w:val="eop"/>
                <w:rFonts w:asciiTheme="minorHAnsi" w:hAnsiTheme="minorHAnsi" w:cstheme="minorHAnsi"/>
                <w:color w:val="000000"/>
                <w:sz w:val="22"/>
                <w:szCs w:val="22"/>
              </w:rPr>
              <w:t> </w:t>
            </w:r>
          </w:p>
          <w:p w14:paraId="74385445" w14:textId="77777777" w:rsidR="009127C7" w:rsidRPr="00665A40" w:rsidRDefault="009127C7" w:rsidP="00665A40">
            <w:pPr>
              <w:pStyle w:val="paragraph"/>
              <w:numPr>
                <w:ilvl w:val="0"/>
                <w:numId w:val="3"/>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keskustelut</w:t>
            </w:r>
            <w:r w:rsidRPr="00665A40">
              <w:rPr>
                <w:rStyle w:val="eop"/>
                <w:rFonts w:asciiTheme="minorHAnsi" w:hAnsiTheme="minorHAnsi" w:cstheme="minorHAnsi"/>
                <w:color w:val="000000"/>
                <w:sz w:val="22"/>
                <w:szCs w:val="22"/>
              </w:rPr>
              <w:t> </w:t>
            </w:r>
          </w:p>
          <w:p w14:paraId="3005E011" w14:textId="77777777" w:rsidR="009127C7" w:rsidRPr="00665A40" w:rsidRDefault="009127C7" w:rsidP="00665A40">
            <w:pPr>
              <w:pStyle w:val="paragraph"/>
              <w:numPr>
                <w:ilvl w:val="0"/>
                <w:numId w:val="4"/>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kuvalliset/kirjalliset harjoitteet</w:t>
            </w:r>
            <w:r w:rsidRPr="00665A40">
              <w:rPr>
                <w:rStyle w:val="eop"/>
                <w:rFonts w:asciiTheme="minorHAnsi" w:hAnsiTheme="minorHAnsi" w:cstheme="minorHAnsi"/>
                <w:color w:val="000000"/>
                <w:sz w:val="22"/>
                <w:szCs w:val="22"/>
              </w:rPr>
              <w:t> </w:t>
            </w:r>
          </w:p>
          <w:p w14:paraId="6C71AF89" w14:textId="77777777" w:rsidR="009127C7" w:rsidRPr="00665A40" w:rsidRDefault="009127C7" w:rsidP="00665A40">
            <w:pPr>
              <w:pStyle w:val="paragraph"/>
              <w:numPr>
                <w:ilvl w:val="0"/>
                <w:numId w:val="4"/>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käsitekartta</w:t>
            </w:r>
            <w:r w:rsidRPr="00665A40">
              <w:rPr>
                <w:rStyle w:val="eop"/>
                <w:rFonts w:asciiTheme="minorHAnsi" w:hAnsiTheme="minorHAnsi" w:cstheme="minorHAnsi"/>
                <w:color w:val="000000"/>
                <w:sz w:val="22"/>
                <w:szCs w:val="22"/>
              </w:rPr>
              <w:t> </w:t>
            </w:r>
          </w:p>
          <w:p w14:paraId="00FA73D6" w14:textId="77777777" w:rsidR="009127C7" w:rsidRPr="00665A40" w:rsidRDefault="009127C7" w:rsidP="00665A40">
            <w:pPr>
              <w:pStyle w:val="paragraph"/>
              <w:numPr>
                <w:ilvl w:val="0"/>
                <w:numId w:val="4"/>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laminoidut kuvat</w:t>
            </w:r>
          </w:p>
        </w:tc>
        <w:tc>
          <w:tcPr>
            <w:tcW w:w="5153" w:type="dxa"/>
            <w:gridSpan w:val="3"/>
            <w:tcBorders>
              <w:top w:val="nil"/>
              <w:left w:val="nil"/>
              <w:bottom w:val="single" w:sz="6" w:space="0" w:color="auto"/>
              <w:right w:val="nil"/>
            </w:tcBorders>
            <w:shd w:val="clear" w:color="auto" w:fill="auto"/>
          </w:tcPr>
          <w:p w14:paraId="10D1E2F8" w14:textId="59DCA6DE" w:rsidR="009127C7" w:rsidRPr="00665A40" w:rsidRDefault="009127C7" w:rsidP="00665A40">
            <w:pPr>
              <w:pStyle w:val="paragraph"/>
              <w:numPr>
                <w:ilvl w:val="0"/>
                <w:numId w:val="3"/>
              </w:numPr>
              <w:spacing w:before="0" w:beforeAutospacing="0" w:after="0" w:afterAutospacing="0"/>
              <w:ind w:left="355" w:hanging="338"/>
              <w:textAlignment w:val="baseline"/>
              <w:rPr>
                <w:rStyle w:val="normaltextrun"/>
                <w:rFonts w:asciiTheme="minorHAnsi" w:hAnsiTheme="minorHAnsi" w:cstheme="minorHAnsi"/>
                <w:sz w:val="22"/>
                <w:szCs w:val="22"/>
              </w:rPr>
            </w:pPr>
            <w:proofErr w:type="spellStart"/>
            <w:r w:rsidRPr="00665A40">
              <w:rPr>
                <w:rStyle w:val="normaltextrun"/>
                <w:rFonts w:asciiTheme="minorHAnsi" w:hAnsiTheme="minorHAnsi" w:cstheme="minorHAnsi"/>
                <w:sz w:val="22"/>
                <w:szCs w:val="22"/>
              </w:rPr>
              <w:t>MyTech</w:t>
            </w:r>
            <w:proofErr w:type="spellEnd"/>
            <w:r w:rsidRPr="00665A40">
              <w:rPr>
                <w:rStyle w:val="normaltextrun"/>
                <w:rFonts w:asciiTheme="minorHAnsi" w:hAnsiTheme="minorHAnsi" w:cstheme="minorHAnsi"/>
                <w:sz w:val="22"/>
                <w:szCs w:val="22"/>
              </w:rPr>
              <w:t xml:space="preserve"> -vierailut</w:t>
            </w:r>
          </w:p>
          <w:p w14:paraId="5EFCFC97" w14:textId="77777777" w:rsidR="009127C7" w:rsidRPr="00665A40" w:rsidRDefault="009127C7" w:rsidP="00665A40">
            <w:pPr>
              <w:pStyle w:val="paragraph"/>
              <w:numPr>
                <w:ilvl w:val="0"/>
                <w:numId w:val="5"/>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oppimispelit</w:t>
            </w:r>
            <w:r w:rsidRPr="00665A40">
              <w:rPr>
                <w:rStyle w:val="eop"/>
                <w:rFonts w:asciiTheme="minorHAnsi" w:hAnsiTheme="minorHAnsi" w:cstheme="minorHAnsi"/>
                <w:color w:val="000000"/>
                <w:sz w:val="22"/>
                <w:szCs w:val="22"/>
              </w:rPr>
              <w:t> </w:t>
            </w:r>
          </w:p>
          <w:p w14:paraId="2A73050C" w14:textId="77777777" w:rsidR="009127C7" w:rsidRPr="00665A40" w:rsidRDefault="009127C7" w:rsidP="00665A40">
            <w:pPr>
              <w:pStyle w:val="paragraph"/>
              <w:numPr>
                <w:ilvl w:val="0"/>
                <w:numId w:val="6"/>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portfoliot ja oppimispäiväkirjat</w:t>
            </w:r>
            <w:r w:rsidRPr="00665A40">
              <w:rPr>
                <w:rStyle w:val="eop"/>
                <w:rFonts w:asciiTheme="minorHAnsi" w:hAnsiTheme="minorHAnsi" w:cstheme="minorHAnsi"/>
                <w:color w:val="000000"/>
                <w:sz w:val="22"/>
                <w:szCs w:val="22"/>
              </w:rPr>
              <w:t> </w:t>
            </w:r>
          </w:p>
          <w:p w14:paraId="19956F2F" w14:textId="77777777" w:rsidR="009127C7" w:rsidRPr="00665A40" w:rsidRDefault="009127C7" w:rsidP="00665A40">
            <w:pPr>
              <w:pStyle w:val="paragraph"/>
              <w:numPr>
                <w:ilvl w:val="0"/>
                <w:numId w:val="6"/>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projektityöt </w:t>
            </w:r>
            <w:r w:rsidRPr="00665A40">
              <w:rPr>
                <w:rStyle w:val="eop"/>
                <w:rFonts w:asciiTheme="minorHAnsi" w:hAnsiTheme="minorHAnsi" w:cstheme="minorHAnsi"/>
                <w:color w:val="000000"/>
                <w:sz w:val="22"/>
                <w:szCs w:val="22"/>
              </w:rPr>
              <w:t> </w:t>
            </w:r>
          </w:p>
          <w:p w14:paraId="14D71F0A" w14:textId="77777777" w:rsidR="009127C7" w:rsidRPr="00665A40" w:rsidRDefault="009127C7" w:rsidP="00665A40">
            <w:pPr>
              <w:pStyle w:val="paragraph"/>
              <w:numPr>
                <w:ilvl w:val="0"/>
                <w:numId w:val="4"/>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ryhmätehtävä, paritehtävä</w:t>
            </w:r>
            <w:r w:rsidRPr="00665A40">
              <w:rPr>
                <w:rStyle w:val="eop"/>
                <w:rFonts w:asciiTheme="minorHAnsi" w:hAnsiTheme="minorHAnsi" w:cstheme="minorHAnsi"/>
                <w:color w:val="000000"/>
                <w:sz w:val="22"/>
                <w:szCs w:val="22"/>
              </w:rPr>
              <w:t> </w:t>
            </w:r>
          </w:p>
          <w:p w14:paraId="7ABBC172" w14:textId="77777777" w:rsidR="009127C7" w:rsidRPr="00665A40" w:rsidRDefault="009127C7" w:rsidP="00665A40">
            <w:pPr>
              <w:pStyle w:val="paragraph"/>
              <w:numPr>
                <w:ilvl w:val="0"/>
                <w:numId w:val="6"/>
              </w:numPr>
              <w:spacing w:before="0" w:beforeAutospacing="0" w:after="0" w:afterAutospacing="0"/>
              <w:ind w:left="355" w:hanging="338"/>
              <w:textAlignment w:val="baseline"/>
              <w:rPr>
                <w:rStyle w:val="eop"/>
                <w:rFonts w:asciiTheme="minorHAnsi" w:hAnsiTheme="minorHAnsi" w:cstheme="minorHAnsi"/>
                <w:sz w:val="22"/>
                <w:szCs w:val="22"/>
              </w:rPr>
            </w:pPr>
            <w:r w:rsidRPr="00665A40">
              <w:rPr>
                <w:rStyle w:val="normaltextrun"/>
                <w:rFonts w:asciiTheme="minorHAnsi" w:hAnsiTheme="minorHAnsi" w:cstheme="minorHAnsi"/>
                <w:color w:val="000000"/>
                <w:sz w:val="22"/>
                <w:szCs w:val="22"/>
              </w:rPr>
              <w:t>suulliset työt ja esitelmät </w:t>
            </w:r>
            <w:r w:rsidRPr="00665A40">
              <w:rPr>
                <w:rStyle w:val="eop"/>
                <w:rFonts w:asciiTheme="minorHAnsi" w:hAnsiTheme="minorHAnsi" w:cstheme="minorHAnsi"/>
                <w:color w:val="000000"/>
                <w:sz w:val="22"/>
                <w:szCs w:val="22"/>
              </w:rPr>
              <w:t> </w:t>
            </w:r>
          </w:p>
        </w:tc>
        <w:tc>
          <w:tcPr>
            <w:tcW w:w="5154" w:type="dxa"/>
            <w:gridSpan w:val="2"/>
            <w:tcBorders>
              <w:top w:val="nil"/>
              <w:left w:val="nil"/>
              <w:bottom w:val="single" w:sz="6" w:space="0" w:color="auto"/>
              <w:right w:val="single" w:sz="6" w:space="0" w:color="auto"/>
            </w:tcBorders>
            <w:shd w:val="clear" w:color="auto" w:fill="auto"/>
          </w:tcPr>
          <w:p w14:paraId="5D5BE1E6" w14:textId="6DD76147" w:rsidR="009127C7" w:rsidRPr="00665A40" w:rsidRDefault="009127C7" w:rsidP="00665A40">
            <w:pPr>
              <w:pStyle w:val="paragraph"/>
              <w:numPr>
                <w:ilvl w:val="0"/>
                <w:numId w:val="5"/>
              </w:numPr>
              <w:spacing w:before="0" w:beforeAutospacing="0" w:after="0" w:afterAutospacing="0"/>
              <w:ind w:left="355" w:hanging="338"/>
              <w:textAlignment w:val="baseline"/>
              <w:rPr>
                <w:rStyle w:val="eop"/>
                <w:rFonts w:asciiTheme="minorHAnsi" w:hAnsiTheme="minorHAnsi" w:cstheme="minorHAnsi"/>
                <w:sz w:val="22"/>
                <w:szCs w:val="22"/>
              </w:rPr>
            </w:pPr>
            <w:r w:rsidRPr="00665A40">
              <w:rPr>
                <w:rStyle w:val="normaltextrun"/>
                <w:rFonts w:asciiTheme="minorHAnsi" w:hAnsiTheme="minorHAnsi" w:cstheme="minorHAnsi"/>
                <w:color w:val="000000"/>
                <w:sz w:val="22"/>
                <w:szCs w:val="22"/>
              </w:rPr>
              <w:t>tabletti- ja videotyöskentely</w:t>
            </w:r>
            <w:r w:rsidRPr="00665A40">
              <w:rPr>
                <w:rStyle w:val="eop"/>
                <w:rFonts w:asciiTheme="minorHAnsi" w:hAnsiTheme="minorHAnsi" w:cstheme="minorHAnsi"/>
                <w:color w:val="000000"/>
                <w:sz w:val="22"/>
                <w:szCs w:val="22"/>
              </w:rPr>
              <w:t> </w:t>
            </w:r>
          </w:p>
          <w:p w14:paraId="28F61FDB" w14:textId="77777777" w:rsidR="009127C7" w:rsidRPr="00665A40" w:rsidRDefault="009127C7" w:rsidP="00665A40">
            <w:pPr>
              <w:pStyle w:val="paragraph"/>
              <w:numPr>
                <w:ilvl w:val="0"/>
                <w:numId w:val="3"/>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tutkimusselostus-/raportit</w:t>
            </w:r>
          </w:p>
          <w:p w14:paraId="0530CC3C" w14:textId="77777777" w:rsidR="009127C7" w:rsidRPr="00665A40" w:rsidRDefault="009127C7" w:rsidP="00665A40">
            <w:pPr>
              <w:pStyle w:val="paragraph"/>
              <w:numPr>
                <w:ilvl w:val="0"/>
                <w:numId w:val="5"/>
              </w:numPr>
              <w:spacing w:before="0" w:beforeAutospacing="0" w:after="0" w:afterAutospacing="0"/>
              <w:ind w:left="355" w:hanging="338"/>
              <w:textAlignment w:val="baseline"/>
              <w:rPr>
                <w:rFonts w:asciiTheme="minorHAnsi" w:hAnsiTheme="minorHAnsi" w:cstheme="minorHAnsi"/>
                <w:sz w:val="22"/>
                <w:szCs w:val="22"/>
              </w:rPr>
            </w:pPr>
            <w:r w:rsidRPr="00665A40">
              <w:rPr>
                <w:rFonts w:asciiTheme="minorHAnsi" w:hAnsiTheme="minorHAnsi" w:cstheme="minorHAnsi"/>
                <w:color w:val="000000"/>
                <w:sz w:val="22"/>
                <w:szCs w:val="22"/>
              </w:rPr>
              <w:t>uutiset ja dokumentit</w:t>
            </w:r>
          </w:p>
          <w:p w14:paraId="3C17CBB3" w14:textId="77777777" w:rsidR="009127C7" w:rsidRPr="00665A40" w:rsidRDefault="009127C7" w:rsidP="00665A40">
            <w:pPr>
              <w:pStyle w:val="paragraph"/>
              <w:numPr>
                <w:ilvl w:val="0"/>
                <w:numId w:val="3"/>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videot ja kuvat</w:t>
            </w:r>
            <w:r w:rsidRPr="00665A40">
              <w:rPr>
                <w:rStyle w:val="eop"/>
                <w:rFonts w:asciiTheme="minorHAnsi" w:hAnsiTheme="minorHAnsi" w:cstheme="minorHAnsi"/>
                <w:color w:val="000000"/>
                <w:sz w:val="22"/>
                <w:szCs w:val="22"/>
              </w:rPr>
              <w:t> </w:t>
            </w:r>
          </w:p>
          <w:p w14:paraId="7E17BBED" w14:textId="77777777" w:rsidR="009127C7" w:rsidRDefault="009127C7" w:rsidP="00665A40">
            <w:pPr>
              <w:pStyle w:val="paragraph"/>
              <w:numPr>
                <w:ilvl w:val="0"/>
                <w:numId w:val="3"/>
              </w:numPr>
              <w:spacing w:before="0" w:beforeAutospacing="0" w:after="0" w:afterAutospacing="0"/>
              <w:ind w:left="355" w:hanging="338"/>
              <w:textAlignment w:val="baseline"/>
              <w:rPr>
                <w:rStyle w:val="normaltextrun"/>
                <w:rFonts w:asciiTheme="minorHAnsi" w:hAnsiTheme="minorHAnsi" w:cstheme="minorHAnsi"/>
                <w:sz w:val="22"/>
                <w:szCs w:val="22"/>
              </w:rPr>
            </w:pPr>
            <w:r w:rsidRPr="00665A40">
              <w:rPr>
                <w:rStyle w:val="normaltextrun"/>
                <w:rFonts w:asciiTheme="minorHAnsi" w:hAnsiTheme="minorHAnsi" w:cstheme="minorHAnsi"/>
                <w:sz w:val="22"/>
                <w:szCs w:val="22"/>
              </w:rPr>
              <w:t>vierailut esim. kierrätyskeskukseen</w:t>
            </w:r>
          </w:p>
          <w:p w14:paraId="53DE1787" w14:textId="63A9A47A" w:rsidR="009127C7" w:rsidRPr="00665A40" w:rsidRDefault="009127C7" w:rsidP="00665A40">
            <w:pPr>
              <w:pStyle w:val="paragraph"/>
              <w:numPr>
                <w:ilvl w:val="0"/>
                <w:numId w:val="3"/>
              </w:numPr>
              <w:spacing w:before="0" w:beforeAutospacing="0" w:after="0" w:afterAutospacing="0"/>
              <w:ind w:left="355" w:hanging="338"/>
              <w:textAlignment w:val="baseline"/>
              <w:rPr>
                <w:rFonts w:asciiTheme="minorHAnsi" w:hAnsiTheme="minorHAnsi" w:cstheme="minorHAnsi"/>
                <w:sz w:val="22"/>
                <w:szCs w:val="22"/>
              </w:rPr>
            </w:pPr>
            <w:r w:rsidRPr="00665A40">
              <w:rPr>
                <w:rStyle w:val="normaltextrun"/>
                <w:rFonts w:asciiTheme="minorHAnsi" w:hAnsiTheme="minorHAnsi" w:cstheme="minorHAnsi"/>
                <w:color w:val="000000"/>
                <w:sz w:val="22"/>
                <w:szCs w:val="22"/>
              </w:rPr>
              <w:t>visuaalinen tuotos (esim. sarjakuva)</w:t>
            </w:r>
          </w:p>
        </w:tc>
      </w:tr>
      <w:tr w:rsidR="00665A40" w:rsidRPr="00717464" w14:paraId="7511A54C" w14:textId="77777777" w:rsidTr="008F7991">
        <w:trPr>
          <w:trHeight w:val="386"/>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14DB47ED"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SISÄLTÖALUE TAVOITTEET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665A40" w:rsidRPr="00717464" w:rsidRDefault="00665A40" w:rsidP="00B24C1E">
            <w:pPr>
              <w:spacing w:after="0" w:line="240" w:lineRule="auto"/>
              <w:textAlignment w:val="baseline"/>
              <w:rPr>
                <w:rFonts w:eastAsia="Times New Roman" w:cstheme="minorHAnsi"/>
                <w:lang w:eastAsia="fi-FI"/>
              </w:rPr>
            </w:pPr>
            <w:r w:rsidRPr="00717464">
              <w:rPr>
                <w:rFonts w:eastAsia="Times New Roman" w:cstheme="minorHAnsi"/>
                <w:lang w:eastAsia="fi-FI"/>
              </w:rPr>
              <w:t>Opiskeltava sisältö </w:t>
            </w:r>
          </w:p>
          <w:p w14:paraId="0848B5F7" w14:textId="5A17A797" w:rsidR="00665A40" w:rsidRPr="00717464" w:rsidRDefault="00665A40" w:rsidP="00F0781D">
            <w:pPr>
              <w:spacing w:after="0" w:line="240" w:lineRule="auto"/>
              <w:textAlignment w:val="baseline"/>
              <w:rPr>
                <w:rFonts w:eastAsia="Times New Roman" w:cstheme="minorHAnsi"/>
                <w:lang w:eastAsia="fi-FI"/>
              </w:rPr>
            </w:pPr>
          </w:p>
        </w:tc>
        <w:tc>
          <w:tcPr>
            <w:tcW w:w="2427"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39EFE4FF"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Lisähuomioita</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232D17AA" w:rsidR="00665A40" w:rsidRPr="00717464" w:rsidRDefault="008F7991" w:rsidP="00F0781D">
            <w:pPr>
              <w:spacing w:after="0" w:line="240" w:lineRule="auto"/>
              <w:textAlignment w:val="baseline"/>
              <w:rPr>
                <w:rFonts w:eastAsia="Times New Roman" w:cstheme="minorHAnsi"/>
                <w:lang w:eastAsia="fi-FI"/>
              </w:rPr>
            </w:pPr>
            <w:r w:rsidRPr="008F7991">
              <w:rPr>
                <w:rStyle w:val="normaltextrun"/>
                <w:rFonts w:ascii="Calibri" w:hAnsi="Calibri" w:cs="Calibri"/>
                <w:color w:val="000000"/>
                <w:bdr w:val="none" w:sz="0" w:space="0" w:color="auto" w:frame="1"/>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00D242A0"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Aikataulu/</w:t>
            </w:r>
            <w:r w:rsidR="009127C7">
              <w:rPr>
                <w:rFonts w:eastAsia="Times New Roman" w:cstheme="minorHAnsi"/>
                <w:lang w:eastAsia="fi-FI"/>
              </w:rPr>
              <w:br/>
            </w:r>
            <w:r w:rsidRPr="00717464">
              <w:rPr>
                <w:rFonts w:eastAsia="Times New Roman" w:cstheme="minorHAnsi"/>
                <w:lang w:eastAsia="fi-FI"/>
              </w:rPr>
              <w:t>suoritettu </w:t>
            </w:r>
          </w:p>
        </w:tc>
      </w:tr>
      <w:tr w:rsidR="00665A40" w:rsidRPr="00717464" w14:paraId="2ADD82E4" w14:textId="77777777" w:rsidTr="008F7991">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64105C9" w14:textId="70325159" w:rsidR="00665A40" w:rsidRPr="00717464" w:rsidRDefault="008F7991" w:rsidP="00F0781D">
            <w:pPr>
              <w:spacing w:after="0" w:line="240" w:lineRule="auto"/>
              <w:textAlignment w:val="baseline"/>
              <w:rPr>
                <w:rFonts w:eastAsiaTheme="minorEastAsia" w:cstheme="minorHAnsi"/>
                <w:lang w:eastAsia="fi-FI"/>
              </w:rPr>
            </w:pPr>
            <w:r>
              <w:rPr>
                <w:rFonts w:eastAsiaTheme="minorEastAsia" w:cstheme="minorHAnsi"/>
                <w:lang w:eastAsia="fi-FI"/>
              </w:rPr>
              <w:t xml:space="preserve">S1 </w:t>
            </w:r>
          </w:p>
          <w:p w14:paraId="0AFF60A5" w14:textId="77777777" w:rsidR="00665A40" w:rsidRPr="00717464" w:rsidRDefault="00665A40" w:rsidP="00F0781D">
            <w:pPr>
              <w:spacing w:after="0" w:line="240" w:lineRule="auto"/>
              <w:textAlignment w:val="baseline"/>
              <w:rPr>
                <w:rFonts w:eastAsiaTheme="minorEastAsia" w:cstheme="minorHAnsi"/>
                <w:lang w:eastAsia="fi-FI"/>
              </w:rPr>
            </w:pPr>
          </w:p>
          <w:p w14:paraId="06C872E0" w14:textId="77777777" w:rsidR="00665A40" w:rsidRDefault="00665A40" w:rsidP="00F0781D">
            <w:pPr>
              <w:spacing w:after="0" w:line="240" w:lineRule="auto"/>
              <w:textAlignment w:val="baseline"/>
              <w:rPr>
                <w:rFonts w:eastAsiaTheme="minorEastAsia" w:cstheme="minorHAnsi"/>
                <w:b/>
                <w:bCs/>
                <w:lang w:eastAsia="fi-FI"/>
              </w:rPr>
            </w:pPr>
            <w:r w:rsidRPr="00717464">
              <w:rPr>
                <w:rFonts w:eastAsiaTheme="minorEastAsia" w:cstheme="minorHAnsi"/>
                <w:b/>
                <w:bCs/>
                <w:lang w:eastAsia="fi-FI"/>
              </w:rPr>
              <w:t xml:space="preserve">Jyväskylässä </w:t>
            </w:r>
            <w:r>
              <w:rPr>
                <w:rFonts w:eastAsiaTheme="minorEastAsia" w:cstheme="minorHAnsi"/>
                <w:b/>
                <w:bCs/>
                <w:lang w:eastAsia="fi-FI"/>
              </w:rPr>
              <w:t>arvioidaan</w:t>
            </w:r>
            <w:r w:rsidRPr="00717464">
              <w:rPr>
                <w:rFonts w:eastAsiaTheme="minorEastAsia" w:cstheme="minorHAnsi"/>
                <w:b/>
                <w:bCs/>
                <w:lang w:eastAsia="fi-FI"/>
              </w:rPr>
              <w:t xml:space="preserve"> T1-T2, T4, T6-T11</w:t>
            </w:r>
          </w:p>
          <w:p w14:paraId="367A548D" w14:textId="77777777" w:rsidR="008F7991" w:rsidRDefault="008F7991" w:rsidP="00F0781D">
            <w:pPr>
              <w:spacing w:after="0" w:line="240" w:lineRule="auto"/>
              <w:textAlignment w:val="baseline"/>
              <w:rPr>
                <w:rFonts w:eastAsiaTheme="minorEastAsia" w:cstheme="minorHAnsi"/>
                <w:b/>
                <w:bCs/>
                <w:lang w:eastAsia="fi-FI"/>
              </w:rPr>
            </w:pPr>
          </w:p>
          <w:p w14:paraId="40FF5AF5" w14:textId="0E0A6776" w:rsidR="008F7991" w:rsidRPr="00717464" w:rsidRDefault="008F7991" w:rsidP="00F0781D">
            <w:pPr>
              <w:spacing w:after="0" w:line="240" w:lineRule="auto"/>
              <w:textAlignment w:val="baseline"/>
              <w:rPr>
                <w:rFonts w:eastAsia="Times New Roman" w:cstheme="minorHAnsi"/>
                <w:b/>
                <w:bCs/>
                <w:lang w:eastAsia="fi-FI"/>
              </w:rPr>
            </w:pPr>
            <w:r>
              <w:rPr>
                <w:rFonts w:eastAsiaTheme="minorEastAsia" w:cstheme="minorHAnsi"/>
                <w:lang w:eastAsia="fi-FI"/>
              </w:rPr>
              <w:t>(</w:t>
            </w:r>
            <w:r w:rsidRPr="00717464">
              <w:rPr>
                <w:rFonts w:eastAsiaTheme="minorEastAsia" w:cstheme="minorHAnsi"/>
                <w:lang w:eastAsia="fi-FI"/>
              </w:rPr>
              <w:t>T1-T13, T15</w:t>
            </w:r>
            <w:r>
              <w:rPr>
                <w:rFonts w:eastAsiaTheme="minorEastAsia" w:cstheme="minorHAnsi"/>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7A5173" w14:textId="245C499F" w:rsidR="00665A40" w:rsidRPr="00717464" w:rsidRDefault="00665A40" w:rsidP="1DB41782">
            <w:pPr>
              <w:spacing w:after="0" w:line="240" w:lineRule="auto"/>
              <w:rPr>
                <w:rFonts w:eastAsia="Open Sans" w:cstheme="minorHAnsi"/>
                <w:color w:val="333333"/>
              </w:rPr>
            </w:pPr>
            <w:r w:rsidRPr="00717464">
              <w:rPr>
                <w:rFonts w:eastAsia="Open Sans" w:cstheme="minorHAnsi"/>
                <w:b/>
                <w:bCs/>
                <w:color w:val="333333"/>
              </w:rPr>
              <w:t xml:space="preserve">S1 </w:t>
            </w:r>
            <w:r w:rsidRPr="00665A40">
              <w:rPr>
                <w:rFonts w:eastAsia="Open Sans" w:cstheme="minorHAnsi"/>
                <w:b/>
                <w:bCs/>
                <w:color w:val="333333"/>
              </w:rPr>
              <w:t>Luonnontieteellinen tutkimus: Turvallisen</w:t>
            </w:r>
            <w:r w:rsidRPr="00717464">
              <w:rPr>
                <w:rFonts w:eastAsia="Open Sans" w:cstheme="minorHAnsi"/>
                <w:b/>
                <w:bCs/>
                <w:color w:val="333333"/>
              </w:rPr>
              <w:t xml:space="preserve"> työskentelyn periaatteet</w:t>
            </w:r>
            <w:r w:rsidRPr="00717464">
              <w:rPr>
                <w:rFonts w:eastAsia="Open Sans" w:cstheme="minorHAnsi"/>
                <w:color w:val="333333"/>
              </w:rPr>
              <w:t xml:space="preserve">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w:t>
            </w:r>
            <w:r w:rsidRPr="00717464">
              <w:rPr>
                <w:rFonts w:eastAsia="Open Sans" w:cstheme="minorHAnsi"/>
                <w:b/>
                <w:bCs/>
                <w:color w:val="333333"/>
              </w:rPr>
              <w:t>tieto- ja viestintäteknologia</w:t>
            </w:r>
            <w:r w:rsidRPr="00717464">
              <w:rPr>
                <w:rFonts w:eastAsia="Open Sans" w:cstheme="minorHAnsi"/>
                <w:color w:val="333333"/>
              </w:rPr>
              <w:t>n</w:t>
            </w:r>
            <w:r w:rsidRPr="00717464">
              <w:rPr>
                <w:rFonts w:eastAsia="Open Sans" w:cstheme="minorHAnsi"/>
                <w:b/>
                <w:bCs/>
                <w:color w:val="333333"/>
              </w:rPr>
              <w:t xml:space="preserve"> </w:t>
            </w:r>
            <w:r w:rsidRPr="00717464">
              <w:rPr>
                <w:rFonts w:eastAsia="Open Sans" w:cstheme="minorHAnsi"/>
                <w:color w:val="333333"/>
              </w:rPr>
              <w:t>hyödyntämiseen tutkimusten eri vaiheissa.</w:t>
            </w:r>
          </w:p>
          <w:p w14:paraId="2409C43D" w14:textId="16EBA9FC" w:rsidR="00665A40" w:rsidRPr="00717464" w:rsidRDefault="00665A40" w:rsidP="00C00E7B">
            <w:pPr>
              <w:pStyle w:val="Luettelokappale"/>
              <w:numPr>
                <w:ilvl w:val="0"/>
                <w:numId w:val="1"/>
              </w:numPr>
              <w:spacing w:after="0" w:line="240" w:lineRule="auto"/>
              <w:ind w:left="411" w:hanging="309"/>
              <w:rPr>
                <w:rFonts w:eastAsia="Open Sans" w:cstheme="minorHAnsi"/>
                <w:color w:val="333333"/>
              </w:rPr>
            </w:pPr>
            <w:r w:rsidRPr="00717464">
              <w:rPr>
                <w:rFonts w:eastAsia="Open Sans" w:cstheme="minorHAnsi"/>
                <w:color w:val="333333"/>
              </w:rPr>
              <w:t>Harjoitellaan tutkimuksen tekemistä, raportointia sekä työn arviointia</w:t>
            </w:r>
          </w:p>
          <w:p w14:paraId="4BA15CD2" w14:textId="6F2B1685" w:rsidR="00665A40" w:rsidRPr="00717464" w:rsidRDefault="00665A40" w:rsidP="5E58C31E">
            <w:pPr>
              <w:spacing w:after="0" w:line="240" w:lineRule="auto"/>
              <w:rPr>
                <w:rFonts w:eastAsia="Open Sans" w:cstheme="minorHAnsi"/>
                <w:color w:val="333333"/>
              </w:rPr>
            </w:pPr>
          </w:p>
        </w:tc>
        <w:tc>
          <w:tcPr>
            <w:tcW w:w="2427" w:type="dxa"/>
            <w:tcBorders>
              <w:top w:val="single" w:sz="6" w:space="0" w:color="auto"/>
              <w:left w:val="single" w:sz="6" w:space="0" w:color="auto"/>
              <w:bottom w:val="single" w:sz="6" w:space="0" w:color="auto"/>
              <w:right w:val="single" w:sz="6" w:space="0" w:color="auto"/>
            </w:tcBorders>
            <w:shd w:val="clear" w:color="auto" w:fill="auto"/>
            <w:hideMark/>
          </w:tcPr>
          <w:p w14:paraId="2490CF99" w14:textId="77777777" w:rsidR="00665A40" w:rsidRPr="00717464" w:rsidRDefault="00665A40" w:rsidP="00F0781D">
            <w:pPr>
              <w:spacing w:after="0" w:line="240" w:lineRule="auto"/>
              <w:textAlignment w:val="baseline"/>
              <w:rPr>
                <w:rStyle w:val="normaltextrun"/>
                <w:rFonts w:cstheme="minorHAnsi"/>
                <w:color w:val="000000"/>
                <w:shd w:val="clear" w:color="auto" w:fill="FFFFFF"/>
              </w:rPr>
            </w:pPr>
            <w:r w:rsidRPr="00717464">
              <w:rPr>
                <w:rStyle w:val="normaltextrun"/>
                <w:rFonts w:cstheme="minorHAnsi"/>
                <w:color w:val="000000"/>
                <w:shd w:val="clear" w:color="auto" w:fill="FFFFFF"/>
              </w:rPr>
              <w:t>Oppilas osallistuu tutkimuksen tekemiseen havainnoimalla. Oppilas kuvailee tehtyä tutkimusta ja sen tuloksia.</w:t>
            </w:r>
          </w:p>
          <w:p w14:paraId="54C1A333" w14:textId="77777777" w:rsidR="00665A40" w:rsidRPr="00717464" w:rsidRDefault="00665A40" w:rsidP="00F0781D">
            <w:pPr>
              <w:spacing w:after="0" w:line="240" w:lineRule="auto"/>
              <w:textAlignment w:val="baseline"/>
              <w:rPr>
                <w:rStyle w:val="normaltextrun"/>
                <w:rFonts w:cstheme="minorHAnsi"/>
                <w:color w:val="000000"/>
                <w:shd w:val="clear" w:color="auto" w:fill="FFFFFF"/>
              </w:rPr>
            </w:pPr>
          </w:p>
          <w:p w14:paraId="38C87F44" w14:textId="191A92E8" w:rsidR="00665A40" w:rsidRPr="00717464" w:rsidRDefault="00665A40" w:rsidP="00F0781D">
            <w:pPr>
              <w:spacing w:after="0" w:line="240" w:lineRule="auto"/>
              <w:textAlignment w:val="baseline"/>
              <w:rPr>
                <w:rFonts w:eastAsia="Times New Roman" w:cstheme="minorHAnsi"/>
                <w:lang w:eastAsia="fi-FI"/>
              </w:rPr>
            </w:pPr>
            <w:r w:rsidRPr="00717464">
              <w:rPr>
                <w:rStyle w:val="normaltextrun"/>
                <w:rFonts w:cstheme="minorHAnsi"/>
                <w:color w:val="000000"/>
                <w:shd w:val="clear" w:color="auto" w:fill="FFFFFF"/>
              </w:rPr>
              <w:t xml:space="preserve">Tieto- ja viestintäteknologian käyttö tiedonhaussa.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 </w:t>
            </w:r>
          </w:p>
        </w:tc>
      </w:tr>
      <w:tr w:rsidR="00665A40" w:rsidRPr="00717464" w14:paraId="3DBCD1C9" w14:textId="77777777" w:rsidTr="008F799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BAFC852" w14:textId="79B8C2F0" w:rsidR="00665A40" w:rsidRPr="00717464" w:rsidRDefault="008F7991" w:rsidP="00AF3708">
            <w:pPr>
              <w:spacing w:after="0" w:line="240" w:lineRule="auto"/>
              <w:textAlignment w:val="baseline"/>
              <w:rPr>
                <w:rFonts w:eastAsiaTheme="minorEastAsia" w:cstheme="minorHAnsi"/>
                <w:lang w:eastAsia="fi-FI"/>
              </w:rPr>
            </w:pPr>
            <w:r>
              <w:rPr>
                <w:rFonts w:eastAsia="Times New Roman" w:cstheme="minorHAnsi"/>
                <w:lang w:eastAsia="fi-FI"/>
              </w:rPr>
              <w:t>S3</w:t>
            </w:r>
            <w:r w:rsidR="00665A40" w:rsidRPr="00717464">
              <w:rPr>
                <w:rFonts w:eastAsia="Times New Roman" w:cstheme="minorHAnsi"/>
                <w:lang w:eastAsia="fi-FI"/>
              </w:rPr>
              <w:t> </w:t>
            </w:r>
          </w:p>
          <w:p w14:paraId="51A4F48A" w14:textId="77777777" w:rsidR="00665A40" w:rsidRPr="00717464" w:rsidRDefault="00665A40" w:rsidP="00AF3708">
            <w:pPr>
              <w:spacing w:after="0" w:line="240" w:lineRule="auto"/>
              <w:textAlignment w:val="baseline"/>
              <w:rPr>
                <w:rFonts w:eastAsiaTheme="minorEastAsia" w:cstheme="minorHAnsi"/>
                <w:lang w:eastAsia="fi-FI"/>
              </w:rPr>
            </w:pPr>
          </w:p>
          <w:p w14:paraId="76EB45BB" w14:textId="77777777" w:rsidR="00665A40" w:rsidRDefault="00665A40" w:rsidP="00AF3708">
            <w:pPr>
              <w:spacing w:after="0" w:line="240" w:lineRule="auto"/>
              <w:textAlignment w:val="baseline"/>
              <w:rPr>
                <w:rFonts w:eastAsiaTheme="minorEastAsia" w:cstheme="minorHAnsi"/>
                <w:b/>
                <w:bCs/>
                <w:lang w:eastAsia="fi-FI"/>
              </w:rPr>
            </w:pPr>
            <w:r w:rsidRPr="00717464">
              <w:rPr>
                <w:rFonts w:eastAsiaTheme="minorEastAsia" w:cstheme="minorHAnsi"/>
                <w:b/>
                <w:bCs/>
                <w:lang w:eastAsia="fi-FI"/>
              </w:rPr>
              <w:t xml:space="preserve">Jyväskylässä </w:t>
            </w:r>
            <w:r>
              <w:rPr>
                <w:rFonts w:eastAsiaTheme="minorEastAsia" w:cstheme="minorHAnsi"/>
                <w:b/>
                <w:bCs/>
                <w:lang w:eastAsia="fi-FI"/>
              </w:rPr>
              <w:t>arvioidaan</w:t>
            </w:r>
            <w:r w:rsidRPr="00717464">
              <w:rPr>
                <w:rFonts w:eastAsiaTheme="minorEastAsia" w:cstheme="minorHAnsi"/>
                <w:b/>
                <w:bCs/>
                <w:lang w:eastAsia="fi-FI"/>
              </w:rPr>
              <w:t xml:space="preserve"> T1-T2, T4, T6-T11</w:t>
            </w:r>
          </w:p>
          <w:p w14:paraId="1AFA91E0" w14:textId="77777777" w:rsidR="008F7991" w:rsidRDefault="008F7991" w:rsidP="00AF3708">
            <w:pPr>
              <w:spacing w:after="0" w:line="240" w:lineRule="auto"/>
              <w:textAlignment w:val="baseline"/>
              <w:rPr>
                <w:rFonts w:eastAsiaTheme="minorEastAsia" w:cstheme="minorHAnsi"/>
                <w:b/>
                <w:bCs/>
                <w:lang w:eastAsia="fi-FI"/>
              </w:rPr>
            </w:pPr>
          </w:p>
          <w:p w14:paraId="0344A98C" w14:textId="19BB0975" w:rsidR="008F7991" w:rsidRPr="00717464" w:rsidRDefault="008F7991" w:rsidP="00AF3708">
            <w:pPr>
              <w:spacing w:after="0" w:line="240" w:lineRule="auto"/>
              <w:textAlignment w:val="baseline"/>
              <w:rPr>
                <w:rFonts w:eastAsia="Times New Roman" w:cstheme="minorHAnsi"/>
                <w:lang w:eastAsia="fi-FI"/>
              </w:rPr>
            </w:pPr>
            <w:r>
              <w:rPr>
                <w:rFonts w:eastAsia="Times New Roman" w:cstheme="minorHAnsi"/>
                <w:lang w:eastAsia="fi-FI"/>
              </w:rPr>
              <w:t>(</w:t>
            </w:r>
            <w:r w:rsidRPr="00717464">
              <w:rPr>
                <w:rFonts w:eastAsiaTheme="minorEastAsia" w:cstheme="minorHAnsi"/>
                <w:lang w:eastAsia="fi-FI"/>
              </w:rPr>
              <w:t>T1-T13, T15</w:t>
            </w:r>
            <w:r>
              <w:rPr>
                <w:rFonts w:eastAsiaTheme="minorEastAsia" w:cstheme="minorHAnsi"/>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8F8BA3" w14:textId="007C5B93" w:rsidR="00665A40" w:rsidRPr="00717464" w:rsidRDefault="00665A40" w:rsidP="5E58C31E">
            <w:pPr>
              <w:spacing w:after="0" w:line="240" w:lineRule="auto"/>
              <w:rPr>
                <w:rFonts w:eastAsia="Open Sans" w:cstheme="minorHAnsi"/>
                <w:color w:val="333333"/>
              </w:rPr>
            </w:pPr>
            <w:r w:rsidRPr="00717464">
              <w:rPr>
                <w:rFonts w:eastAsia="Open Sans" w:cstheme="minorHAnsi"/>
                <w:b/>
                <w:bCs/>
                <w:color w:val="333333"/>
              </w:rPr>
              <w:t xml:space="preserve">S3 </w:t>
            </w:r>
            <w:r w:rsidRPr="00C274AE">
              <w:rPr>
                <w:rFonts w:eastAsia="Open Sans" w:cstheme="minorHAnsi"/>
                <w:color w:val="333333"/>
              </w:rPr>
              <w:t>Kemia yhteiskunnassa</w:t>
            </w:r>
            <w:r w:rsidRPr="00717464">
              <w:rPr>
                <w:rFonts w:eastAsia="Open Sans" w:cstheme="minorHAnsi"/>
                <w:b/>
                <w:bCs/>
                <w:color w:val="333333"/>
              </w:rPr>
              <w:t xml:space="preserve">: </w:t>
            </w:r>
            <w:r w:rsidRPr="00717464">
              <w:rPr>
                <w:rFonts w:eastAsia="Open Sans" w:cstheme="minorHAnsi"/>
                <w:color w:val="333333"/>
              </w:rPr>
              <w:t xml:space="preserve">Kemian ilmiöihin ja sovelluksiin liittyviä sisältöjä valitaan erityisesti ihmiskunnan hyvinvoinnin ja teknologian näkökulmista. Pääpaino on </w:t>
            </w:r>
            <w:r w:rsidRPr="00717464">
              <w:rPr>
                <w:rFonts w:eastAsia="Open Sans" w:cstheme="minorHAnsi"/>
                <w:b/>
                <w:bCs/>
                <w:color w:val="333333"/>
              </w:rPr>
              <w:t>kestävässä luonnonvarojen käytössä, ja tuotteiden elinkaariajattelu</w:t>
            </w:r>
            <w:r w:rsidRPr="00717464">
              <w:rPr>
                <w:rFonts w:eastAsia="Open Sans" w:cstheme="minorHAnsi"/>
                <w:color w:val="333333"/>
              </w:rPr>
              <w:t xml:space="preserve"> on yhtenä tarkastelutapana. Tutustutaan erilaisiin koulutuspolkuihin ja ammatteihin, joissa tarvitaan kemian osaamista.</w:t>
            </w:r>
          </w:p>
          <w:p w14:paraId="2F727742" w14:textId="4DCD9FD2" w:rsidR="00665A40" w:rsidRPr="00717464" w:rsidRDefault="00665A40" w:rsidP="00C00E7B">
            <w:pPr>
              <w:pStyle w:val="Luettelokappale"/>
              <w:numPr>
                <w:ilvl w:val="0"/>
                <w:numId w:val="1"/>
              </w:numPr>
              <w:spacing w:after="0" w:line="240" w:lineRule="auto"/>
              <w:ind w:left="411" w:hanging="309"/>
              <w:rPr>
                <w:rFonts w:eastAsia="Open Sans" w:cstheme="minorHAnsi"/>
                <w:color w:val="333333"/>
              </w:rPr>
            </w:pPr>
            <w:r w:rsidRPr="00717464">
              <w:rPr>
                <w:rFonts w:eastAsia="Open Sans" w:cstheme="minorHAnsi"/>
                <w:color w:val="333333"/>
              </w:rPr>
              <w:t>Metallien ominaisuudet ja käyttö</w:t>
            </w:r>
          </w:p>
          <w:p w14:paraId="5F7B11F0" w14:textId="221E9B4C" w:rsidR="00665A40" w:rsidRPr="00717464" w:rsidRDefault="00665A40" w:rsidP="00C00E7B">
            <w:pPr>
              <w:pStyle w:val="Luettelokappale"/>
              <w:numPr>
                <w:ilvl w:val="0"/>
                <w:numId w:val="1"/>
              </w:numPr>
              <w:spacing w:after="0" w:line="240" w:lineRule="auto"/>
              <w:ind w:left="411" w:hanging="309"/>
              <w:rPr>
                <w:rFonts w:eastAsia="Open Sans" w:cstheme="minorHAnsi"/>
                <w:color w:val="333333"/>
              </w:rPr>
            </w:pPr>
            <w:r w:rsidRPr="00717464">
              <w:rPr>
                <w:rFonts w:eastAsia="Open Sans" w:cstheme="minorHAnsi"/>
                <w:color w:val="333333"/>
              </w:rPr>
              <w:lastRenderedPageBreak/>
              <w:t>Valitaan kemian alan sisältöjä ihmiskunnan hyvinvoinnin ja teknologian näkökulmasta, esimerkiksi kierrätys, tuotteiden elinkaari, sähkökemia, orgaaninen kemia</w:t>
            </w:r>
          </w:p>
          <w:p w14:paraId="5F7F9BB2" w14:textId="47A28193" w:rsidR="00665A40" w:rsidRPr="00717464" w:rsidRDefault="00665A40" w:rsidP="00C00E7B">
            <w:pPr>
              <w:pStyle w:val="Luettelokappale"/>
              <w:numPr>
                <w:ilvl w:val="0"/>
                <w:numId w:val="1"/>
              </w:numPr>
              <w:spacing w:after="0" w:line="240" w:lineRule="auto"/>
              <w:ind w:left="411" w:hanging="309"/>
              <w:rPr>
                <w:rFonts w:eastAsia="Open Sans" w:cstheme="minorHAnsi"/>
                <w:color w:val="333333"/>
              </w:rPr>
            </w:pPr>
            <w:r w:rsidRPr="00717464">
              <w:rPr>
                <w:rFonts w:eastAsia="Open Sans" w:cstheme="minorHAnsi"/>
                <w:color w:val="333333"/>
              </w:rPr>
              <w:t>Pyritään järjestämään FY/KE opintovierailu 8. tai 9. luokkaisille</w:t>
            </w:r>
          </w:p>
          <w:p w14:paraId="0C9BF0C0" w14:textId="082ABC02" w:rsidR="00665A40" w:rsidRPr="00717464" w:rsidRDefault="00665A40" w:rsidP="5E58C31E">
            <w:pPr>
              <w:spacing w:after="0" w:line="240" w:lineRule="auto"/>
              <w:rPr>
                <w:rFonts w:eastAsia="Open Sans" w:cstheme="minorHAnsi"/>
                <w:color w:val="333333"/>
              </w:rPr>
            </w:pPr>
          </w:p>
        </w:tc>
        <w:tc>
          <w:tcPr>
            <w:tcW w:w="2427" w:type="dxa"/>
            <w:tcBorders>
              <w:top w:val="single" w:sz="6" w:space="0" w:color="auto"/>
              <w:left w:val="single" w:sz="6" w:space="0" w:color="auto"/>
              <w:bottom w:val="single" w:sz="6" w:space="0" w:color="auto"/>
              <w:right w:val="single" w:sz="6" w:space="0" w:color="auto"/>
            </w:tcBorders>
            <w:shd w:val="clear" w:color="auto" w:fill="auto"/>
            <w:hideMark/>
          </w:tcPr>
          <w:p w14:paraId="544DEEE9" w14:textId="77777777"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lastRenderedPageBreak/>
              <w:t xml:space="preserve">Oppilas tunnistaa teknologisten sovellusten merkityksen omassa elämässään ja osaa nimetä muutamia esimerkkejä, joissa on sovellettu kemiaa. Esim. </w:t>
            </w:r>
            <w:r w:rsidRPr="00717464">
              <w:rPr>
                <w:rFonts w:eastAsia="Times New Roman" w:cstheme="minorHAnsi"/>
                <w:lang w:eastAsia="fi-FI"/>
              </w:rPr>
              <w:lastRenderedPageBreak/>
              <w:t xml:space="preserve">sähkökemia -&gt; puhelimen akku. </w:t>
            </w:r>
          </w:p>
          <w:p w14:paraId="6276CAAD" w14:textId="77777777" w:rsidR="00665A40" w:rsidRPr="00717464" w:rsidRDefault="00665A40" w:rsidP="00F0781D">
            <w:pPr>
              <w:spacing w:after="0" w:line="240" w:lineRule="auto"/>
              <w:textAlignment w:val="baseline"/>
              <w:rPr>
                <w:rFonts w:eastAsia="Times New Roman" w:cstheme="minorHAnsi"/>
                <w:lang w:eastAsia="fi-FI"/>
              </w:rPr>
            </w:pPr>
          </w:p>
          <w:p w14:paraId="4F3677A6" w14:textId="6CED9BCC"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 xml:space="preserve">Tutustumiskäynnissä integrointimahdollisuus OP kanssa </w:t>
            </w:r>
            <w:proofErr w:type="spellStart"/>
            <w:r w:rsidRPr="00717464">
              <w:rPr>
                <w:rFonts w:eastAsia="Times New Roman" w:cstheme="minorHAnsi"/>
                <w:lang w:eastAsia="fi-FI"/>
              </w:rPr>
              <w:t>MyTech</w:t>
            </w:r>
            <w:proofErr w:type="spellEnd"/>
            <w:r w:rsidRPr="00717464">
              <w:rPr>
                <w:rFonts w:eastAsia="Times New Roman" w:cstheme="minorHAnsi"/>
                <w:lang w:eastAsia="fi-FI"/>
              </w:rPr>
              <w:t xml:space="preserve">-ohjelman puitteissa.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lastRenderedPageBreak/>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665A40" w:rsidRPr="00717464" w:rsidRDefault="00665A40"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 </w:t>
            </w:r>
          </w:p>
        </w:tc>
      </w:tr>
      <w:tr w:rsidR="009127C7" w:rsidRPr="00717464" w14:paraId="723C54D1" w14:textId="77777777" w:rsidTr="008F799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953EAD5" w14:textId="73A0565C" w:rsidR="009127C7" w:rsidRPr="00717464" w:rsidRDefault="008F7991" w:rsidP="00F0781D">
            <w:pPr>
              <w:spacing w:after="0" w:line="240" w:lineRule="auto"/>
              <w:textAlignment w:val="baseline"/>
              <w:rPr>
                <w:rFonts w:eastAsiaTheme="minorEastAsia" w:cstheme="minorHAnsi"/>
                <w:lang w:eastAsia="fi-FI"/>
              </w:rPr>
            </w:pPr>
            <w:r>
              <w:rPr>
                <w:rFonts w:eastAsiaTheme="minorEastAsia" w:cstheme="minorHAnsi"/>
                <w:lang w:eastAsia="fi-FI"/>
              </w:rPr>
              <w:t xml:space="preserve">S5 </w:t>
            </w:r>
          </w:p>
          <w:p w14:paraId="1C8EDD45" w14:textId="77777777" w:rsidR="009127C7" w:rsidRPr="00717464" w:rsidRDefault="009127C7" w:rsidP="00F0781D">
            <w:pPr>
              <w:spacing w:after="0" w:line="240" w:lineRule="auto"/>
              <w:textAlignment w:val="baseline"/>
              <w:rPr>
                <w:rFonts w:eastAsia="Times New Roman" w:cstheme="minorHAnsi"/>
                <w:lang w:eastAsia="fi-FI"/>
              </w:rPr>
            </w:pPr>
          </w:p>
          <w:p w14:paraId="3FACFBBB" w14:textId="77777777" w:rsidR="009127C7" w:rsidRDefault="009127C7" w:rsidP="00F0781D">
            <w:pPr>
              <w:spacing w:after="0" w:line="240" w:lineRule="auto"/>
              <w:textAlignment w:val="baseline"/>
              <w:rPr>
                <w:rFonts w:eastAsiaTheme="minorEastAsia" w:cstheme="minorHAnsi"/>
                <w:b/>
                <w:bCs/>
                <w:lang w:eastAsia="fi-FI"/>
              </w:rPr>
            </w:pPr>
            <w:r w:rsidRPr="00717464">
              <w:rPr>
                <w:rFonts w:eastAsiaTheme="minorEastAsia" w:cstheme="minorHAnsi"/>
                <w:b/>
                <w:bCs/>
                <w:lang w:eastAsia="fi-FI"/>
              </w:rPr>
              <w:t xml:space="preserve">Jyväskylässä </w:t>
            </w:r>
            <w:r>
              <w:rPr>
                <w:rFonts w:eastAsiaTheme="minorEastAsia" w:cstheme="minorHAnsi"/>
                <w:b/>
                <w:bCs/>
                <w:lang w:eastAsia="fi-FI"/>
              </w:rPr>
              <w:t>arvioidaan</w:t>
            </w:r>
            <w:r w:rsidRPr="00717464">
              <w:rPr>
                <w:rFonts w:eastAsiaTheme="minorEastAsia" w:cstheme="minorHAnsi"/>
                <w:b/>
                <w:bCs/>
                <w:lang w:eastAsia="fi-FI"/>
              </w:rPr>
              <w:t xml:space="preserve"> T1-T2, T4, T6-T11, T14</w:t>
            </w:r>
          </w:p>
          <w:p w14:paraId="051D9E02" w14:textId="77777777" w:rsidR="008F7991" w:rsidRDefault="008F7991" w:rsidP="00F0781D">
            <w:pPr>
              <w:spacing w:after="0" w:line="240" w:lineRule="auto"/>
              <w:textAlignment w:val="baseline"/>
              <w:rPr>
                <w:rFonts w:eastAsiaTheme="minorEastAsia" w:cstheme="minorHAnsi"/>
                <w:b/>
                <w:bCs/>
                <w:lang w:eastAsia="fi-FI"/>
              </w:rPr>
            </w:pPr>
          </w:p>
          <w:p w14:paraId="5D038646" w14:textId="5C436813" w:rsidR="008F7991" w:rsidRPr="00717464" w:rsidRDefault="008F7991" w:rsidP="00F0781D">
            <w:pPr>
              <w:spacing w:after="0" w:line="240" w:lineRule="auto"/>
              <w:textAlignment w:val="baseline"/>
              <w:rPr>
                <w:rFonts w:eastAsia="Times New Roman" w:cstheme="minorHAnsi"/>
                <w:b/>
                <w:bCs/>
                <w:lang w:eastAsia="fi-FI"/>
              </w:rPr>
            </w:pPr>
            <w:r>
              <w:rPr>
                <w:rFonts w:eastAsiaTheme="minorEastAsia" w:cstheme="minorHAnsi"/>
                <w:lang w:eastAsia="fi-FI"/>
              </w:rPr>
              <w:t>(</w:t>
            </w:r>
            <w:r w:rsidRPr="00717464">
              <w:rPr>
                <w:rFonts w:eastAsiaTheme="minorEastAsia" w:cstheme="minorHAnsi"/>
                <w:lang w:eastAsia="fi-FI"/>
              </w:rPr>
              <w:t>T1- T15</w:t>
            </w:r>
            <w:r>
              <w:rPr>
                <w:rFonts w:eastAsiaTheme="minorEastAsia" w:cstheme="minorHAnsi"/>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15328FC4" w14:textId="2E77C4D2" w:rsidR="009127C7" w:rsidRPr="00717464" w:rsidRDefault="009127C7" w:rsidP="1DB41782">
            <w:pPr>
              <w:spacing w:after="0" w:line="240" w:lineRule="auto"/>
              <w:rPr>
                <w:rFonts w:eastAsia="Open Sans" w:cstheme="minorHAnsi"/>
                <w:color w:val="333333"/>
              </w:rPr>
            </w:pPr>
            <w:r w:rsidRPr="00717464">
              <w:rPr>
                <w:rFonts w:eastAsia="Open Sans" w:cstheme="minorHAnsi"/>
                <w:b/>
                <w:bCs/>
                <w:color w:val="333333"/>
              </w:rPr>
              <w:t>S5</w:t>
            </w:r>
            <w:r w:rsidRPr="00717464">
              <w:rPr>
                <w:rFonts w:eastAsia="Open Sans" w:cstheme="minorHAnsi"/>
                <w:color w:val="333333"/>
              </w:rPr>
              <w:t xml:space="preserve"> Aineiden ominaisuudet ja rakenne: Tutkitaan monipuolisesti seosten ja puhtaiden aineiden ominaisuuksia kuten vesi- ja rasvaliukoisuutta. Alkuaineiden ominaisuuksien pohjalta tutustutaan aineen koostumiseen atomeista, atomin rakenteeseen ja jaksolliseen järjestelmään. </w:t>
            </w:r>
            <w:r w:rsidRPr="00717464">
              <w:rPr>
                <w:rFonts w:eastAsia="Open Sans" w:cstheme="minorHAnsi"/>
                <w:b/>
                <w:bCs/>
                <w:color w:val="333333"/>
              </w:rPr>
              <w:t>Malleja ja simulaatioita käytetään yhdisteiden rakentumisen hahmottamisessa.</w:t>
            </w:r>
            <w:r w:rsidRPr="00717464">
              <w:rPr>
                <w:rFonts w:eastAsia="Open Sans" w:cstheme="minorHAnsi"/>
                <w:color w:val="333333"/>
              </w:rPr>
              <w:t xml:space="preserve"> Tutustutaan hiileen, sen yhdisteisiin ja ravintoaineisiin. Perehdytään johonkin orgaaniseen yhdisteryhmään.</w:t>
            </w:r>
          </w:p>
          <w:p w14:paraId="2D7D40FF" w14:textId="5D5988A6" w:rsidR="009127C7" w:rsidRPr="00717464" w:rsidRDefault="009127C7" w:rsidP="5E58C31E">
            <w:pPr>
              <w:pStyle w:val="Luettelokappale"/>
              <w:numPr>
                <w:ilvl w:val="0"/>
                <w:numId w:val="1"/>
              </w:numPr>
              <w:spacing w:after="0" w:line="240" w:lineRule="auto"/>
              <w:rPr>
                <w:rFonts w:eastAsia="Open Sans" w:cstheme="minorHAnsi"/>
                <w:b/>
                <w:bCs/>
                <w:color w:val="333333"/>
              </w:rPr>
            </w:pPr>
            <w:r w:rsidRPr="00717464">
              <w:rPr>
                <w:rFonts w:eastAsia="Open Sans" w:cstheme="minorHAnsi"/>
                <w:b/>
                <w:bCs/>
                <w:color w:val="333333"/>
              </w:rPr>
              <w:t>Atomin rakenne</w:t>
            </w:r>
          </w:p>
          <w:p w14:paraId="3C9CE39F" w14:textId="2A626224" w:rsidR="009127C7" w:rsidRPr="00717464" w:rsidRDefault="009127C7" w:rsidP="5E58C31E">
            <w:pPr>
              <w:pStyle w:val="Luettelokappale"/>
              <w:numPr>
                <w:ilvl w:val="0"/>
                <w:numId w:val="1"/>
              </w:numPr>
              <w:spacing w:after="0" w:line="240" w:lineRule="auto"/>
              <w:rPr>
                <w:rFonts w:eastAsia="Open Sans" w:cstheme="minorHAnsi"/>
                <w:b/>
                <w:bCs/>
                <w:color w:val="333333"/>
              </w:rPr>
            </w:pPr>
            <w:r w:rsidRPr="00717464">
              <w:rPr>
                <w:rFonts w:eastAsia="Open Sans" w:cstheme="minorHAnsi"/>
                <w:b/>
                <w:bCs/>
                <w:color w:val="333333"/>
              </w:rPr>
              <w:t>Jaksollinen järjestelmä</w:t>
            </w:r>
          </w:p>
          <w:p w14:paraId="39CE7033" w14:textId="37787898" w:rsidR="009127C7" w:rsidRPr="00717464" w:rsidRDefault="009127C7" w:rsidP="5E58C31E">
            <w:pPr>
              <w:pStyle w:val="Luettelokappale"/>
              <w:numPr>
                <w:ilvl w:val="0"/>
                <w:numId w:val="1"/>
              </w:numPr>
              <w:spacing w:after="0" w:line="240" w:lineRule="auto"/>
              <w:rPr>
                <w:rFonts w:eastAsia="Open Sans" w:cstheme="minorHAnsi"/>
                <w:color w:val="333333"/>
              </w:rPr>
            </w:pPr>
            <w:r w:rsidRPr="00717464">
              <w:rPr>
                <w:rFonts w:eastAsia="Open Sans" w:cstheme="minorHAnsi"/>
                <w:color w:val="333333"/>
              </w:rPr>
              <w:t>Metallisidos, ionisidos ja kovalenttinen sidos</w:t>
            </w:r>
          </w:p>
          <w:p w14:paraId="432C6409" w14:textId="4294AC1A" w:rsidR="009127C7" w:rsidRPr="008F7991" w:rsidRDefault="009127C7" w:rsidP="5E58C31E">
            <w:pPr>
              <w:pStyle w:val="Luettelokappale"/>
              <w:numPr>
                <w:ilvl w:val="0"/>
                <w:numId w:val="1"/>
              </w:numPr>
              <w:spacing w:after="0" w:line="240" w:lineRule="auto"/>
              <w:rPr>
                <w:rFonts w:eastAsia="Open Sans" w:cstheme="minorHAnsi"/>
                <w:color w:val="333333"/>
              </w:rPr>
            </w:pPr>
            <w:r w:rsidRPr="00717464">
              <w:rPr>
                <w:rFonts w:eastAsia="Open Sans" w:cstheme="minorHAnsi"/>
                <w:color w:val="333333"/>
              </w:rPr>
              <w:t>Ioni- ja molekyyliyhdisteet</w:t>
            </w:r>
          </w:p>
        </w:tc>
        <w:tc>
          <w:tcPr>
            <w:tcW w:w="2427" w:type="dxa"/>
            <w:tcBorders>
              <w:top w:val="single" w:sz="6" w:space="0" w:color="auto"/>
              <w:left w:val="single" w:sz="6" w:space="0" w:color="auto"/>
              <w:bottom w:val="single" w:sz="6" w:space="0" w:color="auto"/>
              <w:right w:val="single" w:sz="6" w:space="0" w:color="auto"/>
            </w:tcBorders>
            <w:shd w:val="clear" w:color="auto" w:fill="auto"/>
          </w:tcPr>
          <w:p w14:paraId="1CE6EEA9" w14:textId="77777777" w:rsidR="009127C7" w:rsidRPr="00717464" w:rsidRDefault="009127C7" w:rsidP="00484DB0">
            <w:pPr>
              <w:spacing w:after="0" w:line="240" w:lineRule="auto"/>
              <w:textAlignment w:val="baseline"/>
              <w:rPr>
                <w:rStyle w:val="eop"/>
                <w:rFonts w:cstheme="minorHAnsi"/>
                <w:color w:val="000000"/>
                <w:shd w:val="clear" w:color="auto" w:fill="FFFFFF"/>
              </w:rPr>
            </w:pPr>
            <w:r w:rsidRPr="00717464">
              <w:rPr>
                <w:rStyle w:val="normaltextrun"/>
                <w:rFonts w:cstheme="minorHAnsi"/>
                <w:color w:val="000000"/>
                <w:shd w:val="clear" w:color="auto" w:fill="FFFFFF"/>
              </w:rPr>
              <w:t>Oppilas selittää kemian ilmiöitä käyttäen joitakin kemian käsitteitä esim. lihavoidut.</w:t>
            </w:r>
            <w:r w:rsidRPr="00717464">
              <w:rPr>
                <w:rStyle w:val="eop"/>
                <w:rFonts w:cstheme="minorHAnsi"/>
                <w:color w:val="000000"/>
                <w:shd w:val="clear" w:color="auto" w:fill="FFFFFF"/>
              </w:rPr>
              <w:t> </w:t>
            </w:r>
          </w:p>
          <w:p w14:paraId="7E60F5F7" w14:textId="77777777" w:rsidR="009127C7" w:rsidRPr="00717464" w:rsidRDefault="009127C7" w:rsidP="00F0781D">
            <w:pPr>
              <w:spacing w:after="0" w:line="240" w:lineRule="auto"/>
              <w:textAlignment w:val="baseline"/>
              <w:rPr>
                <w:rFonts w:eastAsia="Times New Roman" w:cstheme="minorHAnsi"/>
                <w:lang w:eastAsia="fi-FI"/>
              </w:rPr>
            </w:pPr>
          </w:p>
          <w:p w14:paraId="05EE9114" w14:textId="0A1BC5CA" w:rsidR="009127C7" w:rsidRPr="00717464" w:rsidRDefault="009127C7" w:rsidP="00F0781D">
            <w:pPr>
              <w:spacing w:after="0" w:line="240" w:lineRule="auto"/>
              <w:textAlignment w:val="baseline"/>
              <w:rPr>
                <w:rFonts w:eastAsia="Times New Roman" w:cstheme="minorHAnsi"/>
                <w:lang w:eastAsia="fi-FI"/>
              </w:rPr>
            </w:pPr>
            <w:r w:rsidRPr="00717464">
              <w:rPr>
                <w:rFonts w:eastAsia="Times New Roman" w:cstheme="minorHAnsi"/>
                <w:lang w:eastAsia="fi-FI"/>
              </w:rPr>
              <w:t xml:space="preserve">Jaksollisen järjestelmän ymmärrys käsitetasolla.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9127C7" w:rsidRPr="00717464" w:rsidRDefault="009127C7"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9127C7" w:rsidRPr="00717464" w:rsidRDefault="009127C7" w:rsidP="00F0781D">
            <w:pPr>
              <w:spacing w:after="0" w:line="240" w:lineRule="auto"/>
              <w:textAlignment w:val="baseline"/>
              <w:rPr>
                <w:rFonts w:eastAsia="Times New Roman" w:cstheme="minorHAnsi"/>
                <w:lang w:eastAsia="fi-FI"/>
              </w:rPr>
            </w:pPr>
          </w:p>
        </w:tc>
      </w:tr>
      <w:tr w:rsidR="009127C7" w:rsidRPr="00717464" w14:paraId="4D5F9632" w14:textId="77777777" w:rsidTr="008F799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732C5DE" w14:textId="7616C61C" w:rsidR="009127C7" w:rsidRPr="00717464" w:rsidRDefault="008F7991" w:rsidP="00F0781D">
            <w:pPr>
              <w:spacing w:after="0" w:line="240" w:lineRule="auto"/>
              <w:textAlignment w:val="baseline"/>
              <w:rPr>
                <w:rFonts w:eastAsiaTheme="minorEastAsia" w:cstheme="minorHAnsi"/>
                <w:lang w:eastAsia="fi-FI"/>
              </w:rPr>
            </w:pPr>
            <w:r>
              <w:rPr>
                <w:rFonts w:eastAsiaTheme="minorEastAsia" w:cstheme="minorHAnsi"/>
                <w:lang w:eastAsia="fi-FI"/>
              </w:rPr>
              <w:t xml:space="preserve">S6 </w:t>
            </w:r>
          </w:p>
          <w:p w14:paraId="6C639C77" w14:textId="77777777" w:rsidR="009127C7" w:rsidRPr="00717464" w:rsidRDefault="009127C7" w:rsidP="00F0781D">
            <w:pPr>
              <w:spacing w:after="0" w:line="240" w:lineRule="auto"/>
              <w:textAlignment w:val="baseline"/>
              <w:rPr>
                <w:rFonts w:eastAsia="Times New Roman" w:cstheme="minorHAnsi"/>
                <w:lang w:eastAsia="fi-FI"/>
              </w:rPr>
            </w:pPr>
          </w:p>
          <w:p w14:paraId="405FCE6A" w14:textId="77777777" w:rsidR="009127C7" w:rsidRDefault="009127C7" w:rsidP="00F0781D">
            <w:pPr>
              <w:spacing w:after="0" w:line="240" w:lineRule="auto"/>
              <w:textAlignment w:val="baseline"/>
              <w:rPr>
                <w:rFonts w:eastAsiaTheme="minorEastAsia" w:cstheme="minorHAnsi"/>
                <w:b/>
                <w:bCs/>
                <w:lang w:eastAsia="fi-FI"/>
              </w:rPr>
            </w:pPr>
            <w:r w:rsidRPr="00717464">
              <w:rPr>
                <w:rFonts w:eastAsiaTheme="minorEastAsia" w:cstheme="minorHAnsi"/>
                <w:b/>
                <w:bCs/>
                <w:lang w:eastAsia="fi-FI"/>
              </w:rPr>
              <w:t xml:space="preserve">Jyväskylässä </w:t>
            </w:r>
            <w:r>
              <w:rPr>
                <w:rFonts w:eastAsiaTheme="minorEastAsia" w:cstheme="minorHAnsi"/>
                <w:b/>
                <w:bCs/>
                <w:lang w:eastAsia="fi-FI"/>
              </w:rPr>
              <w:t>arvioidaan</w:t>
            </w:r>
            <w:r w:rsidRPr="00717464">
              <w:rPr>
                <w:rFonts w:eastAsiaTheme="minorEastAsia" w:cstheme="minorHAnsi"/>
                <w:b/>
                <w:bCs/>
                <w:lang w:eastAsia="fi-FI"/>
              </w:rPr>
              <w:t xml:space="preserve"> T1-T2, T4, T6-T11, T14</w:t>
            </w:r>
          </w:p>
          <w:p w14:paraId="30D5511A" w14:textId="77777777" w:rsidR="008F7991" w:rsidRDefault="008F7991" w:rsidP="00F0781D">
            <w:pPr>
              <w:spacing w:after="0" w:line="240" w:lineRule="auto"/>
              <w:textAlignment w:val="baseline"/>
              <w:rPr>
                <w:rFonts w:eastAsiaTheme="minorEastAsia" w:cstheme="minorHAnsi"/>
                <w:b/>
                <w:bCs/>
                <w:lang w:eastAsia="fi-FI"/>
              </w:rPr>
            </w:pPr>
          </w:p>
          <w:p w14:paraId="44289BC8" w14:textId="02950EFE" w:rsidR="008F7991" w:rsidRPr="00717464" w:rsidRDefault="008F7991" w:rsidP="00F0781D">
            <w:pPr>
              <w:spacing w:after="0" w:line="240" w:lineRule="auto"/>
              <w:textAlignment w:val="baseline"/>
              <w:rPr>
                <w:rFonts w:eastAsia="Times New Roman" w:cstheme="minorHAnsi"/>
                <w:lang w:eastAsia="fi-FI"/>
              </w:rPr>
            </w:pPr>
            <w:r>
              <w:rPr>
                <w:rFonts w:eastAsiaTheme="minorEastAsia" w:cstheme="minorHAnsi"/>
                <w:lang w:eastAsia="fi-FI"/>
              </w:rPr>
              <w:t>(</w:t>
            </w:r>
            <w:r w:rsidRPr="00717464">
              <w:rPr>
                <w:rFonts w:eastAsiaTheme="minorEastAsia" w:cstheme="minorHAnsi"/>
                <w:lang w:eastAsia="fi-FI"/>
              </w:rPr>
              <w:t>T1-T15</w:t>
            </w:r>
            <w:r>
              <w:rPr>
                <w:rFonts w:eastAsiaTheme="minorEastAsia" w:cstheme="minorHAnsi"/>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tcPr>
          <w:p w14:paraId="3814676D" w14:textId="27F99FE4" w:rsidR="009127C7" w:rsidRPr="00717464" w:rsidRDefault="009127C7" w:rsidP="1DB41782">
            <w:pPr>
              <w:spacing w:after="0" w:line="240" w:lineRule="auto"/>
              <w:rPr>
                <w:rFonts w:eastAsia="Open Sans" w:cstheme="minorHAnsi"/>
                <w:color w:val="333333"/>
              </w:rPr>
            </w:pPr>
            <w:r w:rsidRPr="00717464">
              <w:rPr>
                <w:rFonts w:eastAsia="Open Sans" w:cstheme="minorHAnsi"/>
                <w:b/>
                <w:bCs/>
                <w:color w:val="333333"/>
              </w:rPr>
              <w:t>S6</w:t>
            </w:r>
            <w:r w:rsidRPr="00717464">
              <w:rPr>
                <w:rFonts w:eastAsia="Open Sans" w:cstheme="minorHAnsi"/>
                <w:color w:val="333333"/>
              </w:rPr>
              <w:t xml:space="preserve"> Aineiden ominaisuudet ja muutokset: Tutustutaan energian ja </w:t>
            </w:r>
            <w:r w:rsidRPr="00717464">
              <w:rPr>
                <w:rFonts w:eastAsia="Open Sans" w:cstheme="minorHAnsi"/>
                <w:b/>
                <w:bCs/>
                <w:color w:val="333333"/>
              </w:rPr>
              <w:t>aineiden muuttumiseen kemiallisissa reaktioissa.</w:t>
            </w:r>
            <w:r w:rsidRPr="00717464">
              <w:rPr>
                <w:rFonts w:eastAsia="Open Sans" w:cstheme="minorHAnsi"/>
                <w:color w:val="333333"/>
              </w:rPr>
              <w:t xml:space="preserve"> Havainnoidaan reaktionnopeutta ja pohditaan siihen vaikuttavia tekijöitä. Perehdytään hiilen kiertokulkuun ja sen merkitykseen elämälle. </w:t>
            </w:r>
            <w:r w:rsidRPr="00717464">
              <w:rPr>
                <w:rFonts w:eastAsia="Open Sans" w:cstheme="minorHAnsi"/>
                <w:b/>
                <w:bCs/>
                <w:color w:val="333333"/>
              </w:rPr>
              <w:t>Tutustutaan pitoisuuteen ja happamuuteen arkisten esimerkkien yhteydessä.</w:t>
            </w:r>
            <w:r w:rsidRPr="00717464">
              <w:rPr>
                <w:rFonts w:eastAsia="Open Sans" w:cstheme="minorHAnsi"/>
                <w:color w:val="333333"/>
              </w:rPr>
              <w:t xml:space="preserve"> Harjoitellaan kemian merkkikielen ja yksinkertaisten reaktioyhtälöiden tulkitsemista.</w:t>
            </w:r>
          </w:p>
          <w:p w14:paraId="3E216AF7" w14:textId="0F3F87AB" w:rsidR="009127C7" w:rsidRPr="00717464" w:rsidRDefault="009127C7" w:rsidP="5E58C31E">
            <w:pPr>
              <w:pStyle w:val="Luettelokappale"/>
              <w:numPr>
                <w:ilvl w:val="0"/>
                <w:numId w:val="1"/>
              </w:numPr>
              <w:spacing w:after="0" w:line="240" w:lineRule="auto"/>
              <w:rPr>
                <w:rFonts w:eastAsia="Open Sans" w:cstheme="minorHAnsi"/>
                <w:color w:val="333333"/>
              </w:rPr>
            </w:pPr>
            <w:r w:rsidRPr="00717464">
              <w:rPr>
                <w:rFonts w:eastAsia="Open Sans" w:cstheme="minorHAnsi"/>
                <w:b/>
                <w:bCs/>
                <w:color w:val="333333"/>
              </w:rPr>
              <w:t>Hapot, emäkset</w:t>
            </w:r>
            <w:r w:rsidRPr="00717464">
              <w:rPr>
                <w:rFonts w:eastAsia="Open Sans" w:cstheme="minorHAnsi"/>
                <w:color w:val="333333"/>
              </w:rPr>
              <w:t xml:space="preserve"> ja suolanmuodostus</w:t>
            </w:r>
          </w:p>
          <w:p w14:paraId="542DDB00" w14:textId="0B952A0D" w:rsidR="009127C7" w:rsidRPr="009127C7" w:rsidRDefault="009127C7" w:rsidP="5E58C31E">
            <w:pPr>
              <w:pStyle w:val="Luettelokappale"/>
              <w:numPr>
                <w:ilvl w:val="0"/>
                <w:numId w:val="1"/>
              </w:numPr>
              <w:spacing w:after="0" w:line="240" w:lineRule="auto"/>
              <w:rPr>
                <w:rFonts w:eastAsia="Open Sans" w:cstheme="minorHAnsi"/>
                <w:color w:val="333333"/>
              </w:rPr>
            </w:pPr>
            <w:r w:rsidRPr="00717464">
              <w:rPr>
                <w:rFonts w:eastAsia="Open Sans" w:cstheme="minorHAnsi"/>
                <w:color w:val="333333"/>
              </w:rPr>
              <w:t>Reaktioyhtälö</w:t>
            </w:r>
          </w:p>
        </w:tc>
        <w:tc>
          <w:tcPr>
            <w:tcW w:w="2427" w:type="dxa"/>
            <w:tcBorders>
              <w:top w:val="single" w:sz="6" w:space="0" w:color="auto"/>
              <w:left w:val="single" w:sz="6" w:space="0" w:color="auto"/>
              <w:bottom w:val="single" w:sz="6" w:space="0" w:color="auto"/>
              <w:right w:val="single" w:sz="6" w:space="0" w:color="auto"/>
            </w:tcBorders>
            <w:shd w:val="clear" w:color="auto" w:fill="auto"/>
          </w:tcPr>
          <w:p w14:paraId="36C8512C" w14:textId="77777777" w:rsidR="009127C7" w:rsidRPr="00717464" w:rsidRDefault="009127C7" w:rsidP="00CC0F10">
            <w:pPr>
              <w:spacing w:after="0" w:line="240" w:lineRule="auto"/>
              <w:textAlignment w:val="baseline"/>
              <w:rPr>
                <w:rStyle w:val="eop"/>
                <w:rFonts w:cstheme="minorHAnsi"/>
                <w:color w:val="000000"/>
                <w:shd w:val="clear" w:color="auto" w:fill="FFFFFF"/>
              </w:rPr>
            </w:pPr>
            <w:r w:rsidRPr="00717464">
              <w:rPr>
                <w:rStyle w:val="normaltextrun"/>
                <w:rFonts w:cstheme="minorHAnsi"/>
                <w:color w:val="000000"/>
                <w:shd w:val="clear" w:color="auto" w:fill="FFFFFF"/>
              </w:rPr>
              <w:t>Oppilas selittää kemian ilmiöitä käyttäen joitakin kemian käsitteitä esim. lihavoidut.</w:t>
            </w:r>
            <w:r w:rsidRPr="00717464">
              <w:rPr>
                <w:rStyle w:val="eop"/>
                <w:rFonts w:cstheme="minorHAnsi"/>
                <w:color w:val="000000"/>
                <w:shd w:val="clear" w:color="auto" w:fill="FFFFFF"/>
              </w:rPr>
              <w:t> </w:t>
            </w:r>
          </w:p>
          <w:p w14:paraId="7AB47994" w14:textId="77777777" w:rsidR="009127C7" w:rsidRPr="00717464" w:rsidRDefault="009127C7" w:rsidP="00F0781D">
            <w:pPr>
              <w:spacing w:after="0" w:line="240" w:lineRule="auto"/>
              <w:textAlignment w:val="baseline"/>
              <w:rPr>
                <w:rFonts w:eastAsia="Times New Roman" w:cstheme="minorHAnsi"/>
                <w:lang w:eastAsia="fi-FI"/>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9127C7" w:rsidRPr="00717464" w:rsidRDefault="009127C7" w:rsidP="00F0781D">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9127C7" w:rsidRPr="00717464" w:rsidRDefault="009127C7" w:rsidP="00F0781D">
            <w:pPr>
              <w:spacing w:after="0" w:line="240" w:lineRule="auto"/>
              <w:textAlignment w:val="baseline"/>
              <w:rPr>
                <w:rFonts w:eastAsia="Times New Roman" w:cstheme="minorHAnsi"/>
                <w:lang w:eastAsia="fi-FI"/>
              </w:rPr>
            </w:pPr>
          </w:p>
        </w:tc>
      </w:tr>
    </w:tbl>
    <w:p w14:paraId="17D9B519" w14:textId="0902D292" w:rsidR="5E58C31E" w:rsidRPr="00717464" w:rsidRDefault="5E58C31E">
      <w:pPr>
        <w:rPr>
          <w:rFonts w:cstheme="minorHAnsi"/>
        </w:rPr>
      </w:pPr>
    </w:p>
    <w:p w14:paraId="0E11A86D" w14:textId="77777777" w:rsidR="00F00881" w:rsidRPr="00717464" w:rsidRDefault="00F00881">
      <w:pPr>
        <w:rPr>
          <w:rFonts w:cstheme="minorHAnsi"/>
        </w:rPr>
      </w:pPr>
    </w:p>
    <w:sectPr w:rsidR="00F00881" w:rsidRPr="00717464" w:rsidSect="00665A4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84F6" w14:textId="77777777" w:rsidR="008F1268" w:rsidRDefault="008F1268" w:rsidP="00161DA9">
      <w:pPr>
        <w:spacing w:after="0" w:line="240" w:lineRule="auto"/>
      </w:pPr>
      <w:r>
        <w:separator/>
      </w:r>
    </w:p>
  </w:endnote>
  <w:endnote w:type="continuationSeparator" w:id="0">
    <w:p w14:paraId="5CCB7E6F" w14:textId="77777777" w:rsidR="008F1268" w:rsidRDefault="008F1268" w:rsidP="0016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F571" w14:textId="77777777" w:rsidR="008F1268" w:rsidRDefault="008F1268" w:rsidP="00161DA9">
      <w:pPr>
        <w:spacing w:after="0" w:line="240" w:lineRule="auto"/>
      </w:pPr>
      <w:r>
        <w:separator/>
      </w:r>
    </w:p>
  </w:footnote>
  <w:footnote w:type="continuationSeparator" w:id="0">
    <w:p w14:paraId="0F931C76" w14:textId="77777777" w:rsidR="008F1268" w:rsidRDefault="008F1268" w:rsidP="0016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1698"/>
      <w:docPartObj>
        <w:docPartGallery w:val="Page Numbers (Top of Page)"/>
        <w:docPartUnique/>
      </w:docPartObj>
    </w:sdtPr>
    <w:sdtContent>
      <w:p w14:paraId="25187893" w14:textId="5C8049CD" w:rsidR="00CE3D6F" w:rsidRDefault="00CE3D6F">
        <w:pPr>
          <w:pStyle w:val="Yltunniste"/>
        </w:pPr>
        <w:r>
          <w:fldChar w:fldCharType="begin"/>
        </w:r>
        <w:r>
          <w:instrText>PAGE   \* MERGEFORMAT</w:instrText>
        </w:r>
        <w:r>
          <w:fldChar w:fldCharType="separate"/>
        </w:r>
        <w:r>
          <w:t>2</w:t>
        </w:r>
        <w:r>
          <w:fldChar w:fldCharType="end"/>
        </w:r>
        <w:r>
          <w:t xml:space="preserve"> – Kemia 8lk – VSOP</w:t>
        </w:r>
      </w:p>
    </w:sdtContent>
  </w:sdt>
  <w:p w14:paraId="17AA3606" w14:textId="77777777" w:rsidR="00CE3D6F" w:rsidRDefault="00CE3D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6F2"/>
    <w:multiLevelType w:val="multilevel"/>
    <w:tmpl w:val="E31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F85D0"/>
    <w:multiLevelType w:val="hybridMultilevel"/>
    <w:tmpl w:val="EA38F4EA"/>
    <w:lvl w:ilvl="0" w:tplc="36D041FA">
      <w:start w:val="1"/>
      <w:numFmt w:val="bullet"/>
      <w:lvlText w:val=""/>
      <w:lvlJc w:val="left"/>
      <w:pPr>
        <w:ind w:left="720" w:hanging="360"/>
      </w:pPr>
      <w:rPr>
        <w:rFonts w:ascii="Symbol" w:hAnsi="Symbol" w:hint="default"/>
      </w:rPr>
    </w:lvl>
    <w:lvl w:ilvl="1" w:tplc="A808AA5A">
      <w:start w:val="1"/>
      <w:numFmt w:val="bullet"/>
      <w:lvlText w:val="o"/>
      <w:lvlJc w:val="left"/>
      <w:pPr>
        <w:ind w:left="1440" w:hanging="360"/>
      </w:pPr>
      <w:rPr>
        <w:rFonts w:ascii="Courier New" w:hAnsi="Courier New" w:hint="default"/>
      </w:rPr>
    </w:lvl>
    <w:lvl w:ilvl="2" w:tplc="C9D0BE7A">
      <w:start w:val="1"/>
      <w:numFmt w:val="bullet"/>
      <w:lvlText w:val=""/>
      <w:lvlJc w:val="left"/>
      <w:pPr>
        <w:ind w:left="2160" w:hanging="360"/>
      </w:pPr>
      <w:rPr>
        <w:rFonts w:ascii="Wingdings" w:hAnsi="Wingdings" w:hint="default"/>
      </w:rPr>
    </w:lvl>
    <w:lvl w:ilvl="3" w:tplc="E2E291F8">
      <w:start w:val="1"/>
      <w:numFmt w:val="bullet"/>
      <w:lvlText w:val=""/>
      <w:lvlJc w:val="left"/>
      <w:pPr>
        <w:ind w:left="2880" w:hanging="360"/>
      </w:pPr>
      <w:rPr>
        <w:rFonts w:ascii="Symbol" w:hAnsi="Symbol" w:hint="default"/>
      </w:rPr>
    </w:lvl>
    <w:lvl w:ilvl="4" w:tplc="58B210D0">
      <w:start w:val="1"/>
      <w:numFmt w:val="bullet"/>
      <w:lvlText w:val="o"/>
      <w:lvlJc w:val="left"/>
      <w:pPr>
        <w:ind w:left="3600" w:hanging="360"/>
      </w:pPr>
      <w:rPr>
        <w:rFonts w:ascii="Courier New" w:hAnsi="Courier New" w:hint="default"/>
      </w:rPr>
    </w:lvl>
    <w:lvl w:ilvl="5" w:tplc="61DCB548">
      <w:start w:val="1"/>
      <w:numFmt w:val="bullet"/>
      <w:lvlText w:val=""/>
      <w:lvlJc w:val="left"/>
      <w:pPr>
        <w:ind w:left="4320" w:hanging="360"/>
      </w:pPr>
      <w:rPr>
        <w:rFonts w:ascii="Wingdings" w:hAnsi="Wingdings" w:hint="default"/>
      </w:rPr>
    </w:lvl>
    <w:lvl w:ilvl="6" w:tplc="233E5A00">
      <w:start w:val="1"/>
      <w:numFmt w:val="bullet"/>
      <w:lvlText w:val=""/>
      <w:lvlJc w:val="left"/>
      <w:pPr>
        <w:ind w:left="5040" w:hanging="360"/>
      </w:pPr>
      <w:rPr>
        <w:rFonts w:ascii="Symbol" w:hAnsi="Symbol" w:hint="default"/>
      </w:rPr>
    </w:lvl>
    <w:lvl w:ilvl="7" w:tplc="40CE83F6">
      <w:start w:val="1"/>
      <w:numFmt w:val="bullet"/>
      <w:lvlText w:val="o"/>
      <w:lvlJc w:val="left"/>
      <w:pPr>
        <w:ind w:left="5760" w:hanging="360"/>
      </w:pPr>
      <w:rPr>
        <w:rFonts w:ascii="Courier New" w:hAnsi="Courier New" w:hint="default"/>
      </w:rPr>
    </w:lvl>
    <w:lvl w:ilvl="8" w:tplc="FF2CC2E8">
      <w:start w:val="1"/>
      <w:numFmt w:val="bullet"/>
      <w:lvlText w:val=""/>
      <w:lvlJc w:val="left"/>
      <w:pPr>
        <w:ind w:left="6480" w:hanging="360"/>
      </w:pPr>
      <w:rPr>
        <w:rFonts w:ascii="Wingdings" w:hAnsi="Wingdings" w:hint="default"/>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0E1AB7"/>
    <w:multiLevelType w:val="multilevel"/>
    <w:tmpl w:val="3BB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5437BF"/>
    <w:multiLevelType w:val="multilevel"/>
    <w:tmpl w:val="D7C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527AE4"/>
    <w:multiLevelType w:val="multilevel"/>
    <w:tmpl w:val="91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3866412">
    <w:abstractNumId w:val="1"/>
  </w:num>
  <w:num w:numId="2" w16cid:durableId="264775405">
    <w:abstractNumId w:val="2"/>
  </w:num>
  <w:num w:numId="3" w16cid:durableId="749276698">
    <w:abstractNumId w:val="0"/>
  </w:num>
  <w:num w:numId="4" w16cid:durableId="579098456">
    <w:abstractNumId w:val="4"/>
  </w:num>
  <w:num w:numId="5" w16cid:durableId="635719168">
    <w:abstractNumId w:val="5"/>
  </w:num>
  <w:num w:numId="6" w16cid:durableId="198512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0505B"/>
    <w:rsid w:val="00094135"/>
    <w:rsid w:val="000971C7"/>
    <w:rsid w:val="000A68D9"/>
    <w:rsid w:val="000B540B"/>
    <w:rsid w:val="00161DA9"/>
    <w:rsid w:val="001737DA"/>
    <w:rsid w:val="002660F0"/>
    <w:rsid w:val="003672DC"/>
    <w:rsid w:val="003A6553"/>
    <w:rsid w:val="003E025B"/>
    <w:rsid w:val="00401578"/>
    <w:rsid w:val="004461F3"/>
    <w:rsid w:val="00484DB0"/>
    <w:rsid w:val="004C3E71"/>
    <w:rsid w:val="005C22B7"/>
    <w:rsid w:val="00625060"/>
    <w:rsid w:val="00665A40"/>
    <w:rsid w:val="0068654E"/>
    <w:rsid w:val="006B64D8"/>
    <w:rsid w:val="00717464"/>
    <w:rsid w:val="00762730"/>
    <w:rsid w:val="00771D8E"/>
    <w:rsid w:val="008F1268"/>
    <w:rsid w:val="008F2938"/>
    <w:rsid w:val="008F7991"/>
    <w:rsid w:val="00902B47"/>
    <w:rsid w:val="009127C7"/>
    <w:rsid w:val="0091583F"/>
    <w:rsid w:val="009503E8"/>
    <w:rsid w:val="009D5A28"/>
    <w:rsid w:val="00A03387"/>
    <w:rsid w:val="00A116C2"/>
    <w:rsid w:val="00AA0B0B"/>
    <w:rsid w:val="00AF3708"/>
    <w:rsid w:val="00B00460"/>
    <w:rsid w:val="00B24C1E"/>
    <w:rsid w:val="00B2654B"/>
    <w:rsid w:val="00B35D7B"/>
    <w:rsid w:val="00B823AB"/>
    <w:rsid w:val="00C00E7B"/>
    <w:rsid w:val="00C131B0"/>
    <w:rsid w:val="00C274AE"/>
    <w:rsid w:val="00CC0F10"/>
    <w:rsid w:val="00CE3D6F"/>
    <w:rsid w:val="00D1041B"/>
    <w:rsid w:val="00DC1400"/>
    <w:rsid w:val="00E36970"/>
    <w:rsid w:val="00E438E7"/>
    <w:rsid w:val="00E60012"/>
    <w:rsid w:val="00F00881"/>
    <w:rsid w:val="00F0781D"/>
    <w:rsid w:val="143F1F9F"/>
    <w:rsid w:val="15D21D54"/>
    <w:rsid w:val="1DB41782"/>
    <w:rsid w:val="238153C3"/>
    <w:rsid w:val="2C1F0CC8"/>
    <w:rsid w:val="380F0339"/>
    <w:rsid w:val="3D167222"/>
    <w:rsid w:val="5E58C3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161D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1DA9"/>
  </w:style>
  <w:style w:type="paragraph" w:styleId="Alatunniste">
    <w:name w:val="footer"/>
    <w:basedOn w:val="Normaali"/>
    <w:link w:val="AlatunnisteChar"/>
    <w:uiPriority w:val="99"/>
    <w:unhideWhenUsed/>
    <w:rsid w:val="00161D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5867C-B1A2-416C-BEB5-28FD4AF9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DAB19855-9D47-406C-90A3-10E872C223BC}">
  <ds:schemaRef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443</Words>
  <Characters>3597</Characters>
  <Application>Microsoft Office Word</Application>
  <DocSecurity>0</DocSecurity>
  <Lines>29</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54</cp:revision>
  <dcterms:created xsi:type="dcterms:W3CDTF">2023-03-17T14:05:00Z</dcterms:created>
  <dcterms:modified xsi:type="dcterms:W3CDTF">2023-12-18T17:07:00Z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