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C630" w14:textId="7D58B8FD" w:rsidR="00B06A8B" w:rsidRPr="00B06A8B" w:rsidRDefault="00B06A8B" w:rsidP="00B06A8B">
      <w:pPr>
        <w:spacing w:after="0" w:line="240" w:lineRule="auto"/>
        <w:rPr>
          <w:rFonts w:ascii="Times New Roman" w:eastAsia="Times New Roman" w:hAnsi="Times New Roman" w:cs="Times New Roman"/>
          <w:b/>
          <w:bCs/>
          <w:kern w:val="0"/>
          <w:sz w:val="24"/>
          <w:szCs w:val="24"/>
          <w:lang w:eastAsia="fi-FI"/>
          <w14:ligatures w14:val="none"/>
        </w:rPr>
      </w:pPr>
      <w:r>
        <w:rPr>
          <w:rFonts w:ascii="Times New Roman" w:eastAsia="Times New Roman" w:hAnsi="Times New Roman" w:cs="Times New Roman"/>
          <w:b/>
          <w:bCs/>
          <w:kern w:val="0"/>
          <w:sz w:val="24"/>
          <w:szCs w:val="24"/>
          <w:lang w:eastAsia="fi-FI"/>
          <w14:ligatures w14:val="none"/>
        </w:rPr>
        <w:t xml:space="preserve">KTKP050 </w:t>
      </w:r>
      <w:r w:rsidRPr="00B06A8B">
        <w:rPr>
          <w:rFonts w:ascii="Times New Roman" w:eastAsia="Times New Roman" w:hAnsi="Times New Roman" w:cs="Times New Roman"/>
          <w:b/>
          <w:bCs/>
          <w:kern w:val="0"/>
          <w:sz w:val="24"/>
          <w:szCs w:val="24"/>
          <w:lang w:eastAsia="fi-FI"/>
          <w14:ligatures w14:val="none"/>
        </w:rPr>
        <w:t>Kirjoitustehtävä</w:t>
      </w:r>
    </w:p>
    <w:p w14:paraId="6ED32DD3" w14:textId="77777777" w:rsidR="00B06A8B" w:rsidRDefault="00B06A8B" w:rsidP="00B06A8B">
      <w:pPr>
        <w:spacing w:after="0" w:line="240" w:lineRule="auto"/>
        <w:rPr>
          <w:rFonts w:ascii="Times New Roman" w:eastAsia="Times New Roman" w:hAnsi="Times New Roman" w:cs="Times New Roman"/>
          <w:kern w:val="0"/>
          <w:sz w:val="24"/>
          <w:szCs w:val="24"/>
          <w:lang w:eastAsia="fi-FI"/>
          <w14:ligatures w14:val="none"/>
        </w:rPr>
      </w:pPr>
    </w:p>
    <w:p w14:paraId="4004C4CC" w14:textId="3263AC8F" w:rsidR="00B06A8B" w:rsidRPr="00B06A8B" w:rsidRDefault="00B06A8B" w:rsidP="00B06A8B">
      <w:pPr>
        <w:spacing w:after="0" w:line="240" w:lineRule="auto"/>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Tek</w:t>
      </w:r>
      <w:r w:rsidRPr="00B06A8B">
        <w:rPr>
          <w:rFonts w:ascii="Times New Roman" w:eastAsia="Times New Roman" w:hAnsi="Times New Roman" w:cs="Times New Roman"/>
          <w:kern w:val="0"/>
          <w:sz w:val="24"/>
          <w:szCs w:val="24"/>
          <w:lang w:eastAsia="fi-FI"/>
          <w14:ligatures w14:val="none"/>
        </w:rPr>
        <w:t>stissä tulee olla</w:t>
      </w:r>
      <w:r w:rsidRPr="00B06A8B">
        <w:rPr>
          <w:rFonts w:ascii="Times New Roman" w:eastAsia="Times New Roman" w:hAnsi="Times New Roman" w:cs="Times New Roman"/>
          <w:kern w:val="0"/>
          <w:sz w:val="24"/>
          <w:szCs w:val="24"/>
          <w:lang w:eastAsia="fi-FI"/>
          <w14:ligatures w14:val="none"/>
        </w:rPr>
        <w:br/>
      </w:r>
    </w:p>
    <w:p w14:paraId="11FE9E01" w14:textId="77777777" w:rsidR="00B06A8B" w:rsidRPr="00B06A8B" w:rsidRDefault="00B06A8B" w:rsidP="00B06A8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B06A8B">
        <w:rPr>
          <w:rFonts w:ascii="Times New Roman" w:eastAsia="Times New Roman" w:hAnsi="Times New Roman" w:cs="Times New Roman"/>
          <w:kern w:val="0"/>
          <w:sz w:val="24"/>
          <w:szCs w:val="24"/>
          <w:lang w:eastAsia="fi-FI"/>
          <w14:ligatures w14:val="none"/>
        </w:rPr>
        <w:t>viittauksia lähteisiin valitsemastasi mielenkiintoisesta teemasta, esim. kurssikirjaan tai luentoihin tai muihin kirjoihin/artikkeleihin, sekä ainakin yksi viittaus etsimääsi englanninkieliseen tutkimusartikkeliin aiheesta</w:t>
      </w:r>
    </w:p>
    <w:p w14:paraId="7000424F" w14:textId="47194A3B" w:rsidR="00B06A8B" w:rsidRPr="00B06A8B" w:rsidRDefault="00B06A8B" w:rsidP="00B06A8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B06A8B">
        <w:rPr>
          <w:rFonts w:ascii="Times New Roman" w:eastAsia="Times New Roman" w:hAnsi="Times New Roman" w:cs="Times New Roman"/>
          <w:kern w:val="0"/>
          <w:sz w:val="24"/>
          <w:szCs w:val="24"/>
          <w:lang w:eastAsia="fi-FI"/>
          <w14:ligatures w14:val="none"/>
        </w:rPr>
        <w:t xml:space="preserve">havainnollistuksia valitsemastasi teemasta </w:t>
      </w:r>
      <w:r>
        <w:rPr>
          <w:rFonts w:ascii="Times New Roman" w:eastAsia="Times New Roman" w:hAnsi="Times New Roman" w:cs="Times New Roman"/>
          <w:kern w:val="0"/>
          <w:sz w:val="24"/>
          <w:szCs w:val="24"/>
          <w:lang w:eastAsia="fi-FI"/>
          <w14:ligatures w14:val="none"/>
        </w:rPr>
        <w:t>–</w:t>
      </w:r>
      <w:r w:rsidRPr="00B06A8B">
        <w:rPr>
          <w:rFonts w:ascii="Times New Roman" w:eastAsia="Times New Roman" w:hAnsi="Times New Roman" w:cs="Times New Roman"/>
          <w:kern w:val="0"/>
          <w:sz w:val="24"/>
          <w:szCs w:val="24"/>
          <w:lang w:eastAsia="fi-FI"/>
          <w14:ligatures w14:val="none"/>
        </w:rPr>
        <w:t xml:space="preserve"> </w:t>
      </w:r>
      <w:r>
        <w:rPr>
          <w:rFonts w:ascii="Times New Roman" w:eastAsia="Times New Roman" w:hAnsi="Times New Roman" w:cs="Times New Roman"/>
          <w:kern w:val="0"/>
          <w:sz w:val="24"/>
          <w:szCs w:val="24"/>
          <w:lang w:eastAsia="fi-FI"/>
          <w14:ligatures w14:val="none"/>
        </w:rPr>
        <w:t>esim.</w:t>
      </w:r>
      <w:r w:rsidRPr="00B06A8B">
        <w:rPr>
          <w:rFonts w:ascii="Times New Roman" w:eastAsia="Times New Roman" w:hAnsi="Times New Roman" w:cs="Times New Roman"/>
          <w:kern w:val="0"/>
          <w:sz w:val="24"/>
          <w:szCs w:val="24"/>
          <w:lang w:eastAsia="fi-FI"/>
          <w14:ligatures w14:val="none"/>
        </w:rPr>
        <w:t xml:space="preserve"> omista kokemuksistasi </w:t>
      </w:r>
    </w:p>
    <w:p w14:paraId="3C907CB9" w14:textId="77777777" w:rsidR="00B06A8B" w:rsidRPr="00B06A8B" w:rsidRDefault="00B06A8B" w:rsidP="00B06A8B">
      <w:pPr>
        <w:numPr>
          <w:ilvl w:val="0"/>
          <w:numId w:val="1"/>
        </w:numPr>
        <w:spacing w:before="100" w:beforeAutospacing="1" w:after="100" w:afterAutospacing="1" w:line="240" w:lineRule="auto"/>
        <w:rPr>
          <w:rFonts w:ascii="Times New Roman" w:eastAsia="Times New Roman" w:hAnsi="Times New Roman" w:cs="Times New Roman"/>
          <w:b/>
          <w:bCs/>
          <w:kern w:val="36"/>
          <w:sz w:val="48"/>
          <w:szCs w:val="48"/>
          <w:lang w:eastAsia="fi-FI"/>
          <w14:ligatures w14:val="none"/>
        </w:rPr>
      </w:pPr>
      <w:r w:rsidRPr="00B06A8B">
        <w:rPr>
          <w:rFonts w:ascii="Times New Roman" w:eastAsia="Times New Roman" w:hAnsi="Times New Roman" w:cs="Times New Roman"/>
          <w:kern w:val="0"/>
          <w:sz w:val="24"/>
          <w:szCs w:val="24"/>
          <w:lang w:eastAsia="fi-FI"/>
          <w14:ligatures w14:val="none"/>
        </w:rPr>
        <w:t xml:space="preserve">sen pohdintaa, miten itse olet kurssin myötä tai muuten oppimastasi hahmottanut tätä teemaa paremmin. </w:t>
      </w:r>
    </w:p>
    <w:p w14:paraId="019A1B4C" w14:textId="0A574703" w:rsidR="00B06A8B" w:rsidRPr="00B06A8B" w:rsidRDefault="00B06A8B" w:rsidP="00B06A8B">
      <w:pPr>
        <w:spacing w:after="0" w:line="240" w:lineRule="auto"/>
        <w:rPr>
          <w:rFonts w:ascii="Times New Roman" w:eastAsia="Times New Roman" w:hAnsi="Times New Roman" w:cs="Times New Roman"/>
          <w:kern w:val="0"/>
          <w:sz w:val="16"/>
          <w:szCs w:val="16"/>
          <w:lang w:eastAsia="fi-FI"/>
          <w14:ligatures w14:val="none"/>
        </w:rPr>
      </w:pPr>
      <w:r w:rsidRPr="00B06A8B">
        <w:rPr>
          <w:rFonts w:ascii="Times New Roman" w:eastAsia="Times New Roman" w:hAnsi="Times New Roman" w:cs="Times New Roman"/>
          <w:kern w:val="0"/>
          <w:sz w:val="24"/>
          <w:szCs w:val="24"/>
          <w:lang w:eastAsia="fi-FI"/>
          <w14:ligatures w14:val="none"/>
        </w:rPr>
        <w:t xml:space="preserve">Kirjoitustehtävästä määräytyy </w:t>
      </w:r>
      <w:proofErr w:type="gramStart"/>
      <w:r w:rsidRPr="00B06A8B">
        <w:rPr>
          <w:rFonts w:ascii="Times New Roman" w:eastAsia="Times New Roman" w:hAnsi="Times New Roman" w:cs="Times New Roman"/>
          <w:kern w:val="0"/>
          <w:sz w:val="24"/>
          <w:szCs w:val="24"/>
          <w:lang w:eastAsia="fi-FI"/>
          <w14:ligatures w14:val="none"/>
        </w:rPr>
        <w:t>60%</w:t>
      </w:r>
      <w:proofErr w:type="gramEnd"/>
      <w:r w:rsidRPr="00B06A8B">
        <w:rPr>
          <w:rFonts w:ascii="Times New Roman" w:eastAsia="Times New Roman" w:hAnsi="Times New Roman" w:cs="Times New Roman"/>
          <w:kern w:val="0"/>
          <w:sz w:val="24"/>
          <w:szCs w:val="24"/>
          <w:lang w:eastAsia="fi-FI"/>
          <w14:ligatures w14:val="none"/>
        </w:rPr>
        <w:t xml:space="preserve"> kurssin arvosanasta ja tehtävän arvioi kurssin opettaja</w:t>
      </w:r>
      <w:r>
        <w:rPr>
          <w:rFonts w:ascii="Times New Roman" w:eastAsia="Times New Roman" w:hAnsi="Times New Roman" w:cs="Times New Roman"/>
          <w:kern w:val="0"/>
          <w:sz w:val="24"/>
          <w:szCs w:val="24"/>
          <w:lang w:eastAsia="fi-FI"/>
          <w14:ligatures w14:val="none"/>
        </w:rPr>
        <w:t>t</w:t>
      </w:r>
      <w:r w:rsidRPr="00B06A8B">
        <w:rPr>
          <w:rFonts w:ascii="Times New Roman" w:eastAsia="Times New Roman" w:hAnsi="Times New Roman" w:cs="Times New Roman"/>
          <w:kern w:val="0"/>
          <w:sz w:val="24"/>
          <w:szCs w:val="24"/>
          <w:lang w:eastAsia="fi-FI"/>
          <w14:ligatures w14:val="none"/>
        </w:rPr>
        <w:br/>
      </w:r>
      <w:r w:rsidRPr="00B06A8B">
        <w:rPr>
          <w:rFonts w:ascii="Times New Roman" w:eastAsia="Times New Roman" w:hAnsi="Times New Roman" w:cs="Times New Roman"/>
          <w:kern w:val="0"/>
          <w:sz w:val="24"/>
          <w:szCs w:val="24"/>
          <w:lang w:eastAsia="fi-FI"/>
          <w14:ligatures w14:val="none"/>
        </w:rPr>
        <w:br/>
      </w:r>
      <w:r w:rsidRPr="00B06A8B">
        <w:rPr>
          <w:rFonts w:ascii="Times New Roman" w:eastAsia="Times New Roman" w:hAnsi="Times New Roman" w:cs="Times New Roman"/>
          <w:kern w:val="0"/>
          <w:sz w:val="16"/>
          <w:szCs w:val="16"/>
          <w:lang w:eastAsia="fi-FI"/>
          <w14:ligatures w14:val="none"/>
        </w:rPr>
        <w:t>Arvosana määräytyy seuraavilla kriteereillä: </w:t>
      </w:r>
    </w:p>
    <w:tbl>
      <w:tblPr>
        <w:tblW w:w="16657" w:type="dxa"/>
        <w:shd w:val="clear" w:color="auto" w:fill="FFFFFF"/>
        <w:tblCellMar>
          <w:top w:w="15" w:type="dxa"/>
          <w:left w:w="15" w:type="dxa"/>
          <w:bottom w:w="15" w:type="dxa"/>
          <w:right w:w="15" w:type="dxa"/>
        </w:tblCellMar>
        <w:tblLook w:val="04A0" w:firstRow="1" w:lastRow="0" w:firstColumn="1" w:lastColumn="0" w:noHBand="0" w:noVBand="1"/>
      </w:tblPr>
      <w:tblGrid>
        <w:gridCol w:w="2768"/>
        <w:gridCol w:w="1479"/>
        <w:gridCol w:w="424"/>
        <w:gridCol w:w="5102"/>
        <w:gridCol w:w="1267"/>
        <w:gridCol w:w="5617"/>
      </w:tblGrid>
      <w:tr w:rsidR="00B06A8B" w:rsidRPr="00B06A8B" w14:paraId="2BE1E034" w14:textId="77777777" w:rsidTr="006950B2">
        <w:tc>
          <w:tcPr>
            <w:tcW w:w="0" w:type="auto"/>
            <w:tcBorders>
              <w:top w:val="single" w:sz="6" w:space="0" w:color="333333"/>
              <w:left w:val="single" w:sz="6" w:space="0" w:color="333333"/>
              <w:bottom w:val="single" w:sz="6" w:space="0" w:color="333333"/>
              <w:right w:val="single" w:sz="6" w:space="0" w:color="333333"/>
            </w:tcBorders>
            <w:shd w:val="clear" w:color="auto" w:fill="F7F7F7"/>
            <w:hideMark/>
          </w:tcPr>
          <w:p w14:paraId="1015EEA1"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Arviointiperusteet</w:t>
            </w:r>
          </w:p>
        </w:tc>
        <w:tc>
          <w:tcPr>
            <w:tcW w:w="1479" w:type="dxa"/>
            <w:tcBorders>
              <w:top w:val="single" w:sz="6" w:space="0" w:color="333333"/>
              <w:left w:val="single" w:sz="6" w:space="0" w:color="333333"/>
              <w:bottom w:val="single" w:sz="6" w:space="0" w:color="333333"/>
              <w:right w:val="single" w:sz="6" w:space="0" w:color="333333"/>
            </w:tcBorders>
            <w:shd w:val="clear" w:color="auto" w:fill="F7F7F7"/>
            <w:hideMark/>
          </w:tcPr>
          <w:p w14:paraId="34705CEC"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1</w:t>
            </w:r>
          </w:p>
        </w:tc>
        <w:tc>
          <w:tcPr>
            <w:tcW w:w="424" w:type="dxa"/>
            <w:tcBorders>
              <w:top w:val="single" w:sz="6" w:space="0" w:color="333333"/>
              <w:left w:val="single" w:sz="6" w:space="0" w:color="333333"/>
              <w:bottom w:val="single" w:sz="6" w:space="0" w:color="333333"/>
              <w:right w:val="single" w:sz="6" w:space="0" w:color="333333"/>
            </w:tcBorders>
            <w:shd w:val="clear" w:color="auto" w:fill="F7F7F7"/>
            <w:hideMark/>
          </w:tcPr>
          <w:p w14:paraId="55A9A52F"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2</w:t>
            </w:r>
          </w:p>
        </w:tc>
        <w:tc>
          <w:tcPr>
            <w:tcW w:w="5102" w:type="dxa"/>
            <w:tcBorders>
              <w:top w:val="single" w:sz="6" w:space="0" w:color="333333"/>
              <w:left w:val="single" w:sz="6" w:space="0" w:color="333333"/>
              <w:bottom w:val="single" w:sz="6" w:space="0" w:color="333333"/>
              <w:right w:val="single" w:sz="6" w:space="0" w:color="333333"/>
            </w:tcBorders>
            <w:shd w:val="clear" w:color="auto" w:fill="F7F7F7"/>
            <w:hideMark/>
          </w:tcPr>
          <w:p w14:paraId="6832DD4B"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3</w:t>
            </w:r>
          </w:p>
        </w:tc>
        <w:tc>
          <w:tcPr>
            <w:tcW w:w="1267" w:type="dxa"/>
            <w:tcBorders>
              <w:top w:val="single" w:sz="6" w:space="0" w:color="333333"/>
              <w:left w:val="single" w:sz="6" w:space="0" w:color="333333"/>
              <w:bottom w:val="single" w:sz="6" w:space="0" w:color="333333"/>
              <w:right w:val="single" w:sz="6" w:space="0" w:color="333333"/>
            </w:tcBorders>
            <w:shd w:val="clear" w:color="auto" w:fill="F7F7F7"/>
            <w:hideMark/>
          </w:tcPr>
          <w:p w14:paraId="026066E8"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4</w:t>
            </w:r>
          </w:p>
        </w:tc>
        <w:tc>
          <w:tcPr>
            <w:tcW w:w="0" w:type="auto"/>
            <w:tcBorders>
              <w:top w:val="single" w:sz="6" w:space="0" w:color="333333"/>
              <w:left w:val="single" w:sz="6" w:space="0" w:color="333333"/>
              <w:bottom w:val="single" w:sz="6" w:space="0" w:color="333333"/>
              <w:right w:val="single" w:sz="6" w:space="0" w:color="333333"/>
            </w:tcBorders>
            <w:shd w:val="clear" w:color="auto" w:fill="F7F7F7"/>
            <w:hideMark/>
          </w:tcPr>
          <w:p w14:paraId="475891E5"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5</w:t>
            </w:r>
          </w:p>
        </w:tc>
      </w:tr>
      <w:tr w:rsidR="00B06A8B" w:rsidRPr="00B06A8B" w14:paraId="00B06E2E" w14:textId="77777777" w:rsidTr="006950B2">
        <w:tc>
          <w:tcPr>
            <w:tcW w:w="0" w:type="auto"/>
            <w:tcBorders>
              <w:top w:val="single" w:sz="6" w:space="0" w:color="333333"/>
              <w:left w:val="single" w:sz="6" w:space="0" w:color="333333"/>
              <w:bottom w:val="single" w:sz="6" w:space="0" w:color="333333"/>
              <w:right w:val="single" w:sz="6" w:space="0" w:color="333333"/>
            </w:tcBorders>
            <w:shd w:val="clear" w:color="auto" w:fill="F7F7F7"/>
            <w:hideMark/>
          </w:tcPr>
          <w:p w14:paraId="1362E57D"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Osoittaa ymmärrystä kasvatustieteen käsitteistä</w:t>
            </w:r>
          </w:p>
        </w:tc>
        <w:tc>
          <w:tcPr>
            <w:tcW w:w="1479" w:type="dxa"/>
            <w:tcBorders>
              <w:top w:val="single" w:sz="6" w:space="0" w:color="333333"/>
              <w:left w:val="single" w:sz="6" w:space="0" w:color="333333"/>
              <w:bottom w:val="single" w:sz="6" w:space="0" w:color="333333"/>
              <w:right w:val="single" w:sz="6" w:space="0" w:color="333333"/>
            </w:tcBorders>
            <w:shd w:val="clear" w:color="auto" w:fill="F7F7F7"/>
            <w:hideMark/>
          </w:tcPr>
          <w:p w14:paraId="540AA189"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Käyttää joitakin kasvatustieteen käsitteitä tekstissä.</w:t>
            </w:r>
          </w:p>
        </w:tc>
        <w:tc>
          <w:tcPr>
            <w:tcW w:w="424" w:type="dxa"/>
            <w:tcBorders>
              <w:top w:val="single" w:sz="6" w:space="0" w:color="333333"/>
              <w:left w:val="single" w:sz="6" w:space="0" w:color="333333"/>
              <w:bottom w:val="single" w:sz="6" w:space="0" w:color="333333"/>
              <w:right w:val="single" w:sz="6" w:space="0" w:color="333333"/>
            </w:tcBorders>
            <w:shd w:val="clear" w:color="auto" w:fill="F7F7F7"/>
            <w:hideMark/>
          </w:tcPr>
          <w:p w14:paraId="36E3D64B"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 </w:t>
            </w:r>
          </w:p>
        </w:tc>
        <w:tc>
          <w:tcPr>
            <w:tcW w:w="5102" w:type="dxa"/>
            <w:tcBorders>
              <w:top w:val="single" w:sz="6" w:space="0" w:color="333333"/>
              <w:left w:val="single" w:sz="6" w:space="0" w:color="333333"/>
              <w:bottom w:val="single" w:sz="6" w:space="0" w:color="333333"/>
              <w:right w:val="single" w:sz="6" w:space="0" w:color="333333"/>
            </w:tcBorders>
            <w:shd w:val="clear" w:color="auto" w:fill="F7F7F7"/>
            <w:hideMark/>
          </w:tcPr>
          <w:p w14:paraId="5DA0C6B3"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Kuvailee aihettaan käyttäen soveltuvia kasvatustieteen käsitteitä.</w:t>
            </w:r>
          </w:p>
        </w:tc>
        <w:tc>
          <w:tcPr>
            <w:tcW w:w="1267" w:type="dxa"/>
            <w:tcBorders>
              <w:top w:val="single" w:sz="6" w:space="0" w:color="333333"/>
              <w:left w:val="single" w:sz="6" w:space="0" w:color="333333"/>
              <w:bottom w:val="single" w:sz="6" w:space="0" w:color="333333"/>
              <w:right w:val="single" w:sz="6" w:space="0" w:color="333333"/>
            </w:tcBorders>
            <w:shd w:val="clear" w:color="auto" w:fill="F7F7F7"/>
            <w:hideMark/>
          </w:tcPr>
          <w:p w14:paraId="7BF3977E"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 </w:t>
            </w:r>
          </w:p>
        </w:tc>
        <w:tc>
          <w:tcPr>
            <w:tcW w:w="0" w:type="auto"/>
            <w:tcBorders>
              <w:top w:val="single" w:sz="6" w:space="0" w:color="333333"/>
              <w:left w:val="single" w:sz="6" w:space="0" w:color="333333"/>
              <w:bottom w:val="single" w:sz="6" w:space="0" w:color="333333"/>
              <w:right w:val="single" w:sz="6" w:space="0" w:color="333333"/>
            </w:tcBorders>
            <w:shd w:val="clear" w:color="auto" w:fill="F7F7F7"/>
            <w:hideMark/>
          </w:tcPr>
          <w:p w14:paraId="4B07AE24"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Kuvailee aihettaan käyttäen sille keskeisiä kasvatustieteen käsitteitä ja viittaa käsitteen esittelyssä lähdekirjallisuuteen.</w:t>
            </w:r>
          </w:p>
        </w:tc>
      </w:tr>
      <w:tr w:rsidR="00B06A8B" w:rsidRPr="00B06A8B" w14:paraId="30592074" w14:textId="77777777" w:rsidTr="006950B2">
        <w:tc>
          <w:tcPr>
            <w:tcW w:w="0" w:type="auto"/>
            <w:tcBorders>
              <w:top w:val="single" w:sz="6" w:space="0" w:color="333333"/>
              <w:left w:val="single" w:sz="6" w:space="0" w:color="333333"/>
              <w:bottom w:val="single" w:sz="6" w:space="0" w:color="333333"/>
              <w:right w:val="single" w:sz="6" w:space="0" w:color="333333"/>
            </w:tcBorders>
            <w:shd w:val="clear" w:color="auto" w:fill="F7F7F7"/>
            <w:hideMark/>
          </w:tcPr>
          <w:p w14:paraId="0B7F78B0"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Kytkee omia havaintoja ja ajatuksia tutkimukseen perustuviin käsitteisiin ja näkökulmiin</w:t>
            </w:r>
          </w:p>
        </w:tc>
        <w:tc>
          <w:tcPr>
            <w:tcW w:w="1479" w:type="dxa"/>
            <w:tcBorders>
              <w:top w:val="single" w:sz="6" w:space="0" w:color="333333"/>
              <w:left w:val="single" w:sz="6" w:space="0" w:color="333333"/>
              <w:bottom w:val="single" w:sz="6" w:space="0" w:color="333333"/>
              <w:right w:val="single" w:sz="6" w:space="0" w:color="333333"/>
            </w:tcBorders>
            <w:shd w:val="clear" w:color="auto" w:fill="F7F7F7"/>
            <w:hideMark/>
          </w:tcPr>
          <w:p w14:paraId="34459E3A"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Antaa esimerkkejä omista havainnoista, mutta liitos vuorovaikutusteemaan on ohut.</w:t>
            </w:r>
          </w:p>
        </w:tc>
        <w:tc>
          <w:tcPr>
            <w:tcW w:w="424" w:type="dxa"/>
            <w:tcBorders>
              <w:top w:val="single" w:sz="6" w:space="0" w:color="333333"/>
              <w:left w:val="single" w:sz="6" w:space="0" w:color="333333"/>
              <w:bottom w:val="single" w:sz="6" w:space="0" w:color="333333"/>
              <w:right w:val="single" w:sz="6" w:space="0" w:color="333333"/>
            </w:tcBorders>
            <w:shd w:val="clear" w:color="auto" w:fill="F7F7F7"/>
            <w:hideMark/>
          </w:tcPr>
          <w:p w14:paraId="6DD3F571"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 </w:t>
            </w:r>
          </w:p>
        </w:tc>
        <w:tc>
          <w:tcPr>
            <w:tcW w:w="5102" w:type="dxa"/>
            <w:tcBorders>
              <w:top w:val="single" w:sz="6" w:space="0" w:color="333333"/>
              <w:left w:val="single" w:sz="6" w:space="0" w:color="333333"/>
              <w:bottom w:val="single" w:sz="6" w:space="0" w:color="333333"/>
              <w:right w:val="single" w:sz="6" w:space="0" w:color="333333"/>
            </w:tcBorders>
            <w:shd w:val="clear" w:color="auto" w:fill="F7F7F7"/>
            <w:hideMark/>
          </w:tcPr>
          <w:p w14:paraId="777BD47D"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Käyttää asiaan liittyviä havaintoja esimerkkeinä aiheesta, jota teksti käsittelee.</w:t>
            </w:r>
          </w:p>
        </w:tc>
        <w:tc>
          <w:tcPr>
            <w:tcW w:w="1267" w:type="dxa"/>
            <w:tcBorders>
              <w:top w:val="single" w:sz="6" w:space="0" w:color="333333"/>
              <w:left w:val="single" w:sz="6" w:space="0" w:color="333333"/>
              <w:bottom w:val="single" w:sz="6" w:space="0" w:color="333333"/>
              <w:right w:val="single" w:sz="6" w:space="0" w:color="333333"/>
            </w:tcBorders>
            <w:shd w:val="clear" w:color="auto" w:fill="F7F7F7"/>
            <w:hideMark/>
          </w:tcPr>
          <w:p w14:paraId="6493BF50"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 </w:t>
            </w:r>
          </w:p>
        </w:tc>
        <w:tc>
          <w:tcPr>
            <w:tcW w:w="0" w:type="auto"/>
            <w:tcBorders>
              <w:top w:val="single" w:sz="6" w:space="0" w:color="333333"/>
              <w:left w:val="single" w:sz="6" w:space="0" w:color="333333"/>
              <w:bottom w:val="single" w:sz="6" w:space="0" w:color="333333"/>
              <w:right w:val="single" w:sz="6" w:space="0" w:color="333333"/>
            </w:tcBorders>
            <w:shd w:val="clear" w:color="auto" w:fill="F7F7F7"/>
            <w:hideMark/>
          </w:tcPr>
          <w:p w14:paraId="131F3C4D"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Elävöittää ilmiön tieteellistä ymmärrystä käyttämällä osuvia esimerkkejä havainnoista ja tulkitsemalla niitä käyttäen kasvatustieteen käsitteistöä.</w:t>
            </w:r>
          </w:p>
        </w:tc>
      </w:tr>
      <w:tr w:rsidR="00B06A8B" w:rsidRPr="00B06A8B" w14:paraId="5001A42A" w14:textId="77777777" w:rsidTr="006950B2">
        <w:tc>
          <w:tcPr>
            <w:tcW w:w="0" w:type="auto"/>
            <w:tcBorders>
              <w:top w:val="single" w:sz="6" w:space="0" w:color="333333"/>
              <w:left w:val="single" w:sz="6" w:space="0" w:color="333333"/>
              <w:bottom w:val="single" w:sz="6" w:space="0" w:color="333333"/>
              <w:right w:val="single" w:sz="6" w:space="0" w:color="333333"/>
            </w:tcBorders>
            <w:shd w:val="clear" w:color="auto" w:fill="F7F7F7"/>
            <w:hideMark/>
          </w:tcPr>
          <w:p w14:paraId="663ECABE"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Syventyy valitsemaansa teemaan ja reflektoi omaa oppimistaan siitä</w:t>
            </w:r>
          </w:p>
        </w:tc>
        <w:tc>
          <w:tcPr>
            <w:tcW w:w="1479" w:type="dxa"/>
            <w:tcBorders>
              <w:top w:val="single" w:sz="6" w:space="0" w:color="333333"/>
              <w:left w:val="single" w:sz="6" w:space="0" w:color="333333"/>
              <w:bottom w:val="single" w:sz="6" w:space="0" w:color="333333"/>
              <w:right w:val="single" w:sz="6" w:space="0" w:color="333333"/>
            </w:tcBorders>
            <w:shd w:val="clear" w:color="auto" w:fill="F7F7F7"/>
            <w:hideMark/>
          </w:tcPr>
          <w:p w14:paraId="11F4DB9B"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Mainitsee jonkun teeman pintapuolisesti, lähinnä omille mielipiteille rakentuen.</w:t>
            </w:r>
          </w:p>
        </w:tc>
        <w:tc>
          <w:tcPr>
            <w:tcW w:w="424" w:type="dxa"/>
            <w:tcBorders>
              <w:top w:val="single" w:sz="6" w:space="0" w:color="333333"/>
              <w:left w:val="single" w:sz="6" w:space="0" w:color="333333"/>
              <w:bottom w:val="single" w:sz="6" w:space="0" w:color="333333"/>
              <w:right w:val="single" w:sz="6" w:space="0" w:color="333333"/>
            </w:tcBorders>
            <w:shd w:val="clear" w:color="auto" w:fill="F7F7F7"/>
            <w:hideMark/>
          </w:tcPr>
          <w:p w14:paraId="79997118"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 </w:t>
            </w:r>
          </w:p>
        </w:tc>
        <w:tc>
          <w:tcPr>
            <w:tcW w:w="5102" w:type="dxa"/>
            <w:tcBorders>
              <w:top w:val="single" w:sz="6" w:space="0" w:color="333333"/>
              <w:left w:val="single" w:sz="6" w:space="0" w:color="333333"/>
              <w:bottom w:val="single" w:sz="6" w:space="0" w:color="333333"/>
              <w:right w:val="single" w:sz="6" w:space="0" w:color="333333"/>
            </w:tcBorders>
            <w:shd w:val="clear" w:color="auto" w:fill="F7F7F7"/>
            <w:hideMark/>
          </w:tcPr>
          <w:p w14:paraId="0E9490DF"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Teema liittyy vuorovaikutusosaamiseen opettajan työssä. Viitattu englanninkielinen artikkeli liittyy teemaan. Teema ja omat oppimiset esiintyvät tekstissä, mutta eivät yhdisty toisiinsa.</w:t>
            </w:r>
          </w:p>
        </w:tc>
        <w:tc>
          <w:tcPr>
            <w:tcW w:w="1267" w:type="dxa"/>
            <w:tcBorders>
              <w:top w:val="single" w:sz="6" w:space="0" w:color="333333"/>
              <w:left w:val="single" w:sz="6" w:space="0" w:color="333333"/>
              <w:bottom w:val="single" w:sz="6" w:space="0" w:color="333333"/>
              <w:right w:val="single" w:sz="6" w:space="0" w:color="333333"/>
            </w:tcBorders>
            <w:shd w:val="clear" w:color="auto" w:fill="F7F7F7"/>
            <w:hideMark/>
          </w:tcPr>
          <w:p w14:paraId="748664E5"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 </w:t>
            </w:r>
          </w:p>
        </w:tc>
        <w:tc>
          <w:tcPr>
            <w:tcW w:w="0" w:type="auto"/>
            <w:tcBorders>
              <w:top w:val="single" w:sz="6" w:space="0" w:color="333333"/>
              <w:left w:val="single" w:sz="6" w:space="0" w:color="333333"/>
              <w:bottom w:val="single" w:sz="6" w:space="0" w:color="333333"/>
              <w:right w:val="single" w:sz="6" w:space="0" w:color="333333"/>
            </w:tcBorders>
            <w:shd w:val="clear" w:color="auto" w:fill="F7F7F7"/>
            <w:hideMark/>
          </w:tcPr>
          <w:p w14:paraId="62D993A2" w14:textId="77777777" w:rsidR="00B06A8B" w:rsidRPr="00B06A8B" w:rsidRDefault="00B06A8B" w:rsidP="00B06A8B">
            <w:pPr>
              <w:spacing w:after="0" w:line="240" w:lineRule="auto"/>
              <w:rPr>
                <w:rFonts w:ascii="Times New Roman" w:eastAsia="Times New Roman" w:hAnsi="Times New Roman" w:cs="Times New Roman"/>
                <w:color w:val="333333"/>
                <w:kern w:val="0"/>
                <w:sz w:val="16"/>
                <w:szCs w:val="16"/>
                <w:lang w:eastAsia="fi-FI"/>
                <w14:ligatures w14:val="none"/>
              </w:rPr>
            </w:pPr>
            <w:r w:rsidRPr="00B06A8B">
              <w:rPr>
                <w:rFonts w:ascii="Times New Roman" w:eastAsia="Times New Roman" w:hAnsi="Times New Roman" w:cs="Times New Roman"/>
                <w:color w:val="333333"/>
                <w:kern w:val="0"/>
                <w:sz w:val="16"/>
                <w:szCs w:val="16"/>
                <w:lang w:eastAsia="fi-FI"/>
                <w14:ligatures w14:val="none"/>
              </w:rPr>
              <w:t>Kytkee teeman paitsi lähdekirjallisuuteen, myös tekemiinsä havaintoihin ja omaan reflektioon siitä, miten oma ymmärrys aiheesta on muuttunut. Pohtii omaa kehitystä ja/tai hahmottelee tulevaa opittavaa teemasta.</w:t>
            </w:r>
          </w:p>
        </w:tc>
      </w:tr>
    </w:tbl>
    <w:p w14:paraId="0BDB5681" w14:textId="77777777" w:rsidR="00383764" w:rsidRDefault="00383764">
      <w:pPr>
        <w:rPr>
          <w:sz w:val="16"/>
          <w:szCs w:val="16"/>
        </w:rPr>
      </w:pPr>
    </w:p>
    <w:p w14:paraId="77A400E1" w14:textId="77777777" w:rsidR="00A43986" w:rsidRDefault="00A43986">
      <w:pPr>
        <w:rPr>
          <w:sz w:val="16"/>
          <w:szCs w:val="16"/>
        </w:rPr>
      </w:pPr>
    </w:p>
    <w:p w14:paraId="6F6A9B09" w14:textId="77777777" w:rsidR="00A43986" w:rsidRDefault="00A43986">
      <w:pPr>
        <w:rPr>
          <w:sz w:val="16"/>
          <w:szCs w:val="16"/>
        </w:rPr>
      </w:pPr>
    </w:p>
    <w:p w14:paraId="65FDE65B" w14:textId="77777777" w:rsidR="00E010FC" w:rsidRDefault="00E010FC">
      <w:pPr>
        <w:rPr>
          <w:rFonts w:ascii="Raleway" w:hAnsi="Raleway"/>
          <w:color w:val="333333"/>
        </w:rPr>
      </w:pPr>
    </w:p>
    <w:p w14:paraId="05189750" w14:textId="77777777" w:rsidR="00E010FC" w:rsidRDefault="00E010FC">
      <w:pPr>
        <w:rPr>
          <w:rFonts w:ascii="Raleway" w:hAnsi="Raleway"/>
          <w:color w:val="333333"/>
        </w:rPr>
      </w:pPr>
    </w:p>
    <w:p w14:paraId="70926151" w14:textId="77777777" w:rsidR="00E010FC" w:rsidRDefault="00E010FC">
      <w:pPr>
        <w:rPr>
          <w:rFonts w:ascii="Raleway" w:hAnsi="Raleway"/>
          <w:color w:val="333333"/>
        </w:rPr>
      </w:pPr>
    </w:p>
    <w:p w14:paraId="7F1E3399" w14:textId="766F2BE5" w:rsidR="00E010FC" w:rsidRPr="00E010FC" w:rsidRDefault="00E010FC">
      <w:pPr>
        <w:rPr>
          <w:rFonts w:ascii="Raleway" w:hAnsi="Raleway"/>
          <w:b/>
          <w:bCs/>
          <w:color w:val="333333"/>
        </w:rPr>
      </w:pPr>
      <w:r w:rsidRPr="00E010FC">
        <w:rPr>
          <w:rFonts w:ascii="Raleway" w:hAnsi="Raleway"/>
          <w:b/>
          <w:bCs/>
          <w:color w:val="333333"/>
        </w:rPr>
        <w:lastRenderedPageBreak/>
        <w:t>Ryhmän itsearviointi</w:t>
      </w:r>
      <w:r>
        <w:rPr>
          <w:rFonts w:ascii="Raleway" w:hAnsi="Raleway"/>
          <w:b/>
          <w:bCs/>
          <w:color w:val="333333"/>
        </w:rPr>
        <w:t xml:space="preserve"> (miellekartat arjen sosiaalipsykologia)</w:t>
      </w:r>
    </w:p>
    <w:p w14:paraId="2F538F80" w14:textId="77777777" w:rsidR="00D077A2" w:rsidRDefault="00A43986" w:rsidP="00D077A2">
      <w:pPr>
        <w:pStyle w:val="NormalWeb"/>
        <w:rPr>
          <w:rFonts w:eastAsia="Times New Roman"/>
          <w:b/>
          <w:bCs/>
          <w:kern w:val="0"/>
          <w:lang w:eastAsia="fi-FI"/>
          <w14:ligatures w14:val="none"/>
        </w:rPr>
      </w:pPr>
      <w:r>
        <w:rPr>
          <w:rFonts w:ascii="Raleway" w:hAnsi="Raleway"/>
          <w:color w:val="333333"/>
        </w:rPr>
        <w:br/>
      </w:r>
      <w:r>
        <w:rPr>
          <w:rFonts w:ascii="Raleway" w:hAnsi="Raleway"/>
          <w:color w:val="333333"/>
          <w:shd w:val="clear" w:color="auto" w:fill="749ED4"/>
        </w:rPr>
        <w:t>Teemaan perehtyminen ja taustatiedon (kirjallisuus, luennot) soveltaminen ja oma ajattelu:</w:t>
      </w:r>
      <w:r>
        <w:rPr>
          <w:rFonts w:ascii="Raleway" w:hAnsi="Raleway"/>
          <w:color w:val="333333"/>
        </w:rPr>
        <w:br/>
      </w:r>
      <w:r>
        <w:rPr>
          <w:rFonts w:ascii="Raleway" w:hAnsi="Raleway"/>
          <w:color w:val="333333"/>
        </w:rPr>
        <w:br/>
      </w:r>
      <w:r w:rsidRPr="00E010FC">
        <w:rPr>
          <w:rFonts w:ascii="Raleway" w:hAnsi="Raleway"/>
          <w:b/>
          <w:bCs/>
          <w:color w:val="333333"/>
          <w:shd w:val="clear" w:color="auto" w:fill="749ED4"/>
        </w:rPr>
        <w:t>5 erinomainen:</w:t>
      </w:r>
      <w:r w:rsidRPr="00E010FC">
        <w:rPr>
          <w:rFonts w:ascii="Raleway" w:hAnsi="Raleway"/>
          <w:b/>
          <w:bCs/>
          <w:color w:val="333333"/>
        </w:rPr>
        <w:br/>
      </w:r>
      <w:r>
        <w:rPr>
          <w:rFonts w:ascii="Raleway" w:hAnsi="Raleway"/>
          <w:color w:val="333333"/>
        </w:rPr>
        <w:br/>
      </w:r>
      <w:r>
        <w:rPr>
          <w:rFonts w:ascii="Raleway" w:hAnsi="Raleway"/>
          <w:color w:val="333333"/>
          <w:shd w:val="clear" w:color="auto" w:fill="749ED4"/>
        </w:rPr>
        <w:t>Ryhmä on perehtynyt teemaan syvällisesti ja/tai monipuolisesti ja rajannut käsittelyn erinomaisesti suhteessa teemaan. Valittuja käsitteitä käytetään asiantuntevasti. Ryhmän ymmärrys teemasta ilmenee perusteltujen ja oivaltavien esimerkkien ja pohdintojen avulla. Taustatiedosta (kirjallisuus ja luennot) on nostettu esille oivaltavia näkökulmia, joilla ryhmä perustelee toimintaa.</w:t>
      </w:r>
      <w:r>
        <w:rPr>
          <w:rFonts w:ascii="Raleway" w:hAnsi="Raleway"/>
          <w:color w:val="333333"/>
        </w:rPr>
        <w:br/>
      </w:r>
      <w:r>
        <w:rPr>
          <w:rFonts w:ascii="Raleway" w:hAnsi="Raleway"/>
          <w:color w:val="333333"/>
        </w:rPr>
        <w:br/>
      </w:r>
      <w:r>
        <w:rPr>
          <w:rFonts w:ascii="Raleway" w:hAnsi="Raleway"/>
          <w:color w:val="333333"/>
          <w:shd w:val="clear" w:color="auto" w:fill="749ED4"/>
        </w:rPr>
        <w:t xml:space="preserve">Mainitut kriteerit ilmenevät ryhmän työskentelyssä johdonmukaisesti tehtävän tekemisen aikana ja välittyvät erinomaisesti toisille </w:t>
      </w:r>
      <w:r>
        <w:rPr>
          <w:rFonts w:ascii="Raleway" w:hAnsi="Raleway"/>
          <w:color w:val="333333"/>
        </w:rPr>
        <w:br/>
      </w:r>
      <w:r>
        <w:rPr>
          <w:rFonts w:ascii="Raleway" w:hAnsi="Raleway"/>
          <w:color w:val="333333"/>
        </w:rPr>
        <w:br/>
      </w:r>
      <w:r>
        <w:rPr>
          <w:rFonts w:ascii="Raleway" w:hAnsi="Raleway"/>
          <w:color w:val="333333"/>
          <w:shd w:val="clear" w:color="auto" w:fill="749ED4"/>
        </w:rPr>
        <w:t>3 hyvä</w:t>
      </w:r>
      <w:r>
        <w:rPr>
          <w:rFonts w:ascii="Raleway" w:hAnsi="Raleway"/>
          <w:color w:val="333333"/>
        </w:rPr>
        <w:br/>
      </w:r>
      <w:r>
        <w:rPr>
          <w:rFonts w:ascii="Raleway" w:hAnsi="Raleway"/>
          <w:color w:val="333333"/>
          <w:shd w:val="clear" w:color="auto" w:fill="749ED4"/>
        </w:rPr>
        <w:t>Ryhmä on perehtynyt teemaan hyvin sekä rajannut käsittelyn toimivalla tavalla. Valittuja käsitteitä käytetään hyvin. Ryhmän ymmärrys teemasta ilmenee toiminnassa esimerkkien ja pohdintojen avulla. Taustatieto (kirjallisuus ja luennot) kytkeytyy esimerkkeihin ja pohdintoihin (esim. perusteluina). Teeman ymmärtämisessä, taustatiedon soveltamisessa, ymmärryksen jakamisessa muille tai perusteluissa on kuitenkin joitakin laadullisia ja/tai määrällisiä puutteita.</w:t>
      </w:r>
      <w:r>
        <w:rPr>
          <w:rFonts w:ascii="Raleway" w:hAnsi="Raleway"/>
          <w:color w:val="333333"/>
        </w:rPr>
        <w:br/>
      </w:r>
      <w:r>
        <w:rPr>
          <w:rFonts w:ascii="Raleway" w:hAnsi="Raleway"/>
          <w:color w:val="333333"/>
        </w:rPr>
        <w:br/>
      </w:r>
      <w:r>
        <w:rPr>
          <w:rFonts w:ascii="Raleway" w:hAnsi="Raleway"/>
          <w:color w:val="333333"/>
          <w:shd w:val="clear" w:color="auto" w:fill="749ED4"/>
        </w:rPr>
        <w:t xml:space="preserve">Mainitut kriteerit ilmenevät ryhmän työskentelyssä pääosin tehtävän tekemisen aikana ja välittyvät hyvin toisille </w:t>
      </w:r>
      <w:r>
        <w:rPr>
          <w:rFonts w:ascii="Raleway" w:hAnsi="Raleway"/>
          <w:color w:val="333333"/>
        </w:rPr>
        <w:br/>
      </w:r>
      <w:r>
        <w:rPr>
          <w:rFonts w:ascii="Raleway" w:hAnsi="Raleway"/>
          <w:color w:val="333333"/>
        </w:rPr>
        <w:br/>
      </w:r>
      <w:r>
        <w:rPr>
          <w:rFonts w:ascii="Raleway" w:hAnsi="Raleway"/>
          <w:color w:val="333333"/>
        </w:rPr>
        <w:br/>
      </w:r>
      <w:r>
        <w:rPr>
          <w:rFonts w:ascii="Raleway" w:hAnsi="Raleway"/>
          <w:color w:val="333333"/>
          <w:shd w:val="clear" w:color="auto" w:fill="749ED4"/>
        </w:rPr>
        <w:t>1 välttävä:</w:t>
      </w:r>
      <w:r>
        <w:rPr>
          <w:rFonts w:ascii="Raleway" w:hAnsi="Raleway"/>
          <w:color w:val="333333"/>
        </w:rPr>
        <w:br/>
      </w:r>
      <w:r>
        <w:rPr>
          <w:rFonts w:ascii="Raleway" w:hAnsi="Raleway"/>
          <w:color w:val="333333"/>
        </w:rPr>
        <w:br/>
      </w:r>
      <w:r>
        <w:rPr>
          <w:rFonts w:ascii="Raleway" w:hAnsi="Raleway"/>
          <w:color w:val="333333"/>
          <w:shd w:val="clear" w:color="auto" w:fill="749ED4"/>
        </w:rPr>
        <w:t xml:space="preserve">Ryhmä on perehtynyt teemaan pinnallisesti, esimerkiksi lähinnä kirjallisuutta referoiden tai pelkkiin omiin kokemuksiin nojaten. Käsitteitä ei ole käytetty. Ryhmällä on huomattavia puutteita aiheen rajaamisessa. Ryhmän ymmärrys teemasta ei juuri lisäänny tehtävän tekemisen aikana eikä välity muille </w:t>
      </w:r>
      <w:r>
        <w:rPr>
          <w:rFonts w:ascii="Raleway" w:hAnsi="Raleway"/>
          <w:color w:val="333333"/>
        </w:rPr>
        <w:br/>
      </w:r>
      <w:r>
        <w:rPr>
          <w:rFonts w:ascii="Raleway" w:hAnsi="Raleway"/>
          <w:color w:val="333333"/>
        </w:rPr>
        <w:br/>
      </w:r>
      <w:r>
        <w:rPr>
          <w:rFonts w:ascii="Raleway" w:hAnsi="Raleway"/>
          <w:color w:val="333333"/>
        </w:rPr>
        <w:lastRenderedPageBreak/>
        <w:br/>
      </w:r>
      <w:r>
        <w:rPr>
          <w:rFonts w:ascii="Raleway" w:hAnsi="Raleway"/>
          <w:color w:val="333333"/>
        </w:rPr>
        <w:br/>
      </w:r>
      <w:r>
        <w:rPr>
          <w:rFonts w:ascii="Raleway" w:hAnsi="Raleway"/>
          <w:color w:val="333333"/>
        </w:rPr>
        <w:br/>
      </w:r>
      <w:r>
        <w:rPr>
          <w:rFonts w:ascii="Raleway" w:hAnsi="Raleway"/>
          <w:color w:val="333333"/>
        </w:rPr>
        <w:br/>
      </w:r>
      <w:r w:rsidRPr="00E010FC">
        <w:rPr>
          <w:rFonts w:ascii="Raleway" w:hAnsi="Raleway"/>
          <w:b/>
          <w:bCs/>
          <w:color w:val="333333"/>
          <w:shd w:val="clear" w:color="auto" w:fill="749ED4"/>
        </w:rPr>
        <w:t>Pyrkimys oman ja toisten ajattelun ja osaamisen uudistamiseen ja syventämiseen:</w:t>
      </w:r>
      <w:r w:rsidRPr="00E010FC">
        <w:rPr>
          <w:rFonts w:ascii="Raleway" w:hAnsi="Raleway"/>
          <w:b/>
          <w:bCs/>
          <w:color w:val="333333"/>
        </w:rPr>
        <w:br/>
      </w:r>
      <w:r>
        <w:rPr>
          <w:rFonts w:ascii="Raleway" w:hAnsi="Raleway"/>
          <w:color w:val="333333"/>
        </w:rPr>
        <w:br/>
      </w:r>
      <w:r>
        <w:rPr>
          <w:rFonts w:ascii="Raleway" w:hAnsi="Raleway"/>
          <w:color w:val="333333"/>
          <w:shd w:val="clear" w:color="auto" w:fill="749ED4"/>
        </w:rPr>
        <w:t>5 erinomainen:</w:t>
      </w:r>
      <w:r>
        <w:rPr>
          <w:rFonts w:ascii="Raleway" w:hAnsi="Raleway"/>
          <w:color w:val="333333"/>
        </w:rPr>
        <w:br/>
      </w:r>
      <w:r>
        <w:rPr>
          <w:rFonts w:ascii="Raleway" w:hAnsi="Raleway"/>
          <w:color w:val="333333"/>
        </w:rPr>
        <w:br/>
      </w:r>
      <w:r>
        <w:rPr>
          <w:rFonts w:ascii="Raleway" w:hAnsi="Raleway"/>
          <w:color w:val="333333"/>
          <w:shd w:val="clear" w:color="auto" w:fill="749ED4"/>
        </w:rPr>
        <w:t xml:space="preserve"> Ryhmällä on oivaltavia ja perusteltuja ajatuksia siitä, kuinka teemaa tulisi toteuttaa ja/tai kehittää koulussa. Nämä ajatukset välittyvät toiminnassa erinomaisesti. Erilaisia näkökulmia käsitellään monipuolisesti, ja käsittelytapa aktivoi oppijoita erinomaisesti mukaan pohdintaan.</w:t>
      </w:r>
      <w:r>
        <w:rPr>
          <w:rFonts w:ascii="Raleway" w:hAnsi="Raleway"/>
          <w:color w:val="333333"/>
        </w:rPr>
        <w:br/>
      </w:r>
      <w:r>
        <w:rPr>
          <w:rFonts w:ascii="Raleway" w:hAnsi="Raleway"/>
          <w:color w:val="333333"/>
        </w:rPr>
        <w:br/>
      </w:r>
      <w:r>
        <w:rPr>
          <w:rFonts w:ascii="Raleway" w:hAnsi="Raleway"/>
          <w:color w:val="333333"/>
        </w:rPr>
        <w:br/>
      </w:r>
      <w:r>
        <w:rPr>
          <w:rFonts w:ascii="Raleway" w:hAnsi="Raleway"/>
          <w:color w:val="333333"/>
          <w:shd w:val="clear" w:color="auto" w:fill="749ED4"/>
        </w:rPr>
        <w:t>3 hyvä:</w:t>
      </w:r>
      <w:r>
        <w:rPr>
          <w:rFonts w:ascii="Raleway" w:hAnsi="Raleway"/>
          <w:color w:val="333333"/>
        </w:rPr>
        <w:br/>
      </w:r>
      <w:r>
        <w:rPr>
          <w:rFonts w:ascii="Raleway" w:hAnsi="Raleway"/>
          <w:color w:val="333333"/>
        </w:rPr>
        <w:br/>
      </w:r>
      <w:r>
        <w:rPr>
          <w:rFonts w:ascii="Raleway" w:hAnsi="Raleway"/>
          <w:color w:val="333333"/>
          <w:shd w:val="clear" w:color="auto" w:fill="749ED4"/>
        </w:rPr>
        <w:t xml:space="preserve">Ryhmä tuo esille hyviä ajatuksia siitä, kuinka teemaa tulisi toteuttaa ja/tai kehittää koulussa. Erilaisia näkökulmia käsitellään melko monipuolisesti. Käsittelytapa aktivoi oppijoita mukaan pohdintaan. Perusteluissa tai </w:t>
      </w:r>
      <w:proofErr w:type="spellStart"/>
      <w:r>
        <w:rPr>
          <w:rFonts w:ascii="Raleway" w:hAnsi="Raleway"/>
          <w:color w:val="333333"/>
          <w:shd w:val="clear" w:color="auto" w:fill="749ED4"/>
        </w:rPr>
        <w:t>osallistujen</w:t>
      </w:r>
      <w:proofErr w:type="spellEnd"/>
      <w:r>
        <w:rPr>
          <w:rFonts w:ascii="Raleway" w:hAnsi="Raleway"/>
          <w:color w:val="333333"/>
          <w:shd w:val="clear" w:color="auto" w:fill="749ED4"/>
        </w:rPr>
        <w:t xml:space="preserve"> ajatusten aktivoimisessa ryhmä toimii pääosin hyvin mutta joissakin osioissa voi olla kehittävää.</w:t>
      </w:r>
      <w:r>
        <w:rPr>
          <w:rFonts w:ascii="Raleway" w:hAnsi="Raleway"/>
          <w:color w:val="333333"/>
        </w:rPr>
        <w:br/>
      </w:r>
      <w:r>
        <w:rPr>
          <w:rFonts w:ascii="Raleway" w:hAnsi="Raleway"/>
          <w:color w:val="333333"/>
        </w:rPr>
        <w:br/>
      </w:r>
      <w:r>
        <w:rPr>
          <w:rFonts w:ascii="Raleway" w:hAnsi="Raleway"/>
          <w:color w:val="333333"/>
        </w:rPr>
        <w:br/>
      </w:r>
      <w:r>
        <w:rPr>
          <w:rFonts w:ascii="Raleway" w:hAnsi="Raleway"/>
          <w:color w:val="333333"/>
          <w:shd w:val="clear" w:color="auto" w:fill="749ED4"/>
        </w:rPr>
        <w:t>1 välttävä:</w:t>
      </w:r>
      <w:r>
        <w:rPr>
          <w:rFonts w:ascii="Raleway" w:hAnsi="Raleway"/>
          <w:color w:val="333333"/>
        </w:rPr>
        <w:br/>
      </w:r>
      <w:r>
        <w:rPr>
          <w:rFonts w:ascii="Raleway" w:hAnsi="Raleway"/>
          <w:color w:val="333333"/>
        </w:rPr>
        <w:br/>
      </w:r>
      <w:r>
        <w:rPr>
          <w:rFonts w:ascii="Raleway" w:hAnsi="Raleway"/>
          <w:color w:val="333333"/>
          <w:shd w:val="clear" w:color="auto" w:fill="749ED4"/>
        </w:rPr>
        <w:t>Pyrkimys oman ja toisten ja ymmärryksen laajentamiseen on heikko. Ryhmän mahdollinen näkemys siitä, kuinka teemaa tulisi toteuttaa ja/tai kehittää koulussa, ei välity kunnolla. Käsittelytapa ei aktivoi oppijoita pohtimaan.</w:t>
      </w:r>
      <w:r>
        <w:rPr>
          <w:rFonts w:ascii="Raleway" w:hAnsi="Raleway"/>
          <w:color w:val="333333"/>
        </w:rPr>
        <w:br/>
      </w:r>
      <w:r>
        <w:rPr>
          <w:rFonts w:ascii="Raleway" w:hAnsi="Raleway"/>
          <w:color w:val="333333"/>
        </w:rPr>
        <w:br/>
      </w:r>
      <w:r>
        <w:rPr>
          <w:rFonts w:ascii="Raleway" w:hAnsi="Raleway"/>
          <w:color w:val="333333"/>
        </w:rPr>
        <w:br/>
      </w:r>
      <w:r>
        <w:rPr>
          <w:rFonts w:ascii="Raleway" w:hAnsi="Raleway"/>
          <w:color w:val="333333"/>
        </w:rPr>
        <w:br/>
      </w:r>
    </w:p>
    <w:p w14:paraId="41742645" w14:textId="77777777" w:rsidR="00D077A2" w:rsidRDefault="00D077A2" w:rsidP="00D077A2">
      <w:pPr>
        <w:pStyle w:val="NormalWeb"/>
        <w:rPr>
          <w:rFonts w:eastAsia="Times New Roman"/>
          <w:b/>
          <w:bCs/>
          <w:kern w:val="0"/>
          <w:lang w:eastAsia="fi-FI"/>
          <w14:ligatures w14:val="none"/>
        </w:rPr>
      </w:pPr>
    </w:p>
    <w:p w14:paraId="3022E8C0" w14:textId="33B4FDAA" w:rsidR="00D077A2" w:rsidRPr="00D077A2" w:rsidRDefault="00D077A2" w:rsidP="00D077A2">
      <w:pPr>
        <w:pStyle w:val="NormalWeb"/>
        <w:rPr>
          <w:rFonts w:eastAsia="Times New Roman"/>
          <w:kern w:val="0"/>
          <w:lang w:eastAsia="fi-FI"/>
          <w14:ligatures w14:val="none"/>
        </w:rPr>
      </w:pPr>
      <w:r w:rsidRPr="00D077A2">
        <w:rPr>
          <w:rFonts w:eastAsia="Times New Roman"/>
          <w:b/>
          <w:bCs/>
          <w:kern w:val="0"/>
          <w:lang w:eastAsia="fi-FI"/>
          <w14:ligatures w14:val="none"/>
        </w:rPr>
        <w:lastRenderedPageBreak/>
        <w:t>Tavoite 1: </w:t>
      </w:r>
      <w:r w:rsidRPr="00D077A2">
        <w:rPr>
          <w:rFonts w:eastAsia="Times New Roman"/>
          <w:kern w:val="0"/>
          <w:lang w:eastAsia="fi-FI"/>
          <w14:ligatures w14:val="none"/>
        </w:rPr>
        <w:t>Kaikille yhteinen on reflektion tavoite.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68"/>
        <w:gridCol w:w="2459"/>
        <w:gridCol w:w="2991"/>
        <w:gridCol w:w="3359"/>
        <w:gridCol w:w="3365"/>
      </w:tblGrid>
      <w:tr w:rsidR="00D077A2" w:rsidRPr="00D077A2" w14:paraId="4AF4B26C" w14:textId="77777777" w:rsidTr="00D077A2">
        <w:tc>
          <w:tcPr>
            <w:tcW w:w="0" w:type="auto"/>
            <w:gridSpan w:val="5"/>
            <w:tcBorders>
              <w:top w:val="single" w:sz="6" w:space="0" w:color="CCCCCC"/>
              <w:left w:val="single" w:sz="6" w:space="0" w:color="CCCCCC"/>
              <w:bottom w:val="single" w:sz="6" w:space="0" w:color="CCCCCC"/>
              <w:right w:val="single" w:sz="6" w:space="0" w:color="CCCCCC"/>
            </w:tcBorders>
            <w:shd w:val="clear" w:color="auto" w:fill="F7F7F7"/>
            <w:hideMark/>
          </w:tcPr>
          <w:p w14:paraId="4647C8F1"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Tavoite 1: Reflektio</w:t>
            </w:r>
            <w:r w:rsidRPr="00D077A2">
              <w:rPr>
                <w:rFonts w:ascii="Times New Roman" w:eastAsia="Times New Roman" w:hAnsi="Times New Roman" w:cs="Times New Roman"/>
                <w:color w:val="333333"/>
                <w:kern w:val="0"/>
                <w:sz w:val="24"/>
                <w:szCs w:val="24"/>
                <w:lang w:eastAsia="fi-FI"/>
                <w14:ligatures w14:val="none"/>
              </w:rPr>
              <w:t> </w:t>
            </w:r>
          </w:p>
        </w:tc>
      </w:tr>
      <w:tr w:rsidR="00D077A2" w:rsidRPr="00D077A2" w14:paraId="5CC2803E" w14:textId="77777777" w:rsidTr="00D077A2">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86DB027"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Kuvailu (1)</w:t>
            </w:r>
            <w:r w:rsidRPr="00D077A2">
              <w:rPr>
                <w:rFonts w:ascii="Times New Roman" w:eastAsia="Times New Roman" w:hAnsi="Times New Roman" w:cs="Times New Roman"/>
                <w:color w:val="333333"/>
                <w:kern w:val="0"/>
                <w:sz w:val="24"/>
                <w:szCs w:val="24"/>
                <w:lang w:eastAsia="fi-FI"/>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30B969F"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Ymmärtäminen (2) </w:t>
            </w:r>
            <w:r w:rsidRPr="00D077A2">
              <w:rPr>
                <w:rFonts w:ascii="Times New Roman" w:eastAsia="Times New Roman" w:hAnsi="Times New Roman" w:cs="Times New Roman"/>
                <w:color w:val="333333"/>
                <w:kern w:val="0"/>
                <w:sz w:val="24"/>
                <w:szCs w:val="24"/>
                <w:lang w:eastAsia="fi-FI"/>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3E9E0C0E"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Soveltaminen (3)</w:t>
            </w:r>
            <w:r w:rsidRPr="00D077A2">
              <w:rPr>
                <w:rFonts w:ascii="Times New Roman" w:eastAsia="Times New Roman" w:hAnsi="Times New Roman" w:cs="Times New Roman"/>
                <w:color w:val="333333"/>
                <w:kern w:val="0"/>
                <w:sz w:val="24"/>
                <w:szCs w:val="24"/>
                <w:lang w:eastAsia="fi-FI"/>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0415B10"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Reflektio (4)</w:t>
            </w:r>
            <w:r w:rsidRPr="00D077A2">
              <w:rPr>
                <w:rFonts w:ascii="Times New Roman" w:eastAsia="Times New Roman" w:hAnsi="Times New Roman" w:cs="Times New Roman"/>
                <w:color w:val="333333"/>
                <w:kern w:val="0"/>
                <w:sz w:val="24"/>
                <w:szCs w:val="24"/>
                <w:lang w:eastAsia="fi-FI"/>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764F56D1"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Syvällinen reflektio (5)</w:t>
            </w:r>
            <w:r w:rsidRPr="00D077A2">
              <w:rPr>
                <w:rFonts w:ascii="Times New Roman" w:eastAsia="Times New Roman" w:hAnsi="Times New Roman" w:cs="Times New Roman"/>
                <w:color w:val="333333"/>
                <w:kern w:val="0"/>
                <w:sz w:val="24"/>
                <w:szCs w:val="24"/>
                <w:lang w:eastAsia="fi-FI"/>
                <w14:ligatures w14:val="none"/>
              </w:rPr>
              <w:t> </w:t>
            </w:r>
          </w:p>
        </w:tc>
      </w:tr>
      <w:tr w:rsidR="00D077A2" w:rsidRPr="00D077A2" w14:paraId="269DA0F7" w14:textId="77777777" w:rsidTr="00D077A2">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CBEAF27"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Opiskelija toistaa ja kuvailee tuotoksessaan eri lähteiden sisältöjä.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A5242D6"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Opiskelijan tuotoksesta välittyy pyrkimys eri lähteiden sisältöjen ymmärtämiseen, ja niiden välille löydetään yhteyksiä. </w:t>
            </w:r>
          </w:p>
          <w:p w14:paraId="30DAD326"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Sisällöt pyritään kytkemään toisiinsa tai laajempaan kokonaisuuteen.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5E3369D"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Opiskelija kytkee ja soveltaa tuotoksessaan eri lähteiden sisältöjä omiin kokemuksiinsa ja aiempiin tietoihinsa. Opiskelija pohtii omia käsityksiään opiskeltavista sisällöistä ja antaa niistä konkreettisia esimerkkejä.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08B30EC3"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Opiskelija tarkastelee tuotoksessaan omia ennakkokäsityksiään opiskeltavista sisällöistä. Opiskelija vertailee kriittisesti erilaisia näkökulmia, etsii vaihtoehtoja ja tunnistaa kehittämisen kohteita.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84A0DA1"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Opiskelija pohtii tuotoksessaan, mistä hänen ajattelutapansa ja toimintamallinsa ovat peräisin. Opiskelija reflektoi perustavanlaatuisia käsityksiään tai ajattelutapojaan ja niissä mahdollisesti tapahtuneita muutoksia. </w:t>
            </w:r>
          </w:p>
          <w:p w14:paraId="2BF9BB92"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 </w:t>
            </w:r>
          </w:p>
        </w:tc>
      </w:tr>
    </w:tbl>
    <w:p w14:paraId="0834DDCE"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D077A2">
        <w:rPr>
          <w:rFonts w:ascii="Times New Roman" w:eastAsia="Times New Roman" w:hAnsi="Times New Roman" w:cs="Times New Roman"/>
          <w:kern w:val="0"/>
          <w:sz w:val="24"/>
          <w:szCs w:val="24"/>
          <w:lang w:eastAsia="fi-FI"/>
          <w14:ligatures w14:val="none"/>
        </w:rPr>
        <w:t>HUOM! Ylemmän tason osaaminen sisältää aina alempien tasojen kuvaukset. </w:t>
      </w:r>
    </w:p>
    <w:p w14:paraId="6F2DD28B" w14:textId="09C146D3" w:rsidR="00D077A2" w:rsidRPr="00D077A2" w:rsidRDefault="00D077A2" w:rsidP="00D077A2">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D077A2">
        <w:rPr>
          <w:rFonts w:ascii="Times New Roman" w:eastAsia="Times New Roman" w:hAnsi="Times New Roman" w:cs="Times New Roman"/>
          <w:b/>
          <w:bCs/>
          <w:kern w:val="0"/>
          <w:sz w:val="24"/>
          <w:szCs w:val="24"/>
          <w:lang w:eastAsia="fi-FI"/>
          <w14:ligatures w14:val="none"/>
        </w:rPr>
        <w:t>Tavoite 2: </w:t>
      </w:r>
      <w:r w:rsidRPr="00D077A2">
        <w:rPr>
          <w:rFonts w:ascii="Times New Roman" w:eastAsia="Times New Roman" w:hAnsi="Times New Roman" w:cs="Times New Roman"/>
          <w:kern w:val="0"/>
          <w:sz w:val="24"/>
          <w:szCs w:val="24"/>
          <w:lang w:eastAsia="fi-FI"/>
          <w14:ligatures w14:val="none"/>
        </w:rPr>
        <w:t xml:space="preserve">Toisen tavoitteen kriteerit kuvaavat tuotoksen laatua.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495"/>
        <w:gridCol w:w="2856"/>
        <w:gridCol w:w="2735"/>
        <w:gridCol w:w="2919"/>
        <w:gridCol w:w="2937"/>
      </w:tblGrid>
      <w:tr w:rsidR="00D077A2" w:rsidRPr="00D077A2" w14:paraId="4641698E" w14:textId="77777777" w:rsidTr="00D077A2">
        <w:tc>
          <w:tcPr>
            <w:tcW w:w="0" w:type="auto"/>
            <w:gridSpan w:val="5"/>
            <w:tcBorders>
              <w:top w:val="single" w:sz="6" w:space="0" w:color="CCCCCC"/>
              <w:left w:val="single" w:sz="6" w:space="0" w:color="CCCCCC"/>
              <w:bottom w:val="single" w:sz="6" w:space="0" w:color="CCCCCC"/>
              <w:right w:val="single" w:sz="6" w:space="0" w:color="CCCCCC"/>
            </w:tcBorders>
            <w:shd w:val="clear" w:color="auto" w:fill="F7F7F7"/>
            <w:hideMark/>
          </w:tcPr>
          <w:p w14:paraId="4BF30CDD"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Tavoite 2: Tuotoksen laatu</w:t>
            </w:r>
            <w:r w:rsidRPr="00D077A2">
              <w:rPr>
                <w:rFonts w:ascii="Times New Roman" w:eastAsia="Times New Roman" w:hAnsi="Times New Roman" w:cs="Times New Roman"/>
                <w:color w:val="333333"/>
                <w:kern w:val="0"/>
                <w:sz w:val="24"/>
                <w:szCs w:val="24"/>
                <w:lang w:eastAsia="fi-FI"/>
                <w14:ligatures w14:val="none"/>
              </w:rPr>
              <w:t>   </w:t>
            </w:r>
          </w:p>
        </w:tc>
      </w:tr>
      <w:tr w:rsidR="00D077A2" w:rsidRPr="00D077A2" w14:paraId="525CEB8B" w14:textId="77777777" w:rsidTr="00D077A2">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67B3C4F"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(1)</w:t>
            </w:r>
            <w:r w:rsidRPr="00D077A2">
              <w:rPr>
                <w:rFonts w:ascii="Times New Roman" w:eastAsia="Times New Roman" w:hAnsi="Times New Roman" w:cs="Times New Roman"/>
                <w:color w:val="333333"/>
                <w:kern w:val="0"/>
                <w:sz w:val="24"/>
                <w:szCs w:val="24"/>
                <w:lang w:eastAsia="fi-FI"/>
                <w14:ligatures w14:val="none"/>
              </w:rPr>
              <w:t> Välttävä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0C586BA"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(2) </w:t>
            </w:r>
            <w:r w:rsidRPr="00D077A2">
              <w:rPr>
                <w:rFonts w:ascii="Times New Roman" w:eastAsia="Times New Roman" w:hAnsi="Times New Roman" w:cs="Times New Roman"/>
                <w:color w:val="333333"/>
                <w:kern w:val="0"/>
                <w:sz w:val="24"/>
                <w:szCs w:val="24"/>
                <w:lang w:eastAsia="fi-FI"/>
                <w14:ligatures w14:val="none"/>
              </w:rPr>
              <w:t>Tyydyttävä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44CE7A37"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(3)</w:t>
            </w:r>
            <w:r w:rsidRPr="00D077A2">
              <w:rPr>
                <w:rFonts w:ascii="Times New Roman" w:eastAsia="Times New Roman" w:hAnsi="Times New Roman" w:cs="Times New Roman"/>
                <w:color w:val="333333"/>
                <w:kern w:val="0"/>
                <w:sz w:val="24"/>
                <w:szCs w:val="24"/>
                <w:lang w:eastAsia="fi-FI"/>
                <w14:ligatures w14:val="none"/>
              </w:rPr>
              <w:t> Hyvä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4033785B"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(4)</w:t>
            </w:r>
            <w:r w:rsidRPr="00D077A2">
              <w:rPr>
                <w:rFonts w:ascii="Times New Roman" w:eastAsia="Times New Roman" w:hAnsi="Times New Roman" w:cs="Times New Roman"/>
                <w:color w:val="333333"/>
                <w:kern w:val="0"/>
                <w:sz w:val="24"/>
                <w:szCs w:val="24"/>
                <w:lang w:eastAsia="fi-FI"/>
                <w14:ligatures w14:val="none"/>
              </w:rPr>
              <w:t> Kiitettävä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119D15E0"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b/>
                <w:bCs/>
                <w:color w:val="333333"/>
                <w:kern w:val="0"/>
                <w:sz w:val="24"/>
                <w:szCs w:val="24"/>
                <w:lang w:eastAsia="fi-FI"/>
                <w14:ligatures w14:val="none"/>
              </w:rPr>
              <w:t>(5)</w:t>
            </w:r>
            <w:r w:rsidRPr="00D077A2">
              <w:rPr>
                <w:rFonts w:ascii="Times New Roman" w:eastAsia="Times New Roman" w:hAnsi="Times New Roman" w:cs="Times New Roman"/>
                <w:color w:val="333333"/>
                <w:kern w:val="0"/>
                <w:sz w:val="24"/>
                <w:szCs w:val="24"/>
                <w:lang w:eastAsia="fi-FI"/>
                <w14:ligatures w14:val="none"/>
              </w:rPr>
              <w:t> Erinomainen </w:t>
            </w:r>
          </w:p>
        </w:tc>
      </w:tr>
      <w:tr w:rsidR="00D077A2" w:rsidRPr="00D077A2" w14:paraId="4599EBB8" w14:textId="77777777" w:rsidTr="00D077A2">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51C5240A"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 xml:space="preserve">Tekstissä on käytetty luentoja ja vaadittua kirjallisuutta sekä tuotu esiin omaa pohdintaa välttävästi. Teksti sisältää kirjallisuuden suoraa referointia ja pinnallista pohdintaa. Tekstin jäsentely ja </w:t>
            </w:r>
            <w:r w:rsidRPr="00D077A2">
              <w:rPr>
                <w:rFonts w:ascii="Times New Roman" w:eastAsia="Times New Roman" w:hAnsi="Times New Roman" w:cs="Times New Roman"/>
                <w:color w:val="333333"/>
                <w:kern w:val="0"/>
                <w:sz w:val="24"/>
                <w:szCs w:val="24"/>
                <w:lang w:eastAsia="fi-FI"/>
                <w14:ligatures w14:val="none"/>
              </w:rPr>
              <w:lastRenderedPageBreak/>
              <w:t>viimeistely on keskeneräistä. Tieteellisen kirjoittamisen periaatteiden noudattaminen on puutteellista.   </w:t>
            </w:r>
          </w:p>
          <w:p w14:paraId="130466BB"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AE5D845"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lastRenderedPageBreak/>
              <w:t xml:space="preserve">Tekstissä on käytetty luentoja ja vaadittua kirjallisuutta referoivasti sekä tuotu esiin omaa pohdintaa tyydyttävästi. Olennaisia teorioita ja käsitteitä on paikoin tuotu ymmärrettävästi esille ja niitä on pyritty soveltamaan </w:t>
            </w:r>
            <w:r w:rsidRPr="00D077A2">
              <w:rPr>
                <w:rFonts w:ascii="Times New Roman" w:eastAsia="Times New Roman" w:hAnsi="Times New Roman" w:cs="Times New Roman"/>
                <w:color w:val="333333"/>
                <w:kern w:val="0"/>
                <w:sz w:val="24"/>
                <w:szCs w:val="24"/>
                <w:lang w:eastAsia="fi-FI"/>
                <w14:ligatures w14:val="none"/>
              </w:rPr>
              <w:lastRenderedPageBreak/>
              <w:t>tenttikysymysten mukaisesti. </w:t>
            </w:r>
          </w:p>
          <w:p w14:paraId="4EA69BB8"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Tekstin jäsentely on keskeneräistä. Tekstin viimeistely ja tieteellisen kirjoittamisen periaatteiden noudattaminen on epäjohdonmukaista.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8B0B4B6"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lastRenderedPageBreak/>
              <w:t>Tekstissä on hyödynnetty luentoja ja vaadittua kirjallisuutta sekä omaa pohdintaa hyvin. </w:t>
            </w:r>
          </w:p>
          <w:p w14:paraId="5E11A646"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 xml:space="preserve">Olennaiset teoriat ja käsitteet on pääosin ymmärretty, mikä näkyy kirjallisuuden ja luentojen </w:t>
            </w:r>
            <w:r w:rsidRPr="00D077A2">
              <w:rPr>
                <w:rFonts w:ascii="Times New Roman" w:eastAsia="Times New Roman" w:hAnsi="Times New Roman" w:cs="Times New Roman"/>
                <w:color w:val="333333"/>
                <w:kern w:val="0"/>
                <w:sz w:val="24"/>
                <w:szCs w:val="24"/>
                <w:lang w:eastAsia="fi-FI"/>
                <w14:ligatures w14:val="none"/>
              </w:rPr>
              <w:lastRenderedPageBreak/>
              <w:t>soveltamisena omiin pohdintoihin. Tekstin jäsentely on monin osin selkeää. Tekstin viimeistely ja tieteellisen kirjoittamisen periaatteiden noudattaminen on pääosin johdonmukaista.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6624A471"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lastRenderedPageBreak/>
              <w:t xml:space="preserve">Tekstissä on hyödynnetty luentoja ja vaadittua kirjallisuutta sekä omaa pohdintaa monipuolisesti ja kiitettävästi. Tekstissä esiintyy perusteltuja omia sovelluksia, pohdintoja ja kriittisiä huomioita. Teksti on jäsennelty selkeästi ja </w:t>
            </w:r>
            <w:r w:rsidRPr="00D077A2">
              <w:rPr>
                <w:rFonts w:ascii="Times New Roman" w:eastAsia="Times New Roman" w:hAnsi="Times New Roman" w:cs="Times New Roman"/>
                <w:color w:val="333333"/>
                <w:kern w:val="0"/>
                <w:sz w:val="24"/>
                <w:szCs w:val="24"/>
                <w:lang w:eastAsia="fi-FI"/>
                <w14:ligatures w14:val="none"/>
              </w:rPr>
              <w:lastRenderedPageBreak/>
              <w:t>johdonmukaisesti. Teksti on viimeisteltyä ja se noudattaa tieteellisen kirjoittamisen periaatteita.   </w:t>
            </w:r>
          </w:p>
        </w:tc>
        <w:tc>
          <w:tcPr>
            <w:tcW w:w="0" w:type="auto"/>
            <w:tcBorders>
              <w:top w:val="single" w:sz="6" w:space="0" w:color="CCCCCC"/>
              <w:left w:val="single" w:sz="6" w:space="0" w:color="CCCCCC"/>
              <w:bottom w:val="single" w:sz="6" w:space="0" w:color="CCCCCC"/>
              <w:right w:val="single" w:sz="6" w:space="0" w:color="CCCCCC"/>
            </w:tcBorders>
            <w:shd w:val="clear" w:color="auto" w:fill="F7F7F7"/>
            <w:hideMark/>
          </w:tcPr>
          <w:p w14:paraId="26C57B2A"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lastRenderedPageBreak/>
              <w:t xml:space="preserve">Tekstissä on hyödynnetty luentoja ja vaadittua kirjallisuutta sekä oma pohdintaa erittäin monipuolisesti ja oivaltavasti. Teksti on jäsennelty selkeästi, ja se etenee johdonmukaisesti. Teksti on viimeistelty huolellisesti, ja se </w:t>
            </w:r>
            <w:r w:rsidRPr="00D077A2">
              <w:rPr>
                <w:rFonts w:ascii="Times New Roman" w:eastAsia="Times New Roman" w:hAnsi="Times New Roman" w:cs="Times New Roman"/>
                <w:color w:val="333333"/>
                <w:kern w:val="0"/>
                <w:sz w:val="24"/>
                <w:szCs w:val="24"/>
                <w:lang w:eastAsia="fi-FI"/>
                <w14:ligatures w14:val="none"/>
              </w:rPr>
              <w:lastRenderedPageBreak/>
              <w:t>noudattaa tieteellisen kirjoittamisen periaatteita johdonmukaisesti.   </w:t>
            </w:r>
          </w:p>
          <w:p w14:paraId="0112B442"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color w:val="333333"/>
                <w:kern w:val="0"/>
                <w:sz w:val="24"/>
                <w:szCs w:val="24"/>
                <w:lang w:eastAsia="fi-FI"/>
                <w14:ligatures w14:val="none"/>
              </w:rPr>
            </w:pPr>
            <w:r w:rsidRPr="00D077A2">
              <w:rPr>
                <w:rFonts w:ascii="Times New Roman" w:eastAsia="Times New Roman" w:hAnsi="Times New Roman" w:cs="Times New Roman"/>
                <w:color w:val="333333"/>
                <w:kern w:val="0"/>
                <w:sz w:val="24"/>
                <w:szCs w:val="24"/>
                <w:lang w:eastAsia="fi-FI"/>
                <w14:ligatures w14:val="none"/>
              </w:rPr>
              <w:t>   </w:t>
            </w:r>
            <w:r w:rsidRPr="00D077A2">
              <w:rPr>
                <w:rFonts w:ascii="Times New Roman" w:eastAsia="Times New Roman" w:hAnsi="Times New Roman" w:cs="Times New Roman"/>
                <w:color w:val="333333"/>
                <w:kern w:val="0"/>
                <w:sz w:val="24"/>
                <w:szCs w:val="24"/>
                <w:lang w:eastAsia="fi-FI"/>
                <w14:ligatures w14:val="none"/>
              </w:rPr>
              <w:br/>
              <w:t>   </w:t>
            </w:r>
          </w:p>
        </w:tc>
      </w:tr>
    </w:tbl>
    <w:p w14:paraId="3CF4BDF9" w14:textId="56C6B078" w:rsidR="00D077A2" w:rsidRPr="00D077A2" w:rsidRDefault="00D077A2" w:rsidP="00D077A2">
      <w:pPr>
        <w:spacing w:after="0" w:line="240" w:lineRule="auto"/>
        <w:outlineLvl w:val="0"/>
        <w:rPr>
          <w:rFonts w:ascii="Times New Roman" w:eastAsia="Times New Roman" w:hAnsi="Times New Roman" w:cs="Times New Roman"/>
          <w:b/>
          <w:bCs/>
          <w:kern w:val="36"/>
          <w:sz w:val="48"/>
          <w:szCs w:val="48"/>
          <w:lang w:eastAsia="fi-FI"/>
          <w14:ligatures w14:val="none"/>
        </w:rPr>
      </w:pPr>
    </w:p>
    <w:p w14:paraId="221C078A" w14:textId="77777777" w:rsidR="00D077A2" w:rsidRPr="00D077A2" w:rsidRDefault="00D077A2" w:rsidP="00D077A2">
      <w:pPr>
        <w:spacing w:before="100" w:beforeAutospacing="1" w:after="100" w:afterAutospacing="1" w:line="240" w:lineRule="auto"/>
        <w:rPr>
          <w:rFonts w:ascii="Times New Roman" w:eastAsia="Times New Roman" w:hAnsi="Times New Roman" w:cs="Times New Roman"/>
          <w:kern w:val="0"/>
          <w:sz w:val="24"/>
          <w:szCs w:val="24"/>
          <w:lang w:eastAsia="fi-FI"/>
          <w14:ligatures w14:val="none"/>
        </w:rPr>
      </w:pPr>
      <w:r w:rsidRPr="00D077A2">
        <w:rPr>
          <w:rFonts w:ascii="Times New Roman" w:eastAsia="Times New Roman" w:hAnsi="Times New Roman" w:cs="Times New Roman"/>
          <w:kern w:val="0"/>
          <w:sz w:val="24"/>
          <w:szCs w:val="24"/>
          <w:lang w:eastAsia="fi-FI"/>
          <w14:ligatures w14:val="none"/>
        </w:rPr>
        <w:t> </w:t>
      </w:r>
    </w:p>
    <w:p w14:paraId="61C57D1F" w14:textId="2859FB5F" w:rsidR="00A43986" w:rsidRPr="00B06A8B" w:rsidRDefault="00A43986">
      <w:pPr>
        <w:rPr>
          <w:sz w:val="16"/>
          <w:szCs w:val="16"/>
        </w:rPr>
      </w:pPr>
    </w:p>
    <w:sectPr w:rsidR="00A43986" w:rsidRPr="00B06A8B" w:rsidSect="00B06A8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F01A9"/>
    <w:multiLevelType w:val="multilevel"/>
    <w:tmpl w:val="DB060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4A7157"/>
    <w:multiLevelType w:val="multilevel"/>
    <w:tmpl w:val="51EA0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77662">
    <w:abstractNumId w:val="1"/>
  </w:num>
  <w:num w:numId="2" w16cid:durableId="154825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8B"/>
    <w:rsid w:val="001E472A"/>
    <w:rsid w:val="00234B13"/>
    <w:rsid w:val="00314D2B"/>
    <w:rsid w:val="00330298"/>
    <w:rsid w:val="00383764"/>
    <w:rsid w:val="00396B7C"/>
    <w:rsid w:val="005062FA"/>
    <w:rsid w:val="00677BA0"/>
    <w:rsid w:val="006950B2"/>
    <w:rsid w:val="007C3BE4"/>
    <w:rsid w:val="0087441F"/>
    <w:rsid w:val="00944CD8"/>
    <w:rsid w:val="009E405C"/>
    <w:rsid w:val="00A43986"/>
    <w:rsid w:val="00B06A8B"/>
    <w:rsid w:val="00B55664"/>
    <w:rsid w:val="00D077A2"/>
    <w:rsid w:val="00E010FC"/>
    <w:rsid w:val="00E34654"/>
    <w:rsid w:val="00ED19E9"/>
    <w:rsid w:val="00F03B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86F3"/>
  <w15:chartTrackingRefBased/>
  <w15:docId w15:val="{7A730E50-E16B-4188-A8C7-8A653EF3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A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A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A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A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A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A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A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A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A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A8B"/>
    <w:rPr>
      <w:rFonts w:eastAsiaTheme="majorEastAsia" w:cstheme="majorBidi"/>
      <w:color w:val="272727" w:themeColor="text1" w:themeTint="D8"/>
    </w:rPr>
  </w:style>
  <w:style w:type="paragraph" w:styleId="Title">
    <w:name w:val="Title"/>
    <w:basedOn w:val="Normal"/>
    <w:next w:val="Normal"/>
    <w:link w:val="TitleChar"/>
    <w:uiPriority w:val="10"/>
    <w:qFormat/>
    <w:rsid w:val="00B06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A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A8B"/>
    <w:pPr>
      <w:spacing w:before="160"/>
      <w:jc w:val="center"/>
    </w:pPr>
    <w:rPr>
      <w:i/>
      <w:iCs/>
      <w:color w:val="404040" w:themeColor="text1" w:themeTint="BF"/>
    </w:rPr>
  </w:style>
  <w:style w:type="character" w:customStyle="1" w:styleId="QuoteChar">
    <w:name w:val="Quote Char"/>
    <w:basedOn w:val="DefaultParagraphFont"/>
    <w:link w:val="Quote"/>
    <w:uiPriority w:val="29"/>
    <w:rsid w:val="00B06A8B"/>
    <w:rPr>
      <w:i/>
      <w:iCs/>
      <w:color w:val="404040" w:themeColor="text1" w:themeTint="BF"/>
    </w:rPr>
  </w:style>
  <w:style w:type="paragraph" w:styleId="ListParagraph">
    <w:name w:val="List Paragraph"/>
    <w:basedOn w:val="Normal"/>
    <w:uiPriority w:val="34"/>
    <w:qFormat/>
    <w:rsid w:val="00B06A8B"/>
    <w:pPr>
      <w:ind w:left="720"/>
      <w:contextualSpacing/>
    </w:pPr>
  </w:style>
  <w:style w:type="character" w:styleId="IntenseEmphasis">
    <w:name w:val="Intense Emphasis"/>
    <w:basedOn w:val="DefaultParagraphFont"/>
    <w:uiPriority w:val="21"/>
    <w:qFormat/>
    <w:rsid w:val="00B06A8B"/>
    <w:rPr>
      <w:i/>
      <w:iCs/>
      <w:color w:val="0F4761" w:themeColor="accent1" w:themeShade="BF"/>
    </w:rPr>
  </w:style>
  <w:style w:type="paragraph" w:styleId="IntenseQuote">
    <w:name w:val="Intense Quote"/>
    <w:basedOn w:val="Normal"/>
    <w:next w:val="Normal"/>
    <w:link w:val="IntenseQuoteChar"/>
    <w:uiPriority w:val="30"/>
    <w:qFormat/>
    <w:rsid w:val="00B06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A8B"/>
    <w:rPr>
      <w:i/>
      <w:iCs/>
      <w:color w:val="0F4761" w:themeColor="accent1" w:themeShade="BF"/>
    </w:rPr>
  </w:style>
  <w:style w:type="character" w:styleId="IntenseReference">
    <w:name w:val="Intense Reference"/>
    <w:basedOn w:val="DefaultParagraphFont"/>
    <w:uiPriority w:val="32"/>
    <w:qFormat/>
    <w:rsid w:val="00B06A8B"/>
    <w:rPr>
      <w:b/>
      <w:bCs/>
      <w:smallCaps/>
      <w:color w:val="0F4761" w:themeColor="accent1" w:themeShade="BF"/>
      <w:spacing w:val="5"/>
    </w:rPr>
  </w:style>
  <w:style w:type="paragraph" w:styleId="NormalWeb">
    <w:name w:val="Normal (Web)"/>
    <w:basedOn w:val="Normal"/>
    <w:uiPriority w:val="99"/>
    <w:semiHidden/>
    <w:unhideWhenUsed/>
    <w:rsid w:val="00D077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83585">
      <w:bodyDiv w:val="1"/>
      <w:marLeft w:val="0"/>
      <w:marRight w:val="0"/>
      <w:marTop w:val="0"/>
      <w:marBottom w:val="0"/>
      <w:divBdr>
        <w:top w:val="none" w:sz="0" w:space="0" w:color="auto"/>
        <w:left w:val="none" w:sz="0" w:space="0" w:color="auto"/>
        <w:bottom w:val="none" w:sz="0" w:space="0" w:color="auto"/>
        <w:right w:val="none" w:sz="0" w:space="0" w:color="auto"/>
      </w:divBdr>
      <w:divsChild>
        <w:div w:id="1991128963">
          <w:marLeft w:val="0"/>
          <w:marRight w:val="0"/>
          <w:marTop w:val="0"/>
          <w:marBottom w:val="0"/>
          <w:divBdr>
            <w:top w:val="none" w:sz="0" w:space="0" w:color="auto"/>
            <w:left w:val="none" w:sz="0" w:space="0" w:color="auto"/>
            <w:bottom w:val="none" w:sz="0" w:space="0" w:color="auto"/>
            <w:right w:val="none" w:sz="0" w:space="0" w:color="auto"/>
          </w:divBdr>
          <w:divsChild>
            <w:div w:id="314992947">
              <w:marLeft w:val="0"/>
              <w:marRight w:val="0"/>
              <w:marTop w:val="0"/>
              <w:marBottom w:val="0"/>
              <w:divBdr>
                <w:top w:val="none" w:sz="0" w:space="0" w:color="auto"/>
                <w:left w:val="none" w:sz="0" w:space="0" w:color="auto"/>
                <w:bottom w:val="none" w:sz="0" w:space="0" w:color="auto"/>
                <w:right w:val="none" w:sz="0" w:space="0" w:color="auto"/>
              </w:divBdr>
            </w:div>
          </w:divsChild>
        </w:div>
        <w:div w:id="409272711">
          <w:marLeft w:val="0"/>
          <w:marRight w:val="0"/>
          <w:marTop w:val="0"/>
          <w:marBottom w:val="0"/>
          <w:divBdr>
            <w:top w:val="none" w:sz="0" w:space="0" w:color="auto"/>
            <w:left w:val="none" w:sz="0" w:space="0" w:color="auto"/>
            <w:bottom w:val="none" w:sz="0" w:space="0" w:color="auto"/>
            <w:right w:val="none" w:sz="0" w:space="0" w:color="auto"/>
          </w:divBdr>
          <w:divsChild>
            <w:div w:id="922033655">
              <w:marLeft w:val="0"/>
              <w:marRight w:val="0"/>
              <w:marTop w:val="0"/>
              <w:marBottom w:val="0"/>
              <w:divBdr>
                <w:top w:val="none" w:sz="0" w:space="0" w:color="auto"/>
                <w:left w:val="none" w:sz="0" w:space="0" w:color="auto"/>
                <w:bottom w:val="none" w:sz="0" w:space="0" w:color="auto"/>
                <w:right w:val="none" w:sz="0" w:space="0" w:color="auto"/>
              </w:divBdr>
              <w:divsChild>
                <w:div w:id="15910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93704">
      <w:bodyDiv w:val="1"/>
      <w:marLeft w:val="0"/>
      <w:marRight w:val="0"/>
      <w:marTop w:val="0"/>
      <w:marBottom w:val="0"/>
      <w:divBdr>
        <w:top w:val="none" w:sz="0" w:space="0" w:color="auto"/>
        <w:left w:val="none" w:sz="0" w:space="0" w:color="auto"/>
        <w:bottom w:val="none" w:sz="0" w:space="0" w:color="auto"/>
        <w:right w:val="none" w:sz="0" w:space="0" w:color="auto"/>
      </w:divBdr>
      <w:divsChild>
        <w:div w:id="577712324">
          <w:marLeft w:val="0"/>
          <w:marRight w:val="0"/>
          <w:marTop w:val="0"/>
          <w:marBottom w:val="0"/>
          <w:divBdr>
            <w:top w:val="none" w:sz="0" w:space="0" w:color="auto"/>
            <w:left w:val="none" w:sz="0" w:space="0" w:color="auto"/>
            <w:bottom w:val="none" w:sz="0" w:space="0" w:color="auto"/>
            <w:right w:val="none" w:sz="0" w:space="0" w:color="auto"/>
          </w:divBdr>
          <w:divsChild>
            <w:div w:id="616060541">
              <w:marLeft w:val="0"/>
              <w:marRight w:val="0"/>
              <w:marTop w:val="0"/>
              <w:marBottom w:val="0"/>
              <w:divBdr>
                <w:top w:val="none" w:sz="0" w:space="0" w:color="auto"/>
                <w:left w:val="none" w:sz="0" w:space="0" w:color="auto"/>
                <w:bottom w:val="none" w:sz="0" w:space="0" w:color="auto"/>
                <w:right w:val="none" w:sz="0" w:space="0" w:color="auto"/>
              </w:divBdr>
              <w:divsChild>
                <w:div w:id="1800997703">
                  <w:marLeft w:val="0"/>
                  <w:marRight w:val="0"/>
                  <w:marTop w:val="0"/>
                  <w:marBottom w:val="0"/>
                  <w:divBdr>
                    <w:top w:val="none" w:sz="0" w:space="0" w:color="auto"/>
                    <w:left w:val="none" w:sz="0" w:space="0" w:color="auto"/>
                    <w:bottom w:val="none" w:sz="0" w:space="0" w:color="auto"/>
                    <w:right w:val="none" w:sz="0" w:space="0" w:color="auto"/>
                  </w:divBdr>
                </w:div>
                <w:div w:id="21119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7692">
          <w:marLeft w:val="0"/>
          <w:marRight w:val="0"/>
          <w:marTop w:val="0"/>
          <w:marBottom w:val="0"/>
          <w:divBdr>
            <w:top w:val="none" w:sz="0" w:space="0" w:color="auto"/>
            <w:left w:val="none" w:sz="0" w:space="0" w:color="auto"/>
            <w:bottom w:val="none" w:sz="0" w:space="0" w:color="auto"/>
            <w:right w:val="none" w:sz="0" w:space="0" w:color="auto"/>
          </w:divBdr>
          <w:divsChild>
            <w:div w:id="7315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822</Words>
  <Characters>6664</Characters>
  <Application>Microsoft Office Word</Application>
  <DocSecurity>0</DocSecurity>
  <Lines>55</Lines>
  <Paragraphs>14</Paragraphs>
  <ScaleCrop>false</ScaleCrop>
  <Company>University of Jyväskylä</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Kepler-Uotinen, Kaili</dc:creator>
  <cp:keywords/>
  <dc:description/>
  <cp:lastModifiedBy>Kepler-Uotinen, Kaili</cp:lastModifiedBy>
  <cp:revision>2</cp:revision>
  <dcterms:created xsi:type="dcterms:W3CDTF">2025-10-20T06:31:00Z</dcterms:created>
  <dcterms:modified xsi:type="dcterms:W3CDTF">2025-10-20T06:31:00Z</dcterms:modified>
</cp:coreProperties>
</file>