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945" w14:textId="77777777" w:rsidR="00680689" w:rsidRDefault="3D51C557" w:rsidP="3D51C557">
      <w:pPr>
        <w:pStyle w:val="OKLTynnimi"/>
        <w:rPr>
          <w:lang w:eastAsia="fi-FI"/>
        </w:rPr>
      </w:pPr>
      <w:r w:rsidRPr="3D51C557">
        <w:rPr>
          <w:lang w:eastAsia="fi-FI"/>
        </w:rPr>
        <w:t>KTKP020 ryhmäessee</w:t>
      </w:r>
    </w:p>
    <w:p w14:paraId="5D5FBC6E" w14:textId="7AC6AA6E" w:rsidR="00E237B9" w:rsidRDefault="3D51C557" w:rsidP="3D51C557">
      <w:pPr>
        <w:pStyle w:val="OKLTyntekij"/>
        <w:rPr>
          <w:lang w:eastAsia="fi-FI"/>
        </w:rPr>
      </w:pPr>
      <w:r w:rsidRPr="3D51C557">
        <w:rPr>
          <w:lang w:eastAsia="fi-FI"/>
        </w:rPr>
        <w:t>Jokinen Suvi, Lehtinen Anni &amp; Ruismäki Annika</w:t>
      </w:r>
    </w:p>
    <w:p w14:paraId="3CCCA2ED" w14:textId="77777777" w:rsidR="00680689" w:rsidRPr="00E237B9" w:rsidRDefault="00E237B9" w:rsidP="00E237B9">
      <w:pPr>
        <w:rPr>
          <w:rFonts w:ascii="Book Antiqua" w:hAnsi="Book Antiqua"/>
          <w:sz w:val="28"/>
          <w:lang w:eastAsia="fi-FI"/>
        </w:rPr>
      </w:pPr>
      <w:r>
        <w:rPr>
          <w:lang w:eastAsia="fi-FI"/>
        </w:rPr>
        <w:br w:type="page"/>
      </w:r>
    </w:p>
    <w:sdt>
      <w:sdtPr>
        <w:rPr>
          <w:rFonts w:asciiTheme="minorHAnsi" w:eastAsiaTheme="minorHAnsi" w:hAnsiTheme="minorHAnsi" w:cstheme="minorBidi"/>
          <w:color w:val="auto"/>
          <w:sz w:val="22"/>
          <w:szCs w:val="22"/>
          <w:lang w:eastAsia="en-US"/>
        </w:rPr>
        <w:id w:val="862479474"/>
        <w:docPartObj>
          <w:docPartGallery w:val="Table of Contents"/>
          <w:docPartUnique/>
        </w:docPartObj>
      </w:sdtPr>
      <w:sdtEndPr>
        <w:rPr>
          <w:b/>
          <w:bCs/>
        </w:rPr>
      </w:sdtEndPr>
      <w:sdtContent>
        <w:p w14:paraId="11932535" w14:textId="77777777" w:rsidR="00E237B9" w:rsidRDefault="3D51C557" w:rsidP="3D51C557">
          <w:pPr>
            <w:pStyle w:val="Sisllysluettelonotsikko"/>
            <w:rPr>
              <w:rFonts w:ascii="Book Antiqua" w:eastAsia="Book Antiqua" w:hAnsi="Book Antiqua" w:cs="Book Antiqua"/>
              <w:color w:val="auto"/>
            </w:rPr>
          </w:pPr>
          <w:r w:rsidRPr="3D51C557">
            <w:rPr>
              <w:rFonts w:ascii="Book Antiqua" w:eastAsia="Book Antiqua" w:hAnsi="Book Antiqua" w:cs="Book Antiqua"/>
              <w:color w:val="auto"/>
            </w:rPr>
            <w:t>Sisällys</w:t>
          </w:r>
        </w:p>
        <w:p w14:paraId="55072431" w14:textId="77777777" w:rsidR="004D6067" w:rsidRPr="004D6067" w:rsidRDefault="004D6067" w:rsidP="004D6067">
          <w:pPr>
            <w:rPr>
              <w:lang w:eastAsia="fi-FI"/>
            </w:rPr>
          </w:pPr>
          <w:bookmarkStart w:id="0" w:name="_GoBack"/>
        </w:p>
        <w:bookmarkEnd w:id="0"/>
        <w:p w14:paraId="7E8768A1" w14:textId="02043AE7" w:rsidR="00670D1B" w:rsidRPr="00670D1B" w:rsidRDefault="00E237B9">
          <w:pPr>
            <w:pStyle w:val="Sisluet1"/>
            <w:tabs>
              <w:tab w:val="left" w:pos="440"/>
              <w:tab w:val="right" w:leader="dot" w:pos="8494"/>
            </w:tabs>
            <w:rPr>
              <w:rFonts w:ascii="Book Antiqua" w:eastAsiaTheme="minorEastAsia" w:hAnsi="Book Antiqua"/>
              <w:noProof/>
              <w:lang w:eastAsia="fi-FI"/>
            </w:rPr>
          </w:pPr>
          <w:r>
            <w:fldChar w:fldCharType="begin"/>
          </w:r>
          <w:r>
            <w:instrText xml:space="preserve"> TOC \o "1-3" \h \z \u </w:instrText>
          </w:r>
          <w:r>
            <w:fldChar w:fldCharType="separate"/>
          </w:r>
          <w:hyperlink w:anchor="_Toc469324970" w:history="1">
            <w:r w:rsidR="00670D1B" w:rsidRPr="00670D1B">
              <w:rPr>
                <w:rStyle w:val="Hyperlinkki"/>
                <w:rFonts w:ascii="Book Antiqua" w:eastAsia="Times New Roman" w:hAnsi="Book Antiqua" w:cs="Times New Roman"/>
                <w:noProof/>
                <w:lang w:eastAsia="fi-FI"/>
              </w:rPr>
              <w:t>1</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Johdanto</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_Toc469324970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sidR="00E61EBD">
              <w:rPr>
                <w:rFonts w:ascii="Book Antiqua" w:hAnsi="Book Antiqua"/>
                <w:noProof/>
                <w:webHidden/>
              </w:rPr>
              <w:t>3</w:t>
            </w:r>
            <w:r w:rsidR="00670D1B" w:rsidRPr="00670D1B">
              <w:rPr>
                <w:rFonts w:ascii="Book Antiqua" w:hAnsi="Book Antiqua"/>
                <w:noProof/>
                <w:webHidden/>
              </w:rPr>
              <w:fldChar w:fldCharType="end"/>
            </w:r>
          </w:hyperlink>
        </w:p>
        <w:p w14:paraId="2BC5EC24" w14:textId="59DC861B" w:rsidR="00670D1B" w:rsidRPr="00670D1B" w:rsidRDefault="00E61EBD">
          <w:pPr>
            <w:pStyle w:val="Sisluet2"/>
            <w:tabs>
              <w:tab w:val="left" w:pos="880"/>
              <w:tab w:val="right" w:leader="dot" w:pos="8494"/>
            </w:tabs>
            <w:rPr>
              <w:rFonts w:ascii="Book Antiqua" w:eastAsiaTheme="minorEastAsia" w:hAnsi="Book Antiqua"/>
              <w:noProof/>
              <w:lang w:eastAsia="fi-FI"/>
            </w:rPr>
          </w:pPr>
          <w:hyperlink w:anchor="_Toc469324971" w:history="1">
            <w:r w:rsidR="00670D1B" w:rsidRPr="00670D1B">
              <w:rPr>
                <w:rStyle w:val="Hyperlinkki"/>
                <w:rFonts w:ascii="Book Antiqua" w:hAnsi="Book Antiqua"/>
                <w:noProof/>
                <w:lang w:eastAsia="fi-FI"/>
              </w:rPr>
              <w:t>1.1</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Roolit</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_Toc469324971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3</w:t>
            </w:r>
            <w:r w:rsidR="00670D1B" w:rsidRPr="00670D1B">
              <w:rPr>
                <w:rFonts w:ascii="Book Antiqua" w:hAnsi="Book Antiqua"/>
                <w:noProof/>
                <w:webHidden/>
              </w:rPr>
              <w:fldChar w:fldCharType="end"/>
            </w:r>
          </w:hyperlink>
        </w:p>
        <w:p w14:paraId="6300DA19" w14:textId="1233E30F" w:rsidR="00670D1B" w:rsidRPr="00670D1B" w:rsidRDefault="00E61EBD">
          <w:pPr>
            <w:pStyle w:val="Sisluet2"/>
            <w:tabs>
              <w:tab w:val="left" w:pos="880"/>
              <w:tab w:val="right" w:leader="dot" w:pos="8494"/>
            </w:tabs>
            <w:rPr>
              <w:rFonts w:ascii="Book Antiqua" w:eastAsiaTheme="minorEastAsia" w:hAnsi="Book Antiqua"/>
              <w:noProof/>
              <w:lang w:eastAsia="fi-FI"/>
            </w:rPr>
          </w:pPr>
          <w:hyperlink w:anchor="_Toc469324972" w:history="1">
            <w:r w:rsidR="00670D1B" w:rsidRPr="00670D1B">
              <w:rPr>
                <w:rStyle w:val="Hyperlinkki"/>
                <w:rFonts w:ascii="Book Antiqua" w:hAnsi="Book Antiqua"/>
                <w:noProof/>
                <w:lang w:eastAsia="fi-FI"/>
              </w:rPr>
              <w:t>1.2</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Normit</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_Toc469324972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3</w:t>
            </w:r>
            <w:r w:rsidR="00670D1B" w:rsidRPr="00670D1B">
              <w:rPr>
                <w:rFonts w:ascii="Book Antiqua" w:hAnsi="Book Antiqua"/>
                <w:noProof/>
                <w:webHidden/>
              </w:rPr>
              <w:fldChar w:fldCharType="end"/>
            </w:r>
          </w:hyperlink>
        </w:p>
        <w:p w14:paraId="32BBD3B0" w14:textId="748A3917" w:rsidR="00670D1B" w:rsidRPr="00670D1B" w:rsidRDefault="00E61EBD">
          <w:pPr>
            <w:pStyle w:val="Sisluet2"/>
            <w:tabs>
              <w:tab w:val="left" w:pos="880"/>
              <w:tab w:val="right" w:leader="dot" w:pos="8494"/>
            </w:tabs>
            <w:rPr>
              <w:rFonts w:ascii="Book Antiqua" w:eastAsiaTheme="minorEastAsia" w:hAnsi="Book Antiqua"/>
              <w:noProof/>
              <w:lang w:eastAsia="fi-FI"/>
            </w:rPr>
          </w:pPr>
          <w:hyperlink w:anchor="_Toc469324973" w:history="1">
            <w:r w:rsidR="00670D1B" w:rsidRPr="00670D1B">
              <w:rPr>
                <w:rStyle w:val="Hyperlinkki"/>
                <w:rFonts w:ascii="Book Antiqua" w:hAnsi="Book Antiqua"/>
                <w:noProof/>
              </w:rPr>
              <w:t>1.3</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rPr>
              <w:t>Sosialisaatio</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_Toc469324973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4</w:t>
            </w:r>
            <w:r w:rsidR="00670D1B" w:rsidRPr="00670D1B">
              <w:rPr>
                <w:rFonts w:ascii="Book Antiqua" w:hAnsi="Book Antiqua"/>
                <w:noProof/>
                <w:webHidden/>
              </w:rPr>
              <w:fldChar w:fldCharType="end"/>
            </w:r>
          </w:hyperlink>
        </w:p>
        <w:p w14:paraId="6AB4E246" w14:textId="3319123B" w:rsidR="00670D1B" w:rsidRPr="00670D1B" w:rsidRDefault="00E61EBD">
          <w:pPr>
            <w:pStyle w:val="Sisluet1"/>
            <w:tabs>
              <w:tab w:val="left" w:pos="440"/>
              <w:tab w:val="right" w:leader="dot" w:pos="8494"/>
            </w:tabs>
            <w:rPr>
              <w:rFonts w:ascii="Book Antiqua" w:eastAsiaTheme="minorEastAsia" w:hAnsi="Book Antiqua"/>
              <w:noProof/>
              <w:lang w:eastAsia="fi-FI"/>
            </w:rPr>
          </w:pPr>
          <w:hyperlink w:anchor="_Toc469324974" w:history="1">
            <w:r w:rsidR="00670D1B" w:rsidRPr="00670D1B">
              <w:rPr>
                <w:rStyle w:val="Hyperlinkki"/>
                <w:rFonts w:ascii="Book Antiqua" w:eastAsia="Times New Roman" w:hAnsi="Book Antiqua" w:cs="Times New Roman"/>
                <w:noProof/>
                <w:lang w:eastAsia="fi-FI"/>
              </w:rPr>
              <w:t>2</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Roolit ja normit lapsuudessa</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_Toc469324974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4</w:t>
            </w:r>
            <w:r w:rsidR="00670D1B" w:rsidRPr="00670D1B">
              <w:rPr>
                <w:rFonts w:ascii="Book Antiqua" w:hAnsi="Book Antiqua"/>
                <w:noProof/>
                <w:webHidden/>
              </w:rPr>
              <w:fldChar w:fldCharType="end"/>
            </w:r>
          </w:hyperlink>
        </w:p>
        <w:p w14:paraId="38598161" w14:textId="5C7F5091" w:rsidR="00670D1B" w:rsidRPr="00670D1B" w:rsidRDefault="00E61EBD">
          <w:pPr>
            <w:pStyle w:val="Sisluet1"/>
            <w:tabs>
              <w:tab w:val="left" w:pos="440"/>
              <w:tab w:val="right" w:leader="dot" w:pos="8494"/>
            </w:tabs>
            <w:rPr>
              <w:rFonts w:ascii="Book Antiqua" w:eastAsiaTheme="minorEastAsia" w:hAnsi="Book Antiqua"/>
              <w:noProof/>
              <w:lang w:eastAsia="fi-FI"/>
            </w:rPr>
          </w:pPr>
          <w:hyperlink w:anchor="_Toc469324975" w:history="1">
            <w:r w:rsidR="00670D1B" w:rsidRPr="00670D1B">
              <w:rPr>
                <w:rStyle w:val="Hyperlinkki"/>
                <w:rFonts w:ascii="Book Antiqua" w:hAnsi="Book Antiqua"/>
                <w:noProof/>
                <w:lang w:eastAsia="fi-FI"/>
              </w:rPr>
              <w:t>3</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Nuoruuden muutokset</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_Toc469324975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5</w:t>
            </w:r>
            <w:r w:rsidR="00670D1B" w:rsidRPr="00670D1B">
              <w:rPr>
                <w:rFonts w:ascii="Book Antiqua" w:hAnsi="Book Antiqua"/>
                <w:noProof/>
                <w:webHidden/>
              </w:rPr>
              <w:fldChar w:fldCharType="end"/>
            </w:r>
          </w:hyperlink>
        </w:p>
        <w:p w14:paraId="5CC539EF" w14:textId="387EB23C" w:rsidR="00670D1B" w:rsidRPr="00670D1B" w:rsidRDefault="00E61EBD">
          <w:pPr>
            <w:pStyle w:val="Sisluet1"/>
            <w:tabs>
              <w:tab w:val="left" w:pos="440"/>
              <w:tab w:val="right" w:leader="dot" w:pos="8494"/>
            </w:tabs>
            <w:rPr>
              <w:rFonts w:ascii="Book Antiqua" w:eastAsiaTheme="minorEastAsia" w:hAnsi="Book Antiqua"/>
              <w:noProof/>
              <w:lang w:eastAsia="fi-FI"/>
            </w:rPr>
          </w:pPr>
          <w:hyperlink w:anchor="_Toc469324976" w:history="1">
            <w:r w:rsidR="00670D1B" w:rsidRPr="00670D1B">
              <w:rPr>
                <w:rStyle w:val="Hyperlinkki"/>
                <w:rFonts w:ascii="Book Antiqua" w:hAnsi="Book Antiqua"/>
                <w:noProof/>
                <w:lang w:eastAsia="fi-FI"/>
              </w:rPr>
              <w:t>4</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lang w:eastAsia="fi-FI"/>
              </w:rPr>
              <w:t>Aikuisuuden uudet roolit</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_Toc469324976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7</w:t>
            </w:r>
            <w:r w:rsidR="00670D1B" w:rsidRPr="00670D1B">
              <w:rPr>
                <w:rFonts w:ascii="Book Antiqua" w:hAnsi="Book Antiqua"/>
                <w:noProof/>
                <w:webHidden/>
              </w:rPr>
              <w:fldChar w:fldCharType="end"/>
            </w:r>
          </w:hyperlink>
        </w:p>
        <w:p w14:paraId="154C5B8C" w14:textId="46EBE03F" w:rsidR="00670D1B" w:rsidRPr="00670D1B" w:rsidRDefault="00E61EBD">
          <w:pPr>
            <w:pStyle w:val="Sisluet1"/>
            <w:tabs>
              <w:tab w:val="left" w:pos="440"/>
              <w:tab w:val="right" w:leader="dot" w:pos="8494"/>
            </w:tabs>
            <w:rPr>
              <w:rFonts w:ascii="Book Antiqua" w:eastAsiaTheme="minorEastAsia" w:hAnsi="Book Antiqua"/>
              <w:noProof/>
              <w:lang w:eastAsia="fi-FI"/>
            </w:rPr>
          </w:pPr>
          <w:hyperlink w:anchor="_Toc469324977" w:history="1">
            <w:r w:rsidR="00670D1B" w:rsidRPr="00670D1B">
              <w:rPr>
                <w:rStyle w:val="Hyperlinkki"/>
                <w:rFonts w:ascii="Book Antiqua" w:hAnsi="Book Antiqua"/>
                <w:noProof/>
              </w:rPr>
              <w:t>5</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rPr>
              <w:t>Kasvatus yhteiskunnallisten rakenteiden osana ja niitä muuttavana voimana</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_Toc469324977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9</w:t>
            </w:r>
            <w:r w:rsidR="00670D1B" w:rsidRPr="00670D1B">
              <w:rPr>
                <w:rFonts w:ascii="Book Antiqua" w:hAnsi="Book Antiqua"/>
                <w:noProof/>
                <w:webHidden/>
              </w:rPr>
              <w:fldChar w:fldCharType="end"/>
            </w:r>
          </w:hyperlink>
        </w:p>
        <w:p w14:paraId="2D60B58B" w14:textId="1E044DC8" w:rsidR="00670D1B" w:rsidRPr="00670D1B" w:rsidRDefault="00E61EBD">
          <w:pPr>
            <w:pStyle w:val="Sisluet1"/>
            <w:tabs>
              <w:tab w:val="left" w:pos="440"/>
              <w:tab w:val="right" w:leader="dot" w:pos="8494"/>
            </w:tabs>
            <w:rPr>
              <w:rFonts w:ascii="Book Antiqua" w:eastAsiaTheme="minorEastAsia" w:hAnsi="Book Antiqua"/>
              <w:noProof/>
              <w:lang w:eastAsia="fi-FI"/>
            </w:rPr>
          </w:pPr>
          <w:hyperlink w:anchor="_Toc469324978" w:history="1">
            <w:r w:rsidR="00670D1B" w:rsidRPr="00670D1B">
              <w:rPr>
                <w:rStyle w:val="Hyperlinkki"/>
                <w:rFonts w:ascii="Book Antiqua" w:hAnsi="Book Antiqua"/>
                <w:noProof/>
              </w:rPr>
              <w:t>6</w:t>
            </w:r>
            <w:r w:rsidR="00670D1B" w:rsidRPr="00670D1B">
              <w:rPr>
                <w:rFonts w:ascii="Book Antiqua" w:eastAsiaTheme="minorEastAsia" w:hAnsi="Book Antiqua"/>
                <w:noProof/>
                <w:lang w:eastAsia="fi-FI"/>
              </w:rPr>
              <w:tab/>
            </w:r>
            <w:r w:rsidR="00670D1B" w:rsidRPr="00670D1B">
              <w:rPr>
                <w:rStyle w:val="Hyperlinkki"/>
                <w:rFonts w:ascii="Book Antiqua" w:hAnsi="Book Antiqua"/>
                <w:noProof/>
              </w:rPr>
              <w:t>Sosialisaation teoriat</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_Toc469324978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10</w:t>
            </w:r>
            <w:r w:rsidR="00670D1B" w:rsidRPr="00670D1B">
              <w:rPr>
                <w:rFonts w:ascii="Book Antiqua" w:hAnsi="Book Antiqua"/>
                <w:noProof/>
                <w:webHidden/>
              </w:rPr>
              <w:fldChar w:fldCharType="end"/>
            </w:r>
          </w:hyperlink>
        </w:p>
        <w:p w14:paraId="72216B5C" w14:textId="453C57D4" w:rsidR="00670D1B" w:rsidRDefault="00E61EBD">
          <w:pPr>
            <w:pStyle w:val="Sisluet1"/>
            <w:tabs>
              <w:tab w:val="right" w:leader="dot" w:pos="8494"/>
            </w:tabs>
            <w:rPr>
              <w:rFonts w:eastAsiaTheme="minorEastAsia"/>
              <w:noProof/>
              <w:lang w:eastAsia="fi-FI"/>
            </w:rPr>
          </w:pPr>
          <w:hyperlink w:anchor="_Toc469324979" w:history="1">
            <w:r w:rsidR="00670D1B" w:rsidRPr="00670D1B">
              <w:rPr>
                <w:rStyle w:val="Hyperlinkki"/>
                <w:rFonts w:ascii="Book Antiqua" w:eastAsia="Book Antiqua" w:hAnsi="Book Antiqua" w:cs="Book Antiqua"/>
                <w:noProof/>
              </w:rPr>
              <w:t>Lähdeluettelo</w:t>
            </w:r>
            <w:r w:rsidR="00670D1B" w:rsidRPr="00670D1B">
              <w:rPr>
                <w:rFonts w:ascii="Book Antiqua" w:hAnsi="Book Antiqua"/>
                <w:noProof/>
                <w:webHidden/>
              </w:rPr>
              <w:tab/>
            </w:r>
            <w:r w:rsidR="00670D1B" w:rsidRPr="00670D1B">
              <w:rPr>
                <w:rFonts w:ascii="Book Antiqua" w:hAnsi="Book Antiqua"/>
                <w:noProof/>
                <w:webHidden/>
              </w:rPr>
              <w:fldChar w:fldCharType="begin"/>
            </w:r>
            <w:r w:rsidR="00670D1B" w:rsidRPr="00670D1B">
              <w:rPr>
                <w:rFonts w:ascii="Book Antiqua" w:hAnsi="Book Antiqua"/>
                <w:noProof/>
                <w:webHidden/>
              </w:rPr>
              <w:instrText xml:space="preserve"> PAGEREF _Toc469324979 \h </w:instrText>
            </w:r>
            <w:r w:rsidR="00670D1B" w:rsidRPr="00670D1B">
              <w:rPr>
                <w:rFonts w:ascii="Book Antiqua" w:hAnsi="Book Antiqua"/>
                <w:noProof/>
                <w:webHidden/>
              </w:rPr>
            </w:r>
            <w:r w:rsidR="00670D1B" w:rsidRPr="00670D1B">
              <w:rPr>
                <w:rFonts w:ascii="Book Antiqua" w:hAnsi="Book Antiqua"/>
                <w:noProof/>
                <w:webHidden/>
              </w:rPr>
              <w:fldChar w:fldCharType="separate"/>
            </w:r>
            <w:r>
              <w:rPr>
                <w:rFonts w:ascii="Book Antiqua" w:hAnsi="Book Antiqua"/>
                <w:noProof/>
                <w:webHidden/>
              </w:rPr>
              <w:t>11</w:t>
            </w:r>
            <w:r w:rsidR="00670D1B" w:rsidRPr="00670D1B">
              <w:rPr>
                <w:rFonts w:ascii="Book Antiqua" w:hAnsi="Book Antiqua"/>
                <w:noProof/>
                <w:webHidden/>
              </w:rPr>
              <w:fldChar w:fldCharType="end"/>
            </w:r>
          </w:hyperlink>
        </w:p>
        <w:p w14:paraId="749AB232" w14:textId="1D5FC7F9" w:rsidR="00E237B9" w:rsidRPr="00E237B9" w:rsidRDefault="00E237B9" w:rsidP="00E237B9">
          <w:r>
            <w:rPr>
              <w:b/>
              <w:bCs/>
            </w:rPr>
            <w:fldChar w:fldCharType="end"/>
          </w:r>
        </w:p>
      </w:sdtContent>
    </w:sdt>
    <w:p w14:paraId="6DB30EE3" w14:textId="77777777" w:rsidR="00E237B9" w:rsidRDefault="00E237B9">
      <w:pPr>
        <w:rPr>
          <w:rFonts w:ascii="Book Antiqua" w:hAnsi="Book Antiqua"/>
          <w:b/>
          <w:caps/>
          <w:sz w:val="32"/>
          <w:lang w:eastAsia="fi-FI"/>
        </w:rPr>
      </w:pPr>
      <w:r>
        <w:rPr>
          <w:lang w:eastAsia="fi-FI"/>
        </w:rPr>
        <w:br w:type="page"/>
      </w:r>
    </w:p>
    <w:p w14:paraId="094F1BDF" w14:textId="77777777" w:rsidR="00EB35D4" w:rsidRDefault="00EB35D4" w:rsidP="00AA7FAE">
      <w:pPr>
        <w:pStyle w:val="OKLOtsikko1"/>
        <w:rPr>
          <w:lang w:eastAsia="fi-FI"/>
        </w:rPr>
        <w:sectPr w:rsidR="00EB35D4" w:rsidSect="00EF5838">
          <w:footerReference w:type="default" r:id="rId8"/>
          <w:pgSz w:w="11906" w:h="16838"/>
          <w:pgMar w:top="1418" w:right="1701" w:bottom="1418" w:left="1701" w:header="708" w:footer="708" w:gutter="0"/>
          <w:cols w:space="708"/>
          <w:docGrid w:linePitch="360"/>
        </w:sectPr>
      </w:pPr>
    </w:p>
    <w:p w14:paraId="3AECE1CD" w14:textId="77777777" w:rsidR="00AA7FAE" w:rsidRPr="00AA7FAE" w:rsidRDefault="00AA7FAE" w:rsidP="3D51C557">
      <w:pPr>
        <w:pStyle w:val="OKLOtsikko1"/>
        <w:rPr>
          <w:rFonts w:ascii="Times New Roman" w:eastAsia="Times New Roman" w:hAnsi="Times New Roman" w:cs="Times New Roman"/>
          <w:lang w:eastAsia="fi-FI"/>
        </w:rPr>
      </w:pPr>
      <w:bookmarkStart w:id="1" w:name="_Toc469324970"/>
      <w:r w:rsidRPr="00AA7FAE">
        <w:rPr>
          <w:lang w:eastAsia="fi-FI"/>
        </w:rPr>
        <w:lastRenderedPageBreak/>
        <w:t>J</w:t>
      </w:r>
      <w:r w:rsidR="008930A5">
        <w:rPr>
          <w:lang w:eastAsia="fi-FI"/>
        </w:rPr>
        <w:t>ohdanto</w:t>
      </w:r>
      <w:bookmarkEnd w:id="1"/>
    </w:p>
    <w:p w14:paraId="2C9F3A42" w14:textId="7FBB3CAA" w:rsidR="005A0A78" w:rsidRDefault="3D51C557" w:rsidP="3D51C557">
      <w:pPr>
        <w:pStyle w:val="OKLLeipteksti"/>
        <w:rPr>
          <w:lang w:eastAsia="fi-FI"/>
        </w:rPr>
      </w:pPr>
      <w:r w:rsidRPr="3D51C557">
        <w:rPr>
          <w:lang w:eastAsia="fi-FI"/>
        </w:rPr>
        <w:t>Esseessämme käsittelemme rooleja ja normeja ihmisen kehitysvaiheiden läpi lapsuudesta aikuisuuteen erilaisissa toimintaympäristöissä. Tämän lisäksi huomioimme myös sosialisaation näkökulman eri kehitysvaiheissa. Lähdemme liikkeelle määrittelemällä keskeiset käsitteet esimerkkien avulla, ja tämän jälkeen käsittelemme tarkemmin ikävaiheita ja pohdimme valitsemiemme ilmiöiden yhteyksiä.</w:t>
      </w:r>
    </w:p>
    <w:p w14:paraId="738AC612" w14:textId="77777777" w:rsidR="005A0A78" w:rsidRDefault="005A0A78" w:rsidP="3D51C557">
      <w:pPr>
        <w:pStyle w:val="OKLOtsikko2"/>
        <w:rPr>
          <w:lang w:eastAsia="fi-FI"/>
        </w:rPr>
      </w:pPr>
      <w:bookmarkStart w:id="2" w:name="_Toc469324971"/>
      <w:r>
        <w:rPr>
          <w:lang w:eastAsia="fi-FI"/>
        </w:rPr>
        <w:t>Roolit</w:t>
      </w:r>
      <w:bookmarkEnd w:id="2"/>
    </w:p>
    <w:p w14:paraId="2DDDA769" w14:textId="77777777" w:rsidR="004D6067" w:rsidRDefault="3D51C557" w:rsidP="3D51C557">
      <w:pPr>
        <w:pStyle w:val="OKL1tekstikappale"/>
        <w:rPr>
          <w:lang w:eastAsia="fi-FI"/>
        </w:rPr>
      </w:pPr>
      <w:r w:rsidRPr="3D51C557">
        <w:rPr>
          <w:lang w:eastAsia="fi-FI"/>
        </w:rPr>
        <w:t xml:space="preserve">Rooleilla tarkoitetaan niitä odotuksia, joita yksilöön liitetään hänen ominaisuuksiensa ja aiemman toimintansa perusteella, ja ne syntyvät aina vuorovaikutuksessa (Järvinen, Tontti, Lindblom-Ylänne, Niemelä, Päivänsalo, 2009, 89). Henkilö omaksuu jonkin roolin muiden odotusten </w:t>
      </w:r>
      <w:r>
        <w:t xml:space="preserve">pohjalta ja </w:t>
      </w:r>
      <w:r w:rsidRPr="3D51C557">
        <w:rPr>
          <w:lang w:eastAsia="fi-FI"/>
        </w:rPr>
        <w:t>toimii roolinsa mukaisesti, mutta Järvinen ja muut (2009) toisaalta toteavat myös hänen toimintansa vaikuttava muiden odotuksiin itsestään (Järvinen ym. 2009, 90). Jos oppilas on esimerkiksi kerran hauskuuttanut kavereitaan tekemällä jotain luvatonta tunnilla, ryhmä saattaa odottaa häneltä samanlaista käytöstä vastaisuudessakin, jolloin hänelle syntyy luokan vuorovaikutuksessa häiriköijän rooli. Roolit voivat myös muuttua, mutta joskus esimerkiksi hiljaisen kiusatun roolista voi olla vaikeaa päästä pois.</w:t>
      </w:r>
    </w:p>
    <w:p w14:paraId="2B6C3F30" w14:textId="77777777" w:rsidR="004D6067" w:rsidRPr="004D6067" w:rsidRDefault="004D6067" w:rsidP="3D51C557">
      <w:pPr>
        <w:pStyle w:val="OKLOtsikko2"/>
        <w:rPr>
          <w:lang w:eastAsia="fi-FI"/>
        </w:rPr>
      </w:pPr>
      <w:bookmarkStart w:id="3" w:name="_Toc469324972"/>
      <w:r>
        <w:rPr>
          <w:lang w:eastAsia="fi-FI"/>
        </w:rPr>
        <w:t>Normit</w:t>
      </w:r>
      <w:bookmarkEnd w:id="3"/>
    </w:p>
    <w:p w14:paraId="5A208FCE" w14:textId="77777777" w:rsidR="00975A68" w:rsidRDefault="3D51C557" w:rsidP="00975A68">
      <w:pPr>
        <w:pStyle w:val="OKLLeipteksti"/>
      </w:pPr>
      <w:r>
        <w:t xml:space="preserve">Normit ovat ryhmänsisäisiä kirjoittamattomia sääntöjä, jotka ohjaavat ryhmän toimintaa (Järvinen ym. 2009, 92). Ne perustuvat aina arvoihin ja sisältävät käsityksen niin sallituista ja jopa suotavista kuin kielletyistäkin teoista (Antikainen, Rinne ja Koski, 2013, 27). Esimerkiksi koulussa tai työpaikalla, ja jopa pienten lasten keskuudessa voi olla selkeästi havaittavia normeja. Vuonna 2004 valmistuneena elokuvassa </w:t>
      </w:r>
      <w:proofErr w:type="spellStart"/>
      <w:r>
        <w:t>Mean</w:t>
      </w:r>
      <w:proofErr w:type="spellEnd"/>
      <w:r>
        <w:t xml:space="preserve"> </w:t>
      </w:r>
      <w:proofErr w:type="spellStart"/>
      <w:r>
        <w:t>Girls</w:t>
      </w:r>
      <w:proofErr w:type="spellEnd"/>
      <w:r>
        <w:t xml:space="preserve"> tuotiin selkeästi esille normeja, joita </w:t>
      </w:r>
      <w:r>
        <w:lastRenderedPageBreak/>
        <w:t>nuorisolla voi olla. Suositulla tyttöporukalla oli sääntö pukeutumisen suhteen: tiettynä viikonpäivänä pukeuduttiin pinkkeihin vaatteisiin. Jos normia ei noudattanut, seurauksena oli (hetkellinen) eristäminen ”suosittujen ryhmästä”.</w:t>
      </w:r>
    </w:p>
    <w:p w14:paraId="40496F86" w14:textId="22C0AFDD" w:rsidR="00AA38A2" w:rsidRDefault="3D51C557" w:rsidP="00975A68">
      <w:pPr>
        <w:pStyle w:val="OKLLeipteksti"/>
      </w:pPr>
      <w:r>
        <w:t>Normit huomataan usein silloin, kun joku rikkoo niitä (Järvinen ym. 2009, 92). Esimerkiksi sijaisen tullessa koululuokkaan hänen totutusta poikkeavat toimintatapansa saattavat herättää oppilaiden keskuudessa hämmennystä.</w:t>
      </w:r>
    </w:p>
    <w:p w14:paraId="5C48324F" w14:textId="77777777" w:rsidR="004D6067" w:rsidRDefault="004D6067" w:rsidP="00AA38A2">
      <w:pPr>
        <w:pStyle w:val="OKLOtsikko2"/>
      </w:pPr>
      <w:bookmarkStart w:id="4" w:name="_Toc469324973"/>
      <w:r>
        <w:t>Sosialisaatio</w:t>
      </w:r>
      <w:bookmarkEnd w:id="4"/>
    </w:p>
    <w:p w14:paraId="58BED73D" w14:textId="6F90D353" w:rsidR="00EB35D4" w:rsidRDefault="3D51C557" w:rsidP="00EB35D4">
      <w:pPr>
        <w:pStyle w:val="OKL1tekstikappale"/>
      </w:pPr>
      <w:r>
        <w:t xml:space="preserve">Sosialisaatio tarkoittaa yhteisön tai yhteiskunnan jäseneksi tulemista, ja sosialisaatioprosessissa on kyse ympäristön ja vuorovaikutuksen yhteydestä (Marja </w:t>
      </w:r>
      <w:proofErr w:type="spellStart"/>
      <w:r>
        <w:t>Böökin</w:t>
      </w:r>
      <w:proofErr w:type="spellEnd"/>
      <w:r>
        <w:t xml:space="preserve"> &amp; Ulla </w:t>
      </w:r>
      <w:proofErr w:type="spellStart"/>
      <w:r>
        <w:t>Vallealan</w:t>
      </w:r>
      <w:proofErr w:type="spellEnd"/>
      <w:r>
        <w:t xml:space="preserve"> luento, 24.10.2016). Esimerkiksi lapsi kasvaessaan sosialisoituu yhteiskunnan jäseneksi oppiessaan koko ajan enemmän maailman, yhteiskunnan ja lähiyhteisöjen toiminnasta. </w:t>
      </w:r>
      <w:proofErr w:type="spellStart"/>
      <w:r>
        <w:t>Böökin</w:t>
      </w:r>
      <w:proofErr w:type="spellEnd"/>
      <w:r>
        <w:t xml:space="preserve"> (2016) mukaan sosialisaatioprosessissa on eri vaiheita. Primaarisosialisaatiota tuottavat perhe ja varhaiskasvatus. Sekundaarisosiaalistajia ovat esimerkiksi koulu, harrastukset ja työ (</w:t>
      </w:r>
      <w:proofErr w:type="spellStart"/>
      <w:r>
        <w:t>Böökin</w:t>
      </w:r>
      <w:proofErr w:type="spellEnd"/>
      <w:r>
        <w:t xml:space="preserve"> ja </w:t>
      </w:r>
      <w:proofErr w:type="spellStart"/>
      <w:r>
        <w:t>Vallealan</w:t>
      </w:r>
      <w:proofErr w:type="spellEnd"/>
      <w:r>
        <w:t xml:space="preserve"> luento, 24.10.2016).</w:t>
      </w:r>
    </w:p>
    <w:p w14:paraId="35E1D20A" w14:textId="273F7E06" w:rsidR="000A2AD0" w:rsidRPr="000A2AD0" w:rsidRDefault="000A2AD0" w:rsidP="64272E22"/>
    <w:p w14:paraId="33438760" w14:textId="77777777" w:rsidR="00AA7FAE" w:rsidRPr="00AA7FAE" w:rsidRDefault="008930A5" w:rsidP="3D51C557">
      <w:pPr>
        <w:pStyle w:val="OKLOtsikko1"/>
        <w:rPr>
          <w:rFonts w:ascii="Times New Roman" w:eastAsia="Times New Roman" w:hAnsi="Times New Roman" w:cs="Times New Roman"/>
          <w:lang w:eastAsia="fi-FI"/>
        </w:rPr>
      </w:pPr>
      <w:bookmarkStart w:id="5" w:name="_Toc469324974"/>
      <w:r>
        <w:rPr>
          <w:lang w:eastAsia="fi-FI"/>
        </w:rPr>
        <w:t>Roolit ja normit lapsuudessa</w:t>
      </w:r>
      <w:bookmarkEnd w:id="5"/>
    </w:p>
    <w:p w14:paraId="40AD3B20" w14:textId="1398426B" w:rsidR="0040207E" w:rsidRDefault="3D51C557" w:rsidP="3D51C557">
      <w:pPr>
        <w:pStyle w:val="OKLLeipteksti"/>
        <w:rPr>
          <w:lang w:eastAsia="fi-FI"/>
        </w:rPr>
      </w:pPr>
      <w:r w:rsidRPr="3D51C557">
        <w:rPr>
          <w:lang w:eastAsia="fi-FI"/>
        </w:rPr>
        <w:t xml:space="preserve">Lapsuuden määrittelyyn ei ole yhtä oikeaa tapaa, vaan sitä voi tarkastella monesta näkökulmasta. Alasuutari (2016) tuo luennollaan esiin lapsuuden muun muassa erillisenä elämänvaiheena, kehityksen näkökulmana ja osana sosialisaatiota. Lapsuuden rooleja määrittävät pitkälti instituutiot, kuten päiväkoti, koulu, ja perhe. (Maarit Alasuutarin luento, 6.11.2016.) Ne luovat myös tietyntyyppisiä normeja, joita lasten odotetaan noudattavan, kuten osallistuminen ja viittaaminen oppitunnilla. Roolit voivat vaihdella ryhmästä riippuen, joten on mahdollista, että yksilöllä on erilaisia ja jopa keskenään vastakkaisia rooleja eri ryhmissä. Lapsi voi esimerkiksi olla todella vilkas ja äänekäs kotona, mutta koulussa todella ujo ja sisäänpäin suuntautunut. Lapsella </w:t>
      </w:r>
      <w:r w:rsidRPr="3D51C557">
        <w:rPr>
          <w:lang w:eastAsia="fi-FI"/>
        </w:rPr>
        <w:lastRenderedPageBreak/>
        <w:t>voi myös perheen sisällä olla erilaisia rooleja, kuten vanhemman, pienempiään hoitavan sisaruksen rooli, mutta myös vanhempien vastuulla olevan lapsen rooli.</w:t>
      </w:r>
    </w:p>
    <w:p w14:paraId="1014E6AF" w14:textId="53771A8E" w:rsidR="004B06C3" w:rsidRDefault="3D51C557" w:rsidP="3D51C557">
      <w:pPr>
        <w:pStyle w:val="OKLLeipteksti"/>
        <w:rPr>
          <w:lang w:eastAsia="fi-FI"/>
        </w:rPr>
      </w:pPr>
      <w:r w:rsidRPr="3D51C557">
        <w:rPr>
          <w:lang w:eastAsia="fi-FI"/>
        </w:rPr>
        <w:t>Normien noudattaminen tuo lapselle turvaa, mutta hän kuitenkin oppii huomaamaan normien vaihtelun eri konteksteissa (Järvinen ym. 2009, 93). Kuten aiemmassa esimerkissä normeja määritellessä, sijaisen tullessa luokkaan uutena ihmisenä ja käyttäen uusia toimintatapoja, voivat oppilaat hämmentyä. Lapset kyllä tottuvat heille uusiin normeihin, vaikka vanha ja tuttu tuntuukin usein turvalliselta.</w:t>
      </w:r>
    </w:p>
    <w:p w14:paraId="4679261C" w14:textId="775B994C" w:rsidR="005624CA" w:rsidRPr="005624CA" w:rsidRDefault="3D51C557" w:rsidP="3D51C557">
      <w:pPr>
        <w:pStyle w:val="OKLLeipteksti"/>
        <w:rPr>
          <w:lang w:eastAsia="fi-FI"/>
        </w:rPr>
      </w:pPr>
      <w:r w:rsidRPr="3D51C557">
        <w:rPr>
          <w:lang w:eastAsia="fi-FI"/>
        </w:rPr>
        <w:t>Kasvatuksellisesta näkökulmasta katsottuna sosialisaatiolla on keskeinen osa lapsuudessa. Lapsen sosiaalistaminen osaksi yhteiskuntaa on kasvatuksen ydin, ja se tapahtuu sekä tietoisesti, että osin tiedostamattomasti (Antikainen ym. 2013, 36). Olennaista on siis saada lapselle kiinnityspintaa yhteiskuntaan ja sen moniin osiin muun muassa kulttuurin avulla. Näin lapsista kasvaa alusta alkaen aktiivisia, yhteiskunnan toimintaan osallistuvia toimijoita.  Tiedostamaton sosialisaatio voi tapahtua esimerkiksi lapsen arjessa jokapäiväisten askareiden lomassa. Tietoinen sosialisaatio puolestaan tapahtuu niin, että vanhemmat voivat esimerkiksi opettaa lapsilleen, että raha pitää ansaita työllä, jolloin lasten täytyy tehdä kotiaskareita saadakseen hieman rahaa.</w:t>
      </w:r>
    </w:p>
    <w:p w14:paraId="40CEA888" w14:textId="38CA4E29" w:rsidR="00D84FFC" w:rsidRDefault="3D51C557" w:rsidP="3D51C557">
      <w:pPr>
        <w:pStyle w:val="OKLLeipteksti"/>
        <w:rPr>
          <w:lang w:eastAsia="fi-FI"/>
        </w:rPr>
      </w:pPr>
      <w:r w:rsidRPr="3D51C557">
        <w:rPr>
          <w:lang w:eastAsia="fi-FI"/>
        </w:rPr>
        <w:t xml:space="preserve">Uusi opetussuunnitelma painottaa muun muassa historianopetuksen yhtenä tehtävänä lasten kannustamista kohti aktiivista, vastuuntuntoista kansalaisuutta (OPS 2014, 257). Tästä voidaan päätellä, että lapsen kasvattaminen </w:t>
      </w:r>
      <w:proofErr w:type="gramStart"/>
      <w:r w:rsidRPr="3D51C557">
        <w:rPr>
          <w:lang w:eastAsia="fi-FI"/>
        </w:rPr>
        <w:t>kohti  yhteiskunnan</w:t>
      </w:r>
      <w:proofErr w:type="gramEnd"/>
      <w:r w:rsidRPr="3D51C557">
        <w:rPr>
          <w:lang w:eastAsia="fi-FI"/>
        </w:rPr>
        <w:t xml:space="preserve"> jäsentä alkaa viimeistään jo ala-asteen puolella. Taitoja ja tietoja syvennetään lapsen kasvaessa nuoreksi aikuiseksi.</w:t>
      </w:r>
    </w:p>
    <w:p w14:paraId="532443D8" w14:textId="19276A0D" w:rsidR="00D84FFC" w:rsidRDefault="00D84FFC" w:rsidP="3D51C557">
      <w:pPr>
        <w:pStyle w:val="OKLOtsikko1"/>
        <w:rPr>
          <w:lang w:eastAsia="fi-FI"/>
        </w:rPr>
      </w:pPr>
      <w:bookmarkStart w:id="6" w:name="_Toc469324975"/>
      <w:r>
        <w:rPr>
          <w:lang w:eastAsia="fi-FI"/>
        </w:rPr>
        <w:t>Nuoruu</w:t>
      </w:r>
      <w:r w:rsidR="00430424">
        <w:rPr>
          <w:lang w:eastAsia="fi-FI"/>
        </w:rPr>
        <w:t>den muutokset</w:t>
      </w:r>
      <w:bookmarkEnd w:id="6"/>
    </w:p>
    <w:p w14:paraId="265A25A2" w14:textId="59B94834" w:rsidR="00D84FFC" w:rsidRDefault="3D51C557" w:rsidP="3D51C557">
      <w:pPr>
        <w:pStyle w:val="OKL1tekstikappale"/>
        <w:rPr>
          <w:lang w:eastAsia="fi-FI"/>
        </w:rPr>
      </w:pPr>
      <w:r w:rsidRPr="3D51C557">
        <w:rPr>
          <w:lang w:eastAsia="fi-FI"/>
        </w:rPr>
        <w:t xml:space="preserve">Nuoruus on vaikeasti rajattava ajanjakso lapsuuden ja aikuisuuden välissä (Raitanen, 2013, 187). Mihin loppuu lapsuus ja mistä nuoruus alkaa? Joillakin se saattaa alkaa aikaisemmin, toisilla myöhemmin. Me koemme nuoruuden alkavan siinä vaiheessa, kun nuoren ajatusmaailma muuttuu. Kavereista tulee </w:t>
      </w:r>
      <w:r w:rsidRPr="3D51C557">
        <w:rPr>
          <w:lang w:eastAsia="fi-FI"/>
        </w:rPr>
        <w:lastRenderedPageBreak/>
        <w:t xml:space="preserve">perhettä tärkeämpiä, ja aletaan arvostaa toisenlaisia asioita kuin lapsuudessa, kuten ulkonäkö ja ihmissuhteet. Nuoruusvaiheessa henkilö alkaa myös </w:t>
      </w:r>
      <w:proofErr w:type="gramStart"/>
      <w:r w:rsidRPr="3D51C557">
        <w:rPr>
          <w:lang w:eastAsia="fi-FI"/>
        </w:rPr>
        <w:t>pohtimaan</w:t>
      </w:r>
      <w:proofErr w:type="gramEnd"/>
      <w:r w:rsidRPr="3D51C557">
        <w:rPr>
          <w:lang w:eastAsia="fi-FI"/>
        </w:rPr>
        <w:t xml:space="preserve"> aikuisuuteen liittyviä asioita, kuten tulevaa ammattia. Yleensä tämä tapahtuu yläasteelle siirryttäessä (tai vähän sitä ennen tai sen jälkeen).</w:t>
      </w:r>
    </w:p>
    <w:p w14:paraId="05C31A4C" w14:textId="7F497C4F" w:rsidR="724E7A44" w:rsidRDefault="3D51C557" w:rsidP="3D51C557">
      <w:pPr>
        <w:pStyle w:val="OKLLeipteksti"/>
        <w:rPr>
          <w:rFonts w:eastAsia="Book Antiqua" w:cs="Book Antiqua"/>
        </w:rPr>
      </w:pPr>
      <w:r>
        <w:t xml:space="preserve">Roolien merkitys korostuu ja sen muodot voivat muuttua radikaalistikin siirryttäessä yläasteelle. Siirtymän mukana tulee usein uusi luokka, jonka jäsenet eivät välttämättä ole tuttuja. Näin ollen nuoret voivat omaksua täysin erilaisen roolin suhteessa siihen, mikä hänellä on ollut aiemmin. Esimerkiksi ala-asteella erinomaisin arvosanoin pärjännyt oppilas voi löytää uudelta luokalta täysin toisenlaisen kaveriporukan, jossa arvot ovat erilaisia, kuten päihteiden käytön suosiminen ja koulun merkityksen vähättely. </w:t>
      </w:r>
      <w:r w:rsidRPr="3D51C557">
        <w:rPr>
          <w:rFonts w:eastAsia="Book Antiqua" w:cs="Book Antiqua"/>
        </w:rPr>
        <w:t>Edellä mainittu esimerkki todistaa sen, mitä myös Antikainen ym. (2013) tuovat esille kirjassaan puhuttaessa ryhmän vaikutuksesta yksilön toimintaan (Antikainen ym. 2013).</w:t>
      </w:r>
    </w:p>
    <w:p w14:paraId="0D1E14CA" w14:textId="2120A70D" w:rsidR="724E7A44" w:rsidRDefault="3D51C557" w:rsidP="3D51C557">
      <w:pPr>
        <w:pStyle w:val="OKLLeipteksti"/>
        <w:rPr>
          <w:sz w:val="18"/>
          <w:szCs w:val="18"/>
          <w:lang w:eastAsia="fi-FI"/>
        </w:rPr>
      </w:pPr>
      <w:r>
        <w:t xml:space="preserve">Yläasteelle siirryttäessä uusi luokka luo myös uudet, omat normit, jotka koskevat kyseistä ryhmää. Normit perustuvat aina arvoihin, ja niiden avulla arvot pyritään tuomaan käytännön toimintaan (Antikainen ym.  2013, 28). </w:t>
      </w:r>
      <w:r w:rsidRPr="3D51C557">
        <w:rPr>
          <w:lang w:eastAsia="fi-FI"/>
        </w:rPr>
        <w:t>Ryhmän jäsenet ovat vuorovaikutuksessa normeihin ja rooleihin, joita ryhmissä ilmenee. Normit ovat yleensä monimuotoisia (Antikainen ym. 2013, 28). Tällä tarkoitetaan sitä, että ne voivat olla voimassa joko vain tietyissä tilanteissa tai aina. Esimerkiksi jos koulussa ryhmä syrjii tiettyä oppilasta, niin heidän täytyy käyttäytyä tietyllä tavalla, mutta on mahdollista, että vapaa-ajalla joku syrjivistä onkin syrjityn kanssa tekemisissä. Taustalla on ryhmäpaine ja joukkoon kuuluvuuden tunne. Lisäksi siihen vaikuttaa pelko siitä, että mikäli ei toimi ryhmän mukaisesti, jää ulkopuolelle. Yksi ryhmän sisäinen säätelytapa normien suhteen on se, että normin rikkoja voidaan pahimmassa tapauksessa eristää ryhmästä (Antikainen ym. 2013).</w:t>
      </w:r>
    </w:p>
    <w:p w14:paraId="326B307C" w14:textId="066B6805" w:rsidR="00D84FFC" w:rsidRDefault="3D51C557" w:rsidP="3D51C557">
      <w:pPr>
        <w:pStyle w:val="OKLLeipteksti"/>
        <w:rPr>
          <w:rFonts w:eastAsia="Book Antiqua" w:cs="Book Antiqua"/>
        </w:rPr>
      </w:pPr>
      <w:r>
        <w:t xml:space="preserve">Koulun instituutiona luomat normit eroavat suuresti niistä, mitä nuori saa kaveriporukaltaan. Nuorten suhtautuminen normeihin luultavasti vaihtelee riippuen juurikin siitä, kuka niitä luo. Yläasteella on usein normitettu jokaiselle oma istumapaikka luokassa, sekä kaikki tietävät opiskelun olevan opettajajohtoista. Opettajajohtoisella opiskelulla tarkoitamme oppituntien </w:t>
      </w:r>
      <w:r>
        <w:lastRenderedPageBreak/>
        <w:t xml:space="preserve">kulkua, jossa opettaja pyrkii siirtämään tiedon oppilaille. Toisin sanoen opiskelijat ovat passiivisia toimijoita, joiden tarkoitus on vain sisäistää opettajan antamat tiedot ilman kriittistä ajattelua. Poikkeamalla vessassa kesken oppitunnin </w:t>
      </w:r>
      <w:r w:rsidRPr="3D51C557">
        <w:rPr>
          <w:rFonts w:eastAsia="Book Antiqua" w:cs="Book Antiqua"/>
        </w:rPr>
        <w:t>oppilas rikkoo hiljaista pulpetissa istumisen normia (Hoikkala &amp; Paju, 2013, 81). Pohdimme yhteiskunnan kannalta tällaisten todella yksityiskohtaisten, tarkkojen normien tarpeellisuutta. Mitä yhteiskuntamme hyötyy siitä, että koulussa oppilaat asetetaan passiivisen oppijan muottiin? Lisäksi mitä hyötyä nykynuorisolle, tuleville työntekijöille, on siitä, että opettajat keskittyvät asiakokonaisuuksien opettamisen sijaan enemmänkin siihen, milloin joku oppilas rikkoo esimerkiksi edellä mainittua normia? Rautiainen ja muut (2012) ovat sitä mieltä, että kouluopetuksen tulisi perustua yhteiskunnan kriittiseen tarkasteluun, mikä mahdollistaa muutoksen (Rautiainen, Hiljanen, Ranka, Rantonen, 2012, 15-16).</w:t>
      </w:r>
    </w:p>
    <w:p w14:paraId="1567454D" w14:textId="0188B59D" w:rsidR="00D84FFC" w:rsidRDefault="3D51C557" w:rsidP="3D51C557">
      <w:pPr>
        <w:pStyle w:val="OKLLeipteksti"/>
        <w:rPr>
          <w:lang w:eastAsia="fi-FI"/>
        </w:rPr>
      </w:pPr>
      <w:r w:rsidRPr="3D51C557">
        <w:rPr>
          <w:lang w:eastAsia="fi-FI"/>
        </w:rPr>
        <w:t xml:space="preserve">Nuoruudessa perheen ja koulun rinnalle nousee myös monia uusia sosiaalistajia, kuten media </w:t>
      </w:r>
      <w:r w:rsidRPr="3D51C557">
        <w:rPr>
          <w:rFonts w:eastAsia="Book Antiqua" w:cs="Book Antiqua"/>
        </w:rPr>
        <w:t>(Raitanen, 2013, 190)</w:t>
      </w:r>
      <w:r w:rsidRPr="3D51C557">
        <w:rPr>
          <w:lang w:eastAsia="fi-FI"/>
        </w:rPr>
        <w:t xml:space="preserve">. Sosialisaatiota tapahtuu nuoruudessa eri muodoin, mutta usein se on yhteydessä nuoren ikään. 15-vuotiaana nuori joutuu vastaamaan itsestään oikeudessa ja täysi-ikäisyyden saavuttaessaan hän saa vaikuttaa yhteiskunnan toimintaan muun muassa äänestämällä vaaleissa (esimerkiksi </w:t>
      </w:r>
      <w:proofErr w:type="spellStart"/>
      <w:r w:rsidRPr="3D51C557">
        <w:rPr>
          <w:lang w:eastAsia="fi-FI"/>
        </w:rPr>
        <w:t>kunnallis</w:t>
      </w:r>
      <w:proofErr w:type="spellEnd"/>
      <w:r w:rsidRPr="3D51C557">
        <w:rPr>
          <w:lang w:eastAsia="fi-FI"/>
        </w:rPr>
        <w:t>- ja presidentinvaalit). Nuoruudessa merkittävin arvojen ja normien lähteenä toimii vertaisryhmä (Raitanen, 2013, 189). Nuori vertaa itseään muihin ikäisiinsä ja peilaa toimintaansa heidän mukaansa.</w:t>
      </w:r>
    </w:p>
    <w:p w14:paraId="263945D1" w14:textId="46197ADF" w:rsidR="00D84FFC" w:rsidRDefault="001E60C7" w:rsidP="3D51C557">
      <w:pPr>
        <w:pStyle w:val="OKLOtsikko1"/>
        <w:rPr>
          <w:lang w:eastAsia="fi-FI"/>
        </w:rPr>
      </w:pPr>
      <w:bookmarkStart w:id="7" w:name="_Toc469324976"/>
      <w:r>
        <w:rPr>
          <w:lang w:eastAsia="fi-FI"/>
        </w:rPr>
        <w:t xml:space="preserve">Aikuisuuden uudet </w:t>
      </w:r>
      <w:r w:rsidR="00AE04B2">
        <w:rPr>
          <w:lang w:eastAsia="fi-FI"/>
        </w:rPr>
        <w:t>roolit</w:t>
      </w:r>
      <w:bookmarkEnd w:id="7"/>
    </w:p>
    <w:p w14:paraId="7D790F9B" w14:textId="3C351B6C" w:rsidR="00D84FFC" w:rsidRDefault="3D51C557" w:rsidP="3D51C557">
      <w:pPr>
        <w:pStyle w:val="OKL1tekstikappale"/>
        <w:rPr>
          <w:lang w:eastAsia="fi-FI"/>
        </w:rPr>
      </w:pPr>
      <w:r w:rsidRPr="3D51C557">
        <w:rPr>
          <w:lang w:eastAsia="fi-FI"/>
        </w:rPr>
        <w:t xml:space="preserve">Aikuisuutta määritellään yleensä voimakkaasti iän perusteella, mutta aikuisuus nähdään myös irtautumisena omista vanhemmista (Raitanen, 2013, 198). Aikuisuudessa ajankohtaiseksi tulee muun muassa vakituisen työpaikan tavoittelu ja oman perheen perustaminen. Olennaista on tietynlaisen pysyvyyden ja jatkuvuuden saavuttaminen elämän suhteen. </w:t>
      </w:r>
    </w:p>
    <w:p w14:paraId="6281B61E" w14:textId="27608B32" w:rsidR="00D84FFC" w:rsidRDefault="3D51C557" w:rsidP="724E7A44">
      <w:pPr>
        <w:pStyle w:val="OKLLeipteksti"/>
      </w:pPr>
      <w:r>
        <w:lastRenderedPageBreak/>
        <w:t>Aikuisuus tuo mukanaan uusia rooleja, kuten vanhemmuus ja työntekijän rooli (alainen tai esimies, sekä mahdollinen ylennys esimieheksi). Yksilöllä voi olla hankaluuksia sopeutua uusiin rooleihin ja yrittää sovittaa mukaan myös vanhat roolit. Esimerkiksi jos on tottunut olemaan nais- tai miesystävä ja siihen lisätään vanhemmuuden rooli, niiden tasapainottaminen voi tuottaa ongelmia. Tätä kutsutaan rooliristiriidaksi (</w:t>
      </w:r>
      <w:r w:rsidR="00F66D36">
        <w:t>Järvinen ym. 2009, 92</w:t>
      </w:r>
      <w:r>
        <w:t xml:space="preserve">). </w:t>
      </w:r>
    </w:p>
    <w:p w14:paraId="2980B18C" w14:textId="4DCC91F0" w:rsidR="00D84FFC" w:rsidRDefault="3D51C557" w:rsidP="3D51C557">
      <w:pPr>
        <w:pStyle w:val="OKLLeipteksti"/>
        <w:rPr>
          <w:rFonts w:eastAsia="Book Antiqua" w:cs="Book Antiqua"/>
        </w:rPr>
      </w:pPr>
      <w:r>
        <w:t xml:space="preserve">Aikuiselta odotetaan tietynlaista, yleensä vastuullista käytöstä, kuten aktiivista työnhakua, mikäli työpaikkaa ei syystä tai toisesta ole. Moni on varmasti myös törmännyt tilanteeseen, jossa vanhemmat tai isovanhemmat kyselevät jälkikasvun perään, vaikka se ei kuuluisikaan henkilön tulevaisuudensuunnitelmiin. Vanhemmat sukupolvet odottavat tiettyjä asioita tietyssä iässä, mutta nyky-yhteiskunnassa aikuistumisen kehitystehtävät, kuten perhe- ja työelämään valmistautuminen (Raitanen, 2013, 195) usein saavutetaan myöhemmin, silloin kun itselle sopii, ja aikuistuminen </w:t>
      </w:r>
      <w:r w:rsidRPr="3D51C557">
        <w:rPr>
          <w:rFonts w:eastAsia="Book Antiqua" w:cs="Book Antiqua"/>
        </w:rPr>
        <w:t>kestää pidempään kuin aikaisemmin (Kimmo Jokisen luento, 14.11.2016). Taustalla on useimmiten pitkäkestoinen, monivuotinen koulutus ja yleinen asenteenmuutos yhteiskunnassa.</w:t>
      </w:r>
    </w:p>
    <w:p w14:paraId="7E84B6DA" w14:textId="3674CBA9" w:rsidR="00D84FFC" w:rsidRDefault="3D51C557" w:rsidP="724E7A44">
      <w:pPr>
        <w:pStyle w:val="OKLLeipteksti"/>
      </w:pPr>
      <w:r>
        <w:t xml:space="preserve">Aikuisuudessa sosialisaatiota ei tapahdu enää niin voimakkaasti kuin aiemmin elämässä, sillä oletettavasti yksilö on tässä vaiheessa kasvanut yhteisöjensä, sekä yhteiskunnan jäseneksi. Kuitenkin on poikkeustilanteita, joissa henkilö on jollain tavalla eristäytynyt yhteiskunnasta, kuten esimerkiksi ollessaan pitkään vankilassa, jolloin hänen on sosialisoiduttava uudestaan yhteiskuntaan. Tämä voi tapauksesta riippuen olla helppoa, mutta on myös mahdollisuus, että henkilö kokee sen erittäin haastavaksi ja energiaa vieväksi. </w:t>
      </w:r>
    </w:p>
    <w:p w14:paraId="0C1ABAFB" w14:textId="0785F20C" w:rsidR="00D84FFC" w:rsidRDefault="3D51C557" w:rsidP="724E7A44">
      <w:pPr>
        <w:pStyle w:val="OKLLeipteksti"/>
      </w:pPr>
      <w:r>
        <w:t xml:space="preserve">Tullessaan vanhemmaksi henkilö valmistaa omia lapsiaan pärjäämään yhteiskunnassa välittäen hänelle kasvatuksessa omia arvojaan. Henkilön oma kasvatus vaikuttaa suuresti siihen, miten hän haluaa kasvattaa omat lapsensa. Jos hän kokee saaneensa onnistuneen kasvatuksen, hän todennäköisesti tahtoo siirtää sen saman omille lapsilleen. Jos hänen kasvatuksensa on jollain tapaa epäonnistunut, hän joko yrittää välttää vanhempiensa tekemät virheet, tai syntyy noidankehä, jossa hänen suhteensa myös omiin lapsiinsa muodostuu vaikeaksi. </w:t>
      </w:r>
      <w:r>
        <w:lastRenderedPageBreak/>
        <w:t>Tästä voi päätellä, että kasvatuksen tukemisellakin on yhteiskunnan tasolta suuri merkitys.</w:t>
      </w:r>
    </w:p>
    <w:p w14:paraId="2FDD4555" w14:textId="232B4E7A" w:rsidR="00D84FFC" w:rsidRDefault="724E7A44" w:rsidP="724E7A44">
      <w:pPr>
        <w:pStyle w:val="OKLOtsikko1"/>
      </w:pPr>
      <w:bookmarkStart w:id="8" w:name="_Toc469324977"/>
      <w:r w:rsidRPr="724E7A44">
        <w:t>Kasvatus yhteiskunnallisten rakenteiden osana ja niitä muuttavana voimana</w:t>
      </w:r>
      <w:bookmarkEnd w:id="8"/>
    </w:p>
    <w:p w14:paraId="2A4205B8" w14:textId="2E0A5605" w:rsidR="00783517" w:rsidRPr="00783517" w:rsidRDefault="3D51C557" w:rsidP="00783517">
      <w:pPr>
        <w:pStyle w:val="OKL1tekstikappale"/>
      </w:pPr>
      <w:r>
        <w:t>Kasvatus toimii sosialisaation päätekijänä ja kuten lapsuutta koskevassa kappaleessa mainitsimme, sosialisaatio on kasvatuksen ydin. Kasvatuksen avulla lapsista pyritään tekemään yhteiskuntakelpoisia kansalaisia. Koemme, että kasvattajilla on tietynlainen velvollisuus ja vastuu tukea ja edesauttaa sitä, että lapsilla on tarvittavat valmiudet toimia yhteiskunnan jäseninä. Koulujen opetussuunnitelmat ovat käynnistämässä muutosta kohti toiminnallisempaa ja tutkivampaa oppimista, joka kehittää lasten kriittistä ajattelua. Kriittinen ajattelu puolestaan on yhteiskunnallisen muutoksen ydin (Rautiainen, Hiljanen, Ranka, Rantonen, 2012, 15-16). Koulutuksen tehtävänä ei ole opettaa lapsia toisintamaan voimassa olevia normeja, vaan tarkastelemaan ja arvioimaan niitä kriittisesti, sekä tarvittaessa muuttamaan niitä.</w:t>
      </w:r>
    </w:p>
    <w:p w14:paraId="1C2C728D" w14:textId="5FC20D76" w:rsidR="00520A1F" w:rsidRDefault="3D51C557" w:rsidP="00243D91">
      <w:pPr>
        <w:pStyle w:val="OKLLeipteksti"/>
      </w:pPr>
      <w:r>
        <w:t>Alasuutari tuo luennollaan esiin sen, miten lapsia kohdellaan pääsääntöisesti tulevaisuuden aikuisina, eikä rationaalisina toimijoina nykyisyydessä (Maarit Alasuutarin luento 6.11.2016). Kuitenkin lapsilla ja nuorilla on monia vaikuttamismahdollisuuksia jo ennen aikuisuuteen astumista, vaikkakin ehkä hieman pienemmässä kuin koko yhteiskunnan mittakaavassa. Vaikkapa koulun oppilaskunnassa toimimalla voi harjoitella osallistumisen ja vaikuttamisen keinoja. Huomioimme myös sen, että kaikki eivät ole automaattisesti kiinnostuneita ja suuntautuneita yhteiskunnan toimintaan. Näin ollen koemme, että katse on suunnattava siihen, kuinka lisätä lasten ja nuorten tietoisuutta kyseisistä aiheista. Tuntemattomista aihepiireistä on liki mahdoton kiinnostua, jolloin he eivät todennäköisesti etsi itsekään asiasta tietoa.</w:t>
      </w:r>
    </w:p>
    <w:p w14:paraId="7D0C95FB" w14:textId="0CE2AA31" w:rsidR="00520A1F" w:rsidRDefault="00386C31" w:rsidP="47E67C06">
      <w:pPr>
        <w:pStyle w:val="OKLOtsikko1"/>
      </w:pPr>
      <w:bookmarkStart w:id="9" w:name="_Toc469324978"/>
      <w:r>
        <w:lastRenderedPageBreak/>
        <w:t>Sosialisaation teoriat</w:t>
      </w:r>
      <w:bookmarkEnd w:id="9"/>
    </w:p>
    <w:p w14:paraId="429DC9B6" w14:textId="4D47DCE8" w:rsidR="0090752D" w:rsidRPr="0090752D" w:rsidRDefault="3D51C557" w:rsidP="0090752D">
      <w:pPr>
        <w:pStyle w:val="OKL1tekstikappale"/>
      </w:pPr>
      <w:r>
        <w:t xml:space="preserve">Esittelemme kaksi keskeistä teoriaa kyseisen esseen kannalta. Ensimmäisessä Antikainen ja muut (2013) esittelevät rakennefunktionalistisen teorian, jonka mukaan sosialisaatio on sidoksissa tietyn kulttuurin arvoihin ja normeihin. Roolien omaksumisen kautta sosiaalistutaan </w:t>
      </w:r>
      <w:r w:rsidRPr="3D51C557">
        <w:rPr>
          <w:rFonts w:eastAsia="Book Antiqua" w:cs="Book Antiqua"/>
        </w:rPr>
        <w:t>instituutioihin</w:t>
      </w:r>
      <w:r>
        <w:t>, jotka ovat malleja vakiintuneelle toiminnalle. (Antikainen ym. 2013, 374.) Olemme tuoneet aiemmin esille yhteyden kulttuuriin. Sosialisaation myötä lapsi omaksuu hänelle sopivia rooleja ja yhteisössä yleisesti tärkeinä pidettyjä arvoja.</w:t>
      </w:r>
    </w:p>
    <w:p w14:paraId="0125A5DE" w14:textId="75E27735" w:rsidR="00225F5F" w:rsidRPr="00225F5F" w:rsidRDefault="3D51C557" w:rsidP="00225F5F">
      <w:pPr>
        <w:pStyle w:val="OKLLeipteksti"/>
      </w:pPr>
      <w:r>
        <w:t xml:space="preserve">Toinen keskeiseksi valittu teoria on Antikaisen ja muiden (2013) teoksessa kuvattu funktionalismi, erityisesti </w:t>
      </w:r>
      <w:proofErr w:type="spellStart"/>
      <w:r>
        <w:t>Parsonsin</w:t>
      </w:r>
      <w:proofErr w:type="spellEnd"/>
      <w:r>
        <w:t xml:space="preserve"> strukturalismi-funktionalismi, jossa hän jakaa yhteiskunnan eri tasoisiin järjestelmiin. Hänen mukaansa sosiaalinen järjestelmä muodostuu rooleista ja normeista, jotka niitä ohjaavat, sekä niitä ylemmällä tasolla kulttuurista ja siihen liittyvistä arvoista, jotka normeja määrittävät. (Antikainen </w:t>
      </w:r>
      <w:proofErr w:type="spellStart"/>
      <w:r>
        <w:t>ym</w:t>
      </w:r>
      <w:proofErr w:type="spellEnd"/>
      <w:r>
        <w:t>, 2013, 337.) Kuten olemme aiemmin kuvailleet, yhteiskunnan tai jonkin tietyn yhteisön normit siis määräytyvät sen suosimien arvojen mukaan. Nämä normit puolestaan vaikuttavat henkilön roolien syntyyn.</w:t>
      </w:r>
    </w:p>
    <w:p w14:paraId="31C8C41B" w14:textId="1669B954" w:rsidR="00271EE9" w:rsidRDefault="3D51C557" w:rsidP="3D51C557">
      <w:pPr>
        <w:pStyle w:val="OKLLeipteksti"/>
        <w:rPr>
          <w:rFonts w:eastAsia="Book Antiqua" w:cs="Book Antiqua"/>
        </w:rPr>
      </w:pPr>
      <w:r>
        <w:t xml:space="preserve">Nämä teoriat toimivat esseemme punaisena lankana, ja näiden ympärille olemme muodostaneet näkemyksemme rooleista ja normeista eri ikävaiheissa ja niiden yhteydestä yhteiskunnan instituutioihin. Olemme tulleet päätelmään, että normit ja roolit vaikuttavat yksilön elämään kokonaisvaltaisesti alkaen lapsuudesta jatkuen koko loppuelämän. Näitä asioita käsitellessä on myös muistettava ottaa huomioon asioiden sosiaalinen puoli ja vuorovaikutuksen asema roolien ja normien synnyssä. Sosialisaatio ja kasvatus kulkevat yksilön toiminnan ja kuvailemiemme ilmiöiden mukana. Nämä muodostavat monitahoisen kokonaisuuden, joka selittää monesta näkökulmasta ihmisen toimintaa ja kehitystä. </w:t>
      </w:r>
      <w:r w:rsidR="2B8AED22">
        <w:br w:type="page"/>
      </w:r>
    </w:p>
    <w:bookmarkStart w:id="10" w:name="_Toc469324979" w:displacedByCustomXml="next"/>
    <w:sdt>
      <w:sdtPr>
        <w:rPr>
          <w:rFonts w:ascii="Book Antiqua" w:eastAsiaTheme="minorHAnsi" w:hAnsi="Book Antiqua" w:cstheme="minorBidi"/>
          <w:color w:val="auto"/>
          <w:sz w:val="24"/>
          <w:szCs w:val="22"/>
        </w:rPr>
        <w:id w:val="670991343"/>
        <w:docPartObj>
          <w:docPartGallery w:val="Bibliographies"/>
          <w:docPartUnique/>
        </w:docPartObj>
      </w:sdtPr>
      <w:sdtEndPr/>
      <w:sdtContent>
        <w:p w14:paraId="2DAA86D0" w14:textId="199CC46F" w:rsidR="00DD39A8" w:rsidRPr="005971D1" w:rsidRDefault="3D51C557" w:rsidP="3D51C557">
          <w:pPr>
            <w:pStyle w:val="Otsikko1"/>
            <w:rPr>
              <w:rFonts w:ascii="Book Antiqua" w:eastAsia="Book Antiqua" w:hAnsi="Book Antiqua" w:cs="Book Antiqua"/>
              <w:color w:val="auto"/>
            </w:rPr>
          </w:pPr>
          <w:r w:rsidRPr="3D51C557">
            <w:rPr>
              <w:rFonts w:ascii="Book Antiqua" w:eastAsia="Book Antiqua" w:hAnsi="Book Antiqua" w:cs="Book Antiqua"/>
              <w:color w:val="auto"/>
            </w:rPr>
            <w:t>Lähdeluettelo</w:t>
          </w:r>
          <w:bookmarkEnd w:id="10"/>
        </w:p>
        <w:sdt>
          <w:sdtPr>
            <w:rPr>
              <w:rFonts w:ascii="Book Antiqua" w:hAnsi="Book Antiqua"/>
              <w:sz w:val="24"/>
            </w:rPr>
            <w:id w:val="111145805"/>
            <w:bibliography/>
          </w:sdtPr>
          <w:sdtEndPr/>
          <w:sdtContent>
            <w:p w14:paraId="7B0EFF5A" w14:textId="77777777" w:rsidR="00307D8A" w:rsidRDefault="00DD39A8" w:rsidP="00307D8A">
              <w:pPr>
                <w:pStyle w:val="Lhdeluettelo"/>
                <w:ind w:left="720" w:hanging="720"/>
                <w:rPr>
                  <w:noProof/>
                  <w:sz w:val="24"/>
                  <w:szCs w:val="24"/>
                </w:rPr>
              </w:pPr>
              <w:r>
                <w:fldChar w:fldCharType="begin"/>
              </w:r>
              <w:r>
                <w:instrText>BIBLIOGRAPHY</w:instrText>
              </w:r>
              <w:r>
                <w:fldChar w:fldCharType="separate"/>
              </w:r>
              <w:r w:rsidR="00307D8A">
                <w:rPr>
                  <w:noProof/>
                </w:rPr>
                <w:t xml:space="preserve">Alasuutari, M. (Esiintyjä). (6. Marraskuu 2016). </w:t>
              </w:r>
              <w:r w:rsidR="00307D8A">
                <w:rPr>
                  <w:i/>
                  <w:iCs/>
                  <w:noProof/>
                </w:rPr>
                <w:t>Luento.</w:t>
              </w:r>
              <w:r w:rsidR="00307D8A">
                <w:rPr>
                  <w:noProof/>
                </w:rPr>
                <w:t xml:space="preserve"> Jyväskylän yliopisto.</w:t>
              </w:r>
            </w:p>
            <w:p w14:paraId="096722D3" w14:textId="77777777" w:rsidR="00307D8A" w:rsidRDefault="00307D8A" w:rsidP="00307D8A">
              <w:pPr>
                <w:pStyle w:val="Lhdeluettelo"/>
                <w:ind w:left="720" w:hanging="720"/>
                <w:rPr>
                  <w:noProof/>
                </w:rPr>
              </w:pPr>
              <w:r>
                <w:rPr>
                  <w:noProof/>
                </w:rPr>
                <w:t xml:space="preserve">Antikainen, A.;Rinne, R.;&amp; Koski, L. (2013). </w:t>
              </w:r>
              <w:r>
                <w:rPr>
                  <w:i/>
                  <w:iCs/>
                  <w:noProof/>
                </w:rPr>
                <w:t>Kasvatussosiologia (e-kirja).</w:t>
              </w:r>
              <w:r>
                <w:rPr>
                  <w:noProof/>
                </w:rPr>
                <w:t xml:space="preserve"> PS-Kustannus.</w:t>
              </w:r>
            </w:p>
            <w:p w14:paraId="54AFA755" w14:textId="77777777" w:rsidR="00307D8A" w:rsidRDefault="00307D8A" w:rsidP="00307D8A">
              <w:pPr>
                <w:pStyle w:val="Lhdeluettelo"/>
                <w:ind w:left="720" w:hanging="720"/>
                <w:rPr>
                  <w:noProof/>
                </w:rPr>
              </w:pPr>
              <w:r>
                <w:rPr>
                  <w:noProof/>
                </w:rPr>
                <w:t xml:space="preserve">Böök, M.;&amp; Valleala, U. (Esiintyjät). (24. Lokakuu 2016). </w:t>
              </w:r>
              <w:r>
                <w:rPr>
                  <w:i/>
                  <w:iCs/>
                  <w:noProof/>
                </w:rPr>
                <w:t>Luento.</w:t>
              </w:r>
              <w:r>
                <w:rPr>
                  <w:noProof/>
                </w:rPr>
                <w:t xml:space="preserve"> Jyväskylän yliopisto.</w:t>
              </w:r>
            </w:p>
            <w:p w14:paraId="71B347EF" w14:textId="77777777" w:rsidR="00307D8A" w:rsidRDefault="00307D8A" w:rsidP="00307D8A">
              <w:pPr>
                <w:pStyle w:val="Lhdeluettelo"/>
                <w:ind w:left="720" w:hanging="720"/>
                <w:rPr>
                  <w:noProof/>
                </w:rPr>
              </w:pPr>
              <w:r>
                <w:rPr>
                  <w:noProof/>
                </w:rPr>
                <w:t xml:space="preserve">Hoikkala, T.;&amp; Paju, P. (2013). </w:t>
              </w:r>
              <w:r>
                <w:rPr>
                  <w:i/>
                  <w:iCs/>
                  <w:noProof/>
                </w:rPr>
                <w:t>Apina pulpetissa: ysiluokan yhteisöllisyys.</w:t>
              </w:r>
              <w:r>
                <w:rPr>
                  <w:noProof/>
                </w:rPr>
                <w:t xml:space="preserve"> Helsinki: Gaudeamus.</w:t>
              </w:r>
            </w:p>
            <w:p w14:paraId="05DB96C9" w14:textId="77777777" w:rsidR="00307D8A" w:rsidRDefault="00307D8A" w:rsidP="00307D8A">
              <w:pPr>
                <w:pStyle w:val="Lhdeluettelo"/>
                <w:ind w:left="720" w:hanging="720"/>
                <w:rPr>
                  <w:noProof/>
                </w:rPr>
              </w:pPr>
              <w:r>
                <w:rPr>
                  <w:noProof/>
                </w:rPr>
                <w:t xml:space="preserve">Jokinen, K. (Esiintyjä). (14. Marraskuu 2016). </w:t>
              </w:r>
              <w:r>
                <w:rPr>
                  <w:i/>
                  <w:iCs/>
                  <w:noProof/>
                </w:rPr>
                <w:t>Luento.</w:t>
              </w:r>
              <w:r>
                <w:rPr>
                  <w:noProof/>
                </w:rPr>
                <w:t xml:space="preserve"> Jyväskylän yliopisto.</w:t>
              </w:r>
            </w:p>
            <w:p w14:paraId="54345357" w14:textId="77777777" w:rsidR="00307D8A" w:rsidRDefault="00307D8A" w:rsidP="00307D8A">
              <w:pPr>
                <w:pStyle w:val="Lhdeluettelo"/>
                <w:ind w:left="720" w:hanging="720"/>
                <w:rPr>
                  <w:noProof/>
                </w:rPr>
              </w:pPr>
              <w:r>
                <w:rPr>
                  <w:noProof/>
                </w:rPr>
                <w:t xml:space="preserve">Järvinen, K.;Lindblom-Ylänne, S.;Niemelä, R.;Päivänsalo, T.-M.;&amp; Tontti, J. (2009). </w:t>
              </w:r>
              <w:r>
                <w:rPr>
                  <w:i/>
                  <w:iCs/>
                  <w:noProof/>
                </w:rPr>
                <w:t>Sosiaalipsykologia.</w:t>
              </w:r>
              <w:r>
                <w:rPr>
                  <w:noProof/>
                </w:rPr>
                <w:t xml:space="preserve"> Otava.</w:t>
              </w:r>
            </w:p>
            <w:p w14:paraId="766E24E4" w14:textId="77777777" w:rsidR="00307D8A" w:rsidRDefault="00307D8A" w:rsidP="00307D8A">
              <w:pPr>
                <w:pStyle w:val="Lhdeluettelo"/>
                <w:ind w:left="720" w:hanging="720"/>
                <w:rPr>
                  <w:noProof/>
                </w:rPr>
              </w:pPr>
              <w:r>
                <w:rPr>
                  <w:i/>
                  <w:iCs/>
                  <w:noProof/>
                </w:rPr>
                <w:t>Perusopetuksen opetussuunnitelma</w:t>
              </w:r>
              <w:r>
                <w:rPr>
                  <w:noProof/>
                </w:rPr>
                <w:t xml:space="preserve">. (2014). Noudettu osoitteesta http://www.oph.fi/download/163777_perusopetuksen_opetussuunnitelman_perusteet_2014.pdf </w:t>
              </w:r>
            </w:p>
            <w:p w14:paraId="7A8A3B6E" w14:textId="77777777" w:rsidR="00307D8A" w:rsidRDefault="00307D8A" w:rsidP="00307D8A">
              <w:pPr>
                <w:pStyle w:val="Lhdeluettelo"/>
                <w:ind w:left="720" w:hanging="720"/>
                <w:rPr>
                  <w:noProof/>
                </w:rPr>
              </w:pPr>
              <w:r>
                <w:rPr>
                  <w:noProof/>
                </w:rPr>
                <w:t xml:space="preserve">Raitanen, M. (2013). Aikuistuminen. Teoksessa A. Sankari;&amp; J. Jyrkämä, </w:t>
              </w:r>
              <w:r>
                <w:rPr>
                  <w:i/>
                  <w:iCs/>
                  <w:noProof/>
                </w:rPr>
                <w:t>Lapsuudesta vanhuuteen: iän sosiologiaa</w:t>
              </w:r>
              <w:r>
                <w:rPr>
                  <w:noProof/>
                </w:rPr>
                <w:t xml:space="preserve"> (ss. 187-224). Vastapaino.</w:t>
              </w:r>
            </w:p>
            <w:p w14:paraId="2416EDDD" w14:textId="77777777" w:rsidR="00307D8A" w:rsidRDefault="00307D8A" w:rsidP="00307D8A">
              <w:pPr>
                <w:pStyle w:val="Lhdeluettelo"/>
                <w:ind w:left="720" w:hanging="720"/>
                <w:rPr>
                  <w:noProof/>
                </w:rPr>
              </w:pPr>
              <w:r>
                <w:rPr>
                  <w:noProof/>
                </w:rPr>
                <w:t xml:space="preserve">Rautiainen, M.;Hiljanen, M.;Ranka, M.;&amp; Rantonen, M. (2012). </w:t>
              </w:r>
              <w:r>
                <w:rPr>
                  <w:i/>
                  <w:iCs/>
                  <w:noProof/>
                </w:rPr>
                <w:t>Historian opetuksen mieli ja mielettömyys</w:t>
              </w:r>
              <w:r>
                <w:rPr>
                  <w:noProof/>
                </w:rPr>
                <w:t xml:space="preserve">. Noudettu osoitteesta http://users.jyu.fi/~rpvalta/pdf/Historian_opetus.pdf </w:t>
              </w:r>
            </w:p>
            <w:p w14:paraId="1483F979" w14:textId="7883D4F2" w:rsidR="724E7A44" w:rsidRDefault="00DD39A8" w:rsidP="00823C13">
              <w:pPr>
                <w:pStyle w:val="OKLLhde"/>
              </w:pPr>
              <w:r>
                <w:rPr>
                  <w:b/>
                  <w:bCs/>
                </w:rPr>
                <w:fldChar w:fldCharType="end"/>
              </w:r>
            </w:p>
          </w:sdtContent>
        </w:sdt>
      </w:sdtContent>
    </w:sdt>
    <w:sectPr w:rsidR="724E7A44" w:rsidSect="00547702">
      <w:footerReference w:type="default" r:id="rId9"/>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9EED" w14:textId="77777777" w:rsidR="00E6681B" w:rsidRDefault="00E6681B" w:rsidP="004F5C60">
      <w:pPr>
        <w:spacing w:after="0" w:line="240" w:lineRule="auto"/>
      </w:pPr>
      <w:r>
        <w:separator/>
      </w:r>
    </w:p>
  </w:endnote>
  <w:endnote w:type="continuationSeparator" w:id="0">
    <w:p w14:paraId="343FE78D" w14:textId="77777777" w:rsidR="00E6681B" w:rsidRDefault="00E6681B" w:rsidP="004F5C60">
      <w:pPr>
        <w:spacing w:after="0" w:line="240" w:lineRule="auto"/>
      </w:pPr>
      <w:r>
        <w:continuationSeparator/>
      </w:r>
    </w:p>
  </w:endnote>
  <w:endnote w:type="continuationNotice" w:id="1">
    <w:p w14:paraId="0A8C9197" w14:textId="77777777" w:rsidR="00783517" w:rsidRDefault="00783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A0A6" w14:textId="77777777" w:rsidR="00EB35D4" w:rsidRDefault="00EB35D4" w:rsidP="00EB35D4">
    <w:pPr>
      <w:pStyle w:val="Alatunniste"/>
    </w:pPr>
  </w:p>
  <w:p w14:paraId="3AC70C6C" w14:textId="77777777" w:rsidR="004F5C60" w:rsidRDefault="004F5C6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00911"/>
      <w:docPartObj>
        <w:docPartGallery w:val="Page Numbers (Bottom of Page)"/>
        <w:docPartUnique/>
      </w:docPartObj>
    </w:sdtPr>
    <w:sdtEndPr/>
    <w:sdtContent>
      <w:p w14:paraId="5033714D" w14:textId="1B586AC8" w:rsidR="00EB35D4" w:rsidRDefault="00EB35D4">
        <w:pPr>
          <w:pStyle w:val="Alatunniste"/>
          <w:jc w:val="center"/>
        </w:pPr>
        <w:r>
          <w:fldChar w:fldCharType="begin"/>
        </w:r>
        <w:r>
          <w:instrText>PAGE   \* MERGEFORMAT</w:instrText>
        </w:r>
        <w:r>
          <w:fldChar w:fldCharType="separate"/>
        </w:r>
        <w:r w:rsidR="00E61EBD">
          <w:rPr>
            <w:noProof/>
          </w:rPr>
          <w:t>11</w:t>
        </w:r>
        <w:r>
          <w:fldChar w:fldCharType="end"/>
        </w:r>
      </w:p>
    </w:sdtContent>
  </w:sdt>
  <w:p w14:paraId="608E7229" w14:textId="77777777" w:rsidR="00EB35D4" w:rsidRDefault="00EB35D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F61D" w14:textId="77777777" w:rsidR="00E6681B" w:rsidRDefault="00E6681B" w:rsidP="004F5C60">
      <w:pPr>
        <w:spacing w:after="0" w:line="240" w:lineRule="auto"/>
      </w:pPr>
      <w:r>
        <w:separator/>
      </w:r>
    </w:p>
  </w:footnote>
  <w:footnote w:type="continuationSeparator" w:id="0">
    <w:p w14:paraId="33AD37C3" w14:textId="77777777" w:rsidR="00E6681B" w:rsidRDefault="00E6681B" w:rsidP="004F5C60">
      <w:pPr>
        <w:spacing w:after="0" w:line="240" w:lineRule="auto"/>
      </w:pPr>
      <w:r>
        <w:continuationSeparator/>
      </w:r>
    </w:p>
  </w:footnote>
  <w:footnote w:type="continuationNotice" w:id="1">
    <w:p w14:paraId="32FEFD2E" w14:textId="77777777" w:rsidR="00783517" w:rsidRDefault="00783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720"/>
    <w:multiLevelType w:val="multilevel"/>
    <w:tmpl w:val="A22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B2A25"/>
    <w:multiLevelType w:val="multilevel"/>
    <w:tmpl w:val="724C3C98"/>
    <w:lvl w:ilvl="0">
      <w:start w:val="1"/>
      <w:numFmt w:val="decimal"/>
      <w:pStyle w:val="OKLOtsikko1"/>
      <w:lvlText w:val="%1"/>
      <w:lvlJc w:val="left"/>
      <w:pPr>
        <w:ind w:left="964" w:hanging="964"/>
      </w:pPr>
      <w:rPr>
        <w:rFonts w:hint="default"/>
      </w:rPr>
    </w:lvl>
    <w:lvl w:ilvl="1">
      <w:start w:val="1"/>
      <w:numFmt w:val="decimal"/>
      <w:pStyle w:val="OKLOtsikko2"/>
      <w:lvlText w:val="%1.%2"/>
      <w:lvlJc w:val="left"/>
      <w:pPr>
        <w:ind w:left="964" w:hanging="964"/>
      </w:pPr>
      <w:rPr>
        <w:rFonts w:hint="default"/>
        <w:b/>
        <w:i w:val="0"/>
      </w:rPr>
    </w:lvl>
    <w:lvl w:ilvl="2">
      <w:start w:val="1"/>
      <w:numFmt w:val="decimal"/>
      <w:pStyle w:val="OK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AE"/>
    <w:rsid w:val="00004535"/>
    <w:rsid w:val="000077F6"/>
    <w:rsid w:val="00024774"/>
    <w:rsid w:val="0003048E"/>
    <w:rsid w:val="00031208"/>
    <w:rsid w:val="00041A04"/>
    <w:rsid w:val="000468E5"/>
    <w:rsid w:val="00065BC1"/>
    <w:rsid w:val="00066DC8"/>
    <w:rsid w:val="00072667"/>
    <w:rsid w:val="00077A08"/>
    <w:rsid w:val="00084965"/>
    <w:rsid w:val="00095A07"/>
    <w:rsid w:val="000A2AD0"/>
    <w:rsid w:val="000A4AFF"/>
    <w:rsid w:val="000B09E8"/>
    <w:rsid w:val="000C09E5"/>
    <w:rsid w:val="000C390F"/>
    <w:rsid w:val="000D067E"/>
    <w:rsid w:val="000D3A49"/>
    <w:rsid w:val="00102E5B"/>
    <w:rsid w:val="00105864"/>
    <w:rsid w:val="00111EC6"/>
    <w:rsid w:val="00114EDF"/>
    <w:rsid w:val="001224AE"/>
    <w:rsid w:val="00137636"/>
    <w:rsid w:val="00145689"/>
    <w:rsid w:val="00145DCE"/>
    <w:rsid w:val="00152BB5"/>
    <w:rsid w:val="001555A1"/>
    <w:rsid w:val="00162C9D"/>
    <w:rsid w:val="00176328"/>
    <w:rsid w:val="00180B11"/>
    <w:rsid w:val="00184DB8"/>
    <w:rsid w:val="001942BA"/>
    <w:rsid w:val="001950BE"/>
    <w:rsid w:val="0019782E"/>
    <w:rsid w:val="001B0456"/>
    <w:rsid w:val="001B3257"/>
    <w:rsid w:val="001D78B8"/>
    <w:rsid w:val="001E2A1D"/>
    <w:rsid w:val="001E60C7"/>
    <w:rsid w:val="001F7B9A"/>
    <w:rsid w:val="00204AC6"/>
    <w:rsid w:val="00225F5F"/>
    <w:rsid w:val="00230324"/>
    <w:rsid w:val="00243D91"/>
    <w:rsid w:val="00271EE9"/>
    <w:rsid w:val="002725D4"/>
    <w:rsid w:val="00276D05"/>
    <w:rsid w:val="00284539"/>
    <w:rsid w:val="00284F62"/>
    <w:rsid w:val="00286C4B"/>
    <w:rsid w:val="00294361"/>
    <w:rsid w:val="00295B65"/>
    <w:rsid w:val="00296F02"/>
    <w:rsid w:val="002B0722"/>
    <w:rsid w:val="002C3408"/>
    <w:rsid w:val="002D3002"/>
    <w:rsid w:val="002E2AE9"/>
    <w:rsid w:val="00302535"/>
    <w:rsid w:val="00307D8A"/>
    <w:rsid w:val="00310A46"/>
    <w:rsid w:val="003155E4"/>
    <w:rsid w:val="003169C5"/>
    <w:rsid w:val="00317DFD"/>
    <w:rsid w:val="00322221"/>
    <w:rsid w:val="00323607"/>
    <w:rsid w:val="00386C31"/>
    <w:rsid w:val="00390C37"/>
    <w:rsid w:val="003C6141"/>
    <w:rsid w:val="003E29C7"/>
    <w:rsid w:val="003F0294"/>
    <w:rsid w:val="003F6F33"/>
    <w:rsid w:val="0040207E"/>
    <w:rsid w:val="0041305A"/>
    <w:rsid w:val="004159DE"/>
    <w:rsid w:val="004170F2"/>
    <w:rsid w:val="00424AA2"/>
    <w:rsid w:val="00430424"/>
    <w:rsid w:val="004651AA"/>
    <w:rsid w:val="004772F3"/>
    <w:rsid w:val="00482661"/>
    <w:rsid w:val="00486FC5"/>
    <w:rsid w:val="004A12B3"/>
    <w:rsid w:val="004B06C3"/>
    <w:rsid w:val="004B5CE3"/>
    <w:rsid w:val="004C5358"/>
    <w:rsid w:val="004C5DE1"/>
    <w:rsid w:val="004D6067"/>
    <w:rsid w:val="004E3885"/>
    <w:rsid w:val="004F4E4A"/>
    <w:rsid w:val="004F5C60"/>
    <w:rsid w:val="00503D26"/>
    <w:rsid w:val="00520214"/>
    <w:rsid w:val="00520A1F"/>
    <w:rsid w:val="005302F3"/>
    <w:rsid w:val="00547702"/>
    <w:rsid w:val="00551F3C"/>
    <w:rsid w:val="005624CA"/>
    <w:rsid w:val="00564D30"/>
    <w:rsid w:val="005817BB"/>
    <w:rsid w:val="005944FD"/>
    <w:rsid w:val="00595759"/>
    <w:rsid w:val="005971D1"/>
    <w:rsid w:val="005A0A78"/>
    <w:rsid w:val="005A458D"/>
    <w:rsid w:val="005B0776"/>
    <w:rsid w:val="005B41BC"/>
    <w:rsid w:val="005C44DB"/>
    <w:rsid w:val="005E0251"/>
    <w:rsid w:val="005E140E"/>
    <w:rsid w:val="005F5CBC"/>
    <w:rsid w:val="00604CB4"/>
    <w:rsid w:val="00607D76"/>
    <w:rsid w:val="00617A59"/>
    <w:rsid w:val="0062100A"/>
    <w:rsid w:val="00640C87"/>
    <w:rsid w:val="00670D1B"/>
    <w:rsid w:val="00674342"/>
    <w:rsid w:val="00680689"/>
    <w:rsid w:val="006867F4"/>
    <w:rsid w:val="006A7FDA"/>
    <w:rsid w:val="006D4B0F"/>
    <w:rsid w:val="006E16AF"/>
    <w:rsid w:val="006E1935"/>
    <w:rsid w:val="006F355D"/>
    <w:rsid w:val="00706110"/>
    <w:rsid w:val="00714296"/>
    <w:rsid w:val="00746671"/>
    <w:rsid w:val="007504EB"/>
    <w:rsid w:val="00755354"/>
    <w:rsid w:val="00756FC6"/>
    <w:rsid w:val="00765FE4"/>
    <w:rsid w:val="00773E05"/>
    <w:rsid w:val="00777160"/>
    <w:rsid w:val="0078021F"/>
    <w:rsid w:val="00783517"/>
    <w:rsid w:val="007965AE"/>
    <w:rsid w:val="00797384"/>
    <w:rsid w:val="007A0025"/>
    <w:rsid w:val="007A204A"/>
    <w:rsid w:val="007A699C"/>
    <w:rsid w:val="007B186D"/>
    <w:rsid w:val="007F0244"/>
    <w:rsid w:val="007F2FCD"/>
    <w:rsid w:val="0082031E"/>
    <w:rsid w:val="008215D4"/>
    <w:rsid w:val="00823082"/>
    <w:rsid w:val="00823C13"/>
    <w:rsid w:val="008304C7"/>
    <w:rsid w:val="00847A85"/>
    <w:rsid w:val="00860D43"/>
    <w:rsid w:val="00881507"/>
    <w:rsid w:val="008930A5"/>
    <w:rsid w:val="008948BE"/>
    <w:rsid w:val="008A6F50"/>
    <w:rsid w:val="008B14EA"/>
    <w:rsid w:val="008B7891"/>
    <w:rsid w:val="008C7DE0"/>
    <w:rsid w:val="008D33B8"/>
    <w:rsid w:val="008F1418"/>
    <w:rsid w:val="00902DFE"/>
    <w:rsid w:val="0090354A"/>
    <w:rsid w:val="0090752D"/>
    <w:rsid w:val="009132DB"/>
    <w:rsid w:val="00917706"/>
    <w:rsid w:val="00924527"/>
    <w:rsid w:val="009301E5"/>
    <w:rsid w:val="00935C19"/>
    <w:rsid w:val="009619FD"/>
    <w:rsid w:val="009739BD"/>
    <w:rsid w:val="00975A68"/>
    <w:rsid w:val="00983ED7"/>
    <w:rsid w:val="0098481A"/>
    <w:rsid w:val="009A2B70"/>
    <w:rsid w:val="009A4371"/>
    <w:rsid w:val="009C0DBD"/>
    <w:rsid w:val="009C7399"/>
    <w:rsid w:val="009E4F8C"/>
    <w:rsid w:val="009E593B"/>
    <w:rsid w:val="009F56F0"/>
    <w:rsid w:val="00A13A40"/>
    <w:rsid w:val="00A15E16"/>
    <w:rsid w:val="00A25966"/>
    <w:rsid w:val="00A403C5"/>
    <w:rsid w:val="00A568BE"/>
    <w:rsid w:val="00A60F29"/>
    <w:rsid w:val="00A61737"/>
    <w:rsid w:val="00A6602E"/>
    <w:rsid w:val="00A728BE"/>
    <w:rsid w:val="00A9263B"/>
    <w:rsid w:val="00AA1C8A"/>
    <w:rsid w:val="00AA38A2"/>
    <w:rsid w:val="00AA7FAE"/>
    <w:rsid w:val="00AC069A"/>
    <w:rsid w:val="00AD0C02"/>
    <w:rsid w:val="00AD3928"/>
    <w:rsid w:val="00AE04B2"/>
    <w:rsid w:val="00AE5877"/>
    <w:rsid w:val="00AE5F45"/>
    <w:rsid w:val="00B0085B"/>
    <w:rsid w:val="00B15205"/>
    <w:rsid w:val="00B1680F"/>
    <w:rsid w:val="00B22DF6"/>
    <w:rsid w:val="00B23C3D"/>
    <w:rsid w:val="00B24347"/>
    <w:rsid w:val="00B473D1"/>
    <w:rsid w:val="00BB4927"/>
    <w:rsid w:val="00BD40BA"/>
    <w:rsid w:val="00BD73CD"/>
    <w:rsid w:val="00BF1738"/>
    <w:rsid w:val="00BF4AE6"/>
    <w:rsid w:val="00C011B2"/>
    <w:rsid w:val="00C02003"/>
    <w:rsid w:val="00C16DCD"/>
    <w:rsid w:val="00C24198"/>
    <w:rsid w:val="00C45EB5"/>
    <w:rsid w:val="00C516AD"/>
    <w:rsid w:val="00C6238D"/>
    <w:rsid w:val="00C66D09"/>
    <w:rsid w:val="00C81DBF"/>
    <w:rsid w:val="00CA10F0"/>
    <w:rsid w:val="00CA3546"/>
    <w:rsid w:val="00CA5389"/>
    <w:rsid w:val="00CA7B81"/>
    <w:rsid w:val="00CB7EB4"/>
    <w:rsid w:val="00CC7BBE"/>
    <w:rsid w:val="00D01AAE"/>
    <w:rsid w:val="00D132BA"/>
    <w:rsid w:val="00D66BEF"/>
    <w:rsid w:val="00D7049A"/>
    <w:rsid w:val="00D84FFC"/>
    <w:rsid w:val="00DA4A18"/>
    <w:rsid w:val="00DB0C41"/>
    <w:rsid w:val="00DB4B1B"/>
    <w:rsid w:val="00DB5DC9"/>
    <w:rsid w:val="00DC04CC"/>
    <w:rsid w:val="00DD39A8"/>
    <w:rsid w:val="00E07BB0"/>
    <w:rsid w:val="00E21261"/>
    <w:rsid w:val="00E237B9"/>
    <w:rsid w:val="00E41196"/>
    <w:rsid w:val="00E42638"/>
    <w:rsid w:val="00E571CC"/>
    <w:rsid w:val="00E61EBD"/>
    <w:rsid w:val="00E6681B"/>
    <w:rsid w:val="00E727C2"/>
    <w:rsid w:val="00E77292"/>
    <w:rsid w:val="00EA4A2E"/>
    <w:rsid w:val="00EB1AD2"/>
    <w:rsid w:val="00EB2E30"/>
    <w:rsid w:val="00EB35D4"/>
    <w:rsid w:val="00EF5838"/>
    <w:rsid w:val="00F004F6"/>
    <w:rsid w:val="00F11208"/>
    <w:rsid w:val="00F12519"/>
    <w:rsid w:val="00F16B8F"/>
    <w:rsid w:val="00F2321A"/>
    <w:rsid w:val="00F32362"/>
    <w:rsid w:val="00F65CAA"/>
    <w:rsid w:val="00F66D36"/>
    <w:rsid w:val="00F7752B"/>
    <w:rsid w:val="00F90DD8"/>
    <w:rsid w:val="00F948A3"/>
    <w:rsid w:val="00F97A94"/>
    <w:rsid w:val="00FA67F9"/>
    <w:rsid w:val="00FC42CA"/>
    <w:rsid w:val="00FD47E0"/>
    <w:rsid w:val="00FF2563"/>
    <w:rsid w:val="02CA611C"/>
    <w:rsid w:val="02E013A0"/>
    <w:rsid w:val="033F902C"/>
    <w:rsid w:val="048382C0"/>
    <w:rsid w:val="05CD9866"/>
    <w:rsid w:val="06BD5254"/>
    <w:rsid w:val="06FD9B31"/>
    <w:rsid w:val="08ACBF6A"/>
    <w:rsid w:val="0B34DD2B"/>
    <w:rsid w:val="0C40F840"/>
    <w:rsid w:val="0C7F88E1"/>
    <w:rsid w:val="0DC27B63"/>
    <w:rsid w:val="0EE791F6"/>
    <w:rsid w:val="11CE21E2"/>
    <w:rsid w:val="13E01A48"/>
    <w:rsid w:val="14527145"/>
    <w:rsid w:val="15C14424"/>
    <w:rsid w:val="16E592CC"/>
    <w:rsid w:val="1702B63D"/>
    <w:rsid w:val="17EF0DF5"/>
    <w:rsid w:val="18E12649"/>
    <w:rsid w:val="19E64B51"/>
    <w:rsid w:val="1A01125B"/>
    <w:rsid w:val="1B110B60"/>
    <w:rsid w:val="1B2A3239"/>
    <w:rsid w:val="1B6603EF"/>
    <w:rsid w:val="1D7C0265"/>
    <w:rsid w:val="20ACFCD7"/>
    <w:rsid w:val="20FA574C"/>
    <w:rsid w:val="20FFEC07"/>
    <w:rsid w:val="215D3319"/>
    <w:rsid w:val="25C3EBDD"/>
    <w:rsid w:val="2634D537"/>
    <w:rsid w:val="27ED8568"/>
    <w:rsid w:val="2B8AED22"/>
    <w:rsid w:val="2E1F46CE"/>
    <w:rsid w:val="2E43E230"/>
    <w:rsid w:val="2E8FC353"/>
    <w:rsid w:val="2FA30DCF"/>
    <w:rsid w:val="3082A876"/>
    <w:rsid w:val="33AA47BF"/>
    <w:rsid w:val="33CC6100"/>
    <w:rsid w:val="347154EE"/>
    <w:rsid w:val="35805887"/>
    <w:rsid w:val="35D6D981"/>
    <w:rsid w:val="381C9843"/>
    <w:rsid w:val="38E6DDF6"/>
    <w:rsid w:val="39F17365"/>
    <w:rsid w:val="3AAC59D9"/>
    <w:rsid w:val="3CF823AA"/>
    <w:rsid w:val="3D375748"/>
    <w:rsid w:val="3D51C557"/>
    <w:rsid w:val="3ED2B901"/>
    <w:rsid w:val="3F819B73"/>
    <w:rsid w:val="41FE42B8"/>
    <w:rsid w:val="43BBB4E1"/>
    <w:rsid w:val="4400DDA6"/>
    <w:rsid w:val="4496ED27"/>
    <w:rsid w:val="47E67C06"/>
    <w:rsid w:val="49E5B7FE"/>
    <w:rsid w:val="4B3F5273"/>
    <w:rsid w:val="4BFD0D7C"/>
    <w:rsid w:val="4C7105BE"/>
    <w:rsid w:val="4D3C0B4C"/>
    <w:rsid w:val="4DB05A5D"/>
    <w:rsid w:val="4DB783D2"/>
    <w:rsid w:val="4E7DB5E8"/>
    <w:rsid w:val="510CA72C"/>
    <w:rsid w:val="51F6CE77"/>
    <w:rsid w:val="52DF408B"/>
    <w:rsid w:val="55FA37B3"/>
    <w:rsid w:val="5919E420"/>
    <w:rsid w:val="5A753AEE"/>
    <w:rsid w:val="5E638DC4"/>
    <w:rsid w:val="5F91F406"/>
    <w:rsid w:val="5F9DAACA"/>
    <w:rsid w:val="62AD1109"/>
    <w:rsid w:val="6399031C"/>
    <w:rsid w:val="64272E22"/>
    <w:rsid w:val="66A3D957"/>
    <w:rsid w:val="68A728C2"/>
    <w:rsid w:val="6DD4B523"/>
    <w:rsid w:val="7017CBA6"/>
    <w:rsid w:val="70B7C24E"/>
    <w:rsid w:val="724E7A44"/>
    <w:rsid w:val="72A15D18"/>
    <w:rsid w:val="73FC7A9A"/>
    <w:rsid w:val="74A9DA45"/>
    <w:rsid w:val="772ECB3A"/>
    <w:rsid w:val="77F39CCD"/>
    <w:rsid w:val="7B73578F"/>
    <w:rsid w:val="7D09EFFB"/>
    <w:rsid w:val="7F86A4EE"/>
    <w:rsid w:val="7FE062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D2C2D"/>
  <w15:chartTrackingRefBased/>
  <w15:docId w15:val="{599200CF-9A29-4BC8-8B1D-DDF6643B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3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KL1tekstikappale">
    <w:name w:val="OKL 1. tekstikappale"/>
    <w:next w:val="Normaali"/>
    <w:qFormat/>
    <w:rsid w:val="00180B11"/>
    <w:pPr>
      <w:spacing w:before="240" w:after="0" w:line="360" w:lineRule="auto"/>
      <w:jc w:val="both"/>
    </w:pPr>
    <w:rPr>
      <w:rFonts w:ascii="Book Antiqua" w:hAnsi="Book Antiqua"/>
      <w:sz w:val="24"/>
    </w:rPr>
  </w:style>
  <w:style w:type="paragraph" w:customStyle="1" w:styleId="OKLLeipteksti">
    <w:name w:val="OKL Leipäteksti"/>
    <w:qFormat/>
    <w:rsid w:val="00180B11"/>
    <w:pPr>
      <w:spacing w:after="0" w:line="360" w:lineRule="auto"/>
      <w:ind w:firstLine="567"/>
      <w:jc w:val="both"/>
    </w:pPr>
    <w:rPr>
      <w:rFonts w:ascii="Book Antiqua" w:hAnsi="Book Antiqua"/>
      <w:sz w:val="24"/>
    </w:rPr>
  </w:style>
  <w:style w:type="paragraph" w:customStyle="1" w:styleId="OKLLhde">
    <w:name w:val="OKL Lähde"/>
    <w:qFormat/>
    <w:rsid w:val="00180B11"/>
    <w:pPr>
      <w:spacing w:after="120" w:line="276" w:lineRule="auto"/>
      <w:ind w:left="567" w:hanging="567"/>
    </w:pPr>
    <w:rPr>
      <w:rFonts w:ascii="Book Antiqua" w:hAnsi="Book Antiqua"/>
      <w:sz w:val="24"/>
    </w:rPr>
  </w:style>
  <w:style w:type="paragraph" w:customStyle="1" w:styleId="OKLNumeroimatonotsikko">
    <w:name w:val="OKL Numeroimaton otsikko"/>
    <w:next w:val="OKL1tekstikappale"/>
    <w:qFormat/>
    <w:rsid w:val="00180B11"/>
    <w:pPr>
      <w:spacing w:before="560" w:after="560" w:line="276" w:lineRule="auto"/>
    </w:pPr>
    <w:rPr>
      <w:rFonts w:ascii="Book Antiqua" w:hAnsi="Book Antiqua"/>
      <w:b/>
      <w:caps/>
      <w:sz w:val="28"/>
    </w:rPr>
  </w:style>
  <w:style w:type="paragraph" w:customStyle="1" w:styleId="OKLOtsikko1">
    <w:name w:val="OKL Otsikko 1"/>
    <w:basedOn w:val="Normaali"/>
    <w:next w:val="OKL1tekstikappale"/>
    <w:link w:val="OKLOtsikko1Char"/>
    <w:qFormat/>
    <w:rsid w:val="00180B11"/>
    <w:pPr>
      <w:numPr>
        <w:numId w:val="3"/>
      </w:numPr>
      <w:spacing w:before="560" w:after="560" w:line="360" w:lineRule="auto"/>
      <w:outlineLvl w:val="0"/>
    </w:pPr>
    <w:rPr>
      <w:rFonts w:ascii="Book Antiqua" w:hAnsi="Book Antiqua"/>
      <w:b/>
      <w:caps/>
      <w:sz w:val="32"/>
    </w:rPr>
  </w:style>
  <w:style w:type="character" w:customStyle="1" w:styleId="OKLOtsikko1Char">
    <w:name w:val="OKL Otsikko 1 Char"/>
    <w:basedOn w:val="Kappaleenoletusfontti"/>
    <w:link w:val="OKLOtsikko1"/>
    <w:rsid w:val="00180B11"/>
    <w:rPr>
      <w:rFonts w:ascii="Book Antiqua" w:hAnsi="Book Antiqua"/>
      <w:b/>
      <w:caps/>
      <w:sz w:val="32"/>
    </w:rPr>
  </w:style>
  <w:style w:type="paragraph" w:customStyle="1" w:styleId="OKLOtsikko2">
    <w:name w:val="OKL Otsikko 2"/>
    <w:next w:val="OKL1tekstikappale"/>
    <w:link w:val="OKLOtsikko2Char"/>
    <w:qFormat/>
    <w:rsid w:val="00180B11"/>
    <w:pPr>
      <w:keepNext/>
      <w:numPr>
        <w:ilvl w:val="1"/>
        <w:numId w:val="3"/>
      </w:numPr>
      <w:spacing w:before="560" w:after="240" w:line="276" w:lineRule="auto"/>
      <w:outlineLvl w:val="1"/>
    </w:pPr>
    <w:rPr>
      <w:rFonts w:ascii="Book Antiqua" w:hAnsi="Book Antiqua"/>
      <w:b/>
      <w:sz w:val="28"/>
    </w:rPr>
  </w:style>
  <w:style w:type="character" w:customStyle="1" w:styleId="OKLOtsikko2Char">
    <w:name w:val="OKL Otsikko 2 Char"/>
    <w:basedOn w:val="Kappaleenoletusfontti"/>
    <w:link w:val="OKLOtsikko2"/>
    <w:rsid w:val="00180B11"/>
    <w:rPr>
      <w:rFonts w:ascii="Book Antiqua" w:hAnsi="Book Antiqua"/>
      <w:b/>
      <w:sz w:val="28"/>
    </w:rPr>
  </w:style>
  <w:style w:type="paragraph" w:customStyle="1" w:styleId="OKLOtsikko3">
    <w:name w:val="OKL Otsikko 3"/>
    <w:next w:val="OKL1tekstikappale"/>
    <w:link w:val="OKLOtsikko3Char"/>
    <w:qFormat/>
    <w:rsid w:val="00180B11"/>
    <w:pPr>
      <w:keepNext/>
      <w:numPr>
        <w:ilvl w:val="2"/>
        <w:numId w:val="3"/>
      </w:numPr>
      <w:spacing w:before="280" w:after="280" w:line="276" w:lineRule="auto"/>
      <w:outlineLvl w:val="2"/>
    </w:pPr>
    <w:rPr>
      <w:rFonts w:ascii="Book Antiqua" w:hAnsi="Book Antiqua"/>
      <w:b/>
      <w:sz w:val="24"/>
    </w:rPr>
  </w:style>
  <w:style w:type="character" w:customStyle="1" w:styleId="OKLOtsikko3Char">
    <w:name w:val="OKL Otsikko 3 Char"/>
    <w:basedOn w:val="Kappaleenoletusfontti"/>
    <w:link w:val="OKLOtsikko3"/>
    <w:rsid w:val="00180B11"/>
    <w:rPr>
      <w:rFonts w:ascii="Book Antiqua" w:hAnsi="Book Antiqua"/>
      <w:b/>
      <w:sz w:val="24"/>
    </w:rPr>
  </w:style>
  <w:style w:type="paragraph" w:customStyle="1" w:styleId="OKLSitaatti">
    <w:name w:val="OKL Sitaatti"/>
    <w:next w:val="OKL1tekstikappale"/>
    <w:qFormat/>
    <w:rsid w:val="00180B11"/>
    <w:pPr>
      <w:spacing w:before="240" w:after="360" w:line="200" w:lineRule="exact"/>
      <w:ind w:left="567"/>
    </w:pPr>
    <w:rPr>
      <w:rFonts w:ascii="Book Antiqua" w:hAnsi="Book Antiqua"/>
      <w:sz w:val="20"/>
    </w:rPr>
  </w:style>
  <w:style w:type="paragraph" w:customStyle="1" w:styleId="OKLTiivisteksti">
    <w:name w:val="OKL Tiivis teksti"/>
    <w:qFormat/>
    <w:rsid w:val="00180B11"/>
    <w:pPr>
      <w:spacing w:before="120" w:after="120" w:line="220" w:lineRule="exact"/>
      <w:jc w:val="both"/>
    </w:pPr>
    <w:rPr>
      <w:rFonts w:ascii="Book Antiqua" w:hAnsi="Book Antiqua"/>
    </w:rPr>
  </w:style>
  <w:style w:type="paragraph" w:customStyle="1" w:styleId="OKLTynnimi">
    <w:name w:val="OKL Työn nimi"/>
    <w:next w:val="Normaali"/>
    <w:qFormat/>
    <w:rsid w:val="00180B11"/>
    <w:pPr>
      <w:spacing w:before="5600" w:after="0" w:line="276" w:lineRule="auto"/>
      <w:jc w:val="center"/>
    </w:pPr>
    <w:rPr>
      <w:rFonts w:ascii="Book Antiqua" w:hAnsi="Book Antiqua"/>
      <w:b/>
      <w:sz w:val="32"/>
    </w:rPr>
  </w:style>
  <w:style w:type="paragraph" w:customStyle="1" w:styleId="OKLTyntekij">
    <w:name w:val="OKL Työn tekijä"/>
    <w:next w:val="Normaali"/>
    <w:qFormat/>
    <w:rsid w:val="00180B11"/>
    <w:pPr>
      <w:spacing w:after="4400" w:line="276" w:lineRule="auto"/>
      <w:jc w:val="center"/>
    </w:pPr>
    <w:rPr>
      <w:rFonts w:ascii="Book Antiqua" w:hAnsi="Book Antiqua"/>
      <w:sz w:val="28"/>
    </w:rPr>
  </w:style>
  <w:style w:type="paragraph" w:customStyle="1" w:styleId="OKLTyntiedot">
    <w:name w:val="OKL Työn tiedot"/>
    <w:qFormat/>
    <w:rsid w:val="00180B11"/>
    <w:pPr>
      <w:spacing w:after="0" w:line="276" w:lineRule="auto"/>
      <w:jc w:val="right"/>
    </w:pPr>
    <w:rPr>
      <w:rFonts w:ascii="Book Antiqua" w:hAnsi="Book Antiqua"/>
      <w:sz w:val="24"/>
    </w:rPr>
  </w:style>
  <w:style w:type="paragraph" w:customStyle="1" w:styleId="OKLVliotsikko">
    <w:name w:val="OKL Väliotsikko"/>
    <w:next w:val="OKL1tekstikappale"/>
    <w:qFormat/>
    <w:rsid w:val="00180B11"/>
    <w:pPr>
      <w:keepNext/>
      <w:widowControl w:val="0"/>
      <w:spacing w:after="200" w:line="276" w:lineRule="auto"/>
    </w:pPr>
    <w:rPr>
      <w:rFonts w:ascii="Book Antiqua" w:hAnsi="Book Antiqua"/>
      <w:b/>
      <w:sz w:val="24"/>
    </w:rPr>
  </w:style>
  <w:style w:type="character" w:customStyle="1" w:styleId="Otsikko1Char">
    <w:name w:val="Otsikko 1 Char"/>
    <w:basedOn w:val="Kappaleenoletusfontti"/>
    <w:link w:val="Otsikko1"/>
    <w:uiPriority w:val="9"/>
    <w:rsid w:val="00E237B9"/>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E237B9"/>
    <w:pPr>
      <w:outlineLvl w:val="9"/>
    </w:pPr>
    <w:rPr>
      <w:lang w:eastAsia="fi-FI"/>
    </w:rPr>
  </w:style>
  <w:style w:type="paragraph" w:styleId="Sisluet1">
    <w:name w:val="toc 1"/>
    <w:basedOn w:val="Normaali"/>
    <w:next w:val="Normaali"/>
    <w:autoRedefine/>
    <w:uiPriority w:val="39"/>
    <w:unhideWhenUsed/>
    <w:rsid w:val="00E237B9"/>
    <w:pPr>
      <w:spacing w:after="100"/>
    </w:pPr>
  </w:style>
  <w:style w:type="character" w:styleId="Hyperlinkki">
    <w:name w:val="Hyperlink"/>
    <w:basedOn w:val="Kappaleenoletusfontti"/>
    <w:uiPriority w:val="99"/>
    <w:unhideWhenUsed/>
    <w:rsid w:val="00E237B9"/>
    <w:rPr>
      <w:color w:val="0563C1" w:themeColor="hyperlink"/>
      <w:u w:val="single"/>
    </w:rPr>
  </w:style>
  <w:style w:type="paragraph" w:styleId="Sisluet2">
    <w:name w:val="toc 2"/>
    <w:basedOn w:val="Normaali"/>
    <w:next w:val="Normaali"/>
    <w:autoRedefine/>
    <w:uiPriority w:val="39"/>
    <w:unhideWhenUsed/>
    <w:rsid w:val="004D6067"/>
    <w:pPr>
      <w:spacing w:after="100"/>
      <w:ind w:left="220"/>
    </w:pPr>
  </w:style>
  <w:style w:type="paragraph" w:styleId="NormaaliWWW">
    <w:name w:val="Normal (Web)"/>
    <w:basedOn w:val="Normaali"/>
    <w:uiPriority w:val="99"/>
    <w:semiHidden/>
    <w:unhideWhenUsed/>
    <w:rsid w:val="00041A04"/>
    <w:rPr>
      <w:rFonts w:ascii="Times New Roman" w:hAnsi="Times New Roman" w:cs="Times New Roman"/>
      <w:sz w:val="24"/>
      <w:szCs w:val="24"/>
    </w:rPr>
  </w:style>
  <w:style w:type="paragraph" w:styleId="Yltunniste">
    <w:name w:val="header"/>
    <w:basedOn w:val="Normaali"/>
    <w:link w:val="YltunnisteChar"/>
    <w:uiPriority w:val="99"/>
    <w:unhideWhenUsed/>
    <w:rsid w:val="004F5C6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F5C60"/>
  </w:style>
  <w:style w:type="paragraph" w:styleId="Alatunniste">
    <w:name w:val="footer"/>
    <w:basedOn w:val="Normaali"/>
    <w:link w:val="AlatunnisteChar"/>
    <w:uiPriority w:val="99"/>
    <w:unhideWhenUsed/>
    <w:rsid w:val="004F5C6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F5C60"/>
  </w:style>
  <w:style w:type="paragraph" w:styleId="Lhdeluettelo">
    <w:name w:val="Bibliography"/>
    <w:basedOn w:val="Normaali"/>
    <w:next w:val="Normaali"/>
    <w:uiPriority w:val="37"/>
    <w:unhideWhenUsed/>
    <w:rsid w:val="00DD39A8"/>
  </w:style>
  <w:style w:type="character" w:styleId="AvattuHyperlinkki">
    <w:name w:val="FollowedHyperlink"/>
    <w:basedOn w:val="Kappaleenoletusfontti"/>
    <w:uiPriority w:val="99"/>
    <w:semiHidden/>
    <w:unhideWhenUsed/>
    <w:rsid w:val="00A60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9746">
      <w:bodyDiv w:val="1"/>
      <w:marLeft w:val="0"/>
      <w:marRight w:val="0"/>
      <w:marTop w:val="0"/>
      <w:marBottom w:val="0"/>
      <w:divBdr>
        <w:top w:val="none" w:sz="0" w:space="0" w:color="auto"/>
        <w:left w:val="none" w:sz="0" w:space="0" w:color="auto"/>
        <w:bottom w:val="none" w:sz="0" w:space="0" w:color="auto"/>
        <w:right w:val="none" w:sz="0" w:space="0" w:color="auto"/>
      </w:divBdr>
    </w:div>
    <w:div w:id="857232820">
      <w:bodyDiv w:val="1"/>
      <w:marLeft w:val="0"/>
      <w:marRight w:val="0"/>
      <w:marTop w:val="0"/>
      <w:marBottom w:val="0"/>
      <w:divBdr>
        <w:top w:val="none" w:sz="0" w:space="0" w:color="auto"/>
        <w:left w:val="none" w:sz="0" w:space="0" w:color="auto"/>
        <w:bottom w:val="none" w:sz="0" w:space="0" w:color="auto"/>
        <w:right w:val="none" w:sz="0" w:space="0" w:color="auto"/>
      </w:divBdr>
    </w:div>
    <w:div w:id="989404662">
      <w:bodyDiv w:val="1"/>
      <w:marLeft w:val="0"/>
      <w:marRight w:val="0"/>
      <w:marTop w:val="0"/>
      <w:marBottom w:val="0"/>
      <w:divBdr>
        <w:top w:val="none" w:sz="0" w:space="0" w:color="auto"/>
        <w:left w:val="none" w:sz="0" w:space="0" w:color="auto"/>
        <w:bottom w:val="none" w:sz="0" w:space="0" w:color="auto"/>
        <w:right w:val="none" w:sz="0" w:space="0" w:color="auto"/>
      </w:divBdr>
    </w:div>
    <w:div w:id="1206796278">
      <w:bodyDiv w:val="1"/>
      <w:marLeft w:val="0"/>
      <w:marRight w:val="0"/>
      <w:marTop w:val="0"/>
      <w:marBottom w:val="0"/>
      <w:divBdr>
        <w:top w:val="none" w:sz="0" w:space="0" w:color="auto"/>
        <w:left w:val="none" w:sz="0" w:space="0" w:color="auto"/>
        <w:bottom w:val="none" w:sz="0" w:space="0" w:color="auto"/>
        <w:right w:val="none" w:sz="0" w:space="0" w:color="auto"/>
      </w:divBdr>
    </w:div>
    <w:div w:id="1250193167">
      <w:bodyDiv w:val="1"/>
      <w:marLeft w:val="0"/>
      <w:marRight w:val="0"/>
      <w:marTop w:val="0"/>
      <w:marBottom w:val="0"/>
      <w:divBdr>
        <w:top w:val="none" w:sz="0" w:space="0" w:color="auto"/>
        <w:left w:val="none" w:sz="0" w:space="0" w:color="auto"/>
        <w:bottom w:val="none" w:sz="0" w:space="0" w:color="auto"/>
        <w:right w:val="none" w:sz="0" w:space="0" w:color="auto"/>
      </w:divBdr>
    </w:div>
    <w:div w:id="1286504416">
      <w:bodyDiv w:val="1"/>
      <w:marLeft w:val="0"/>
      <w:marRight w:val="0"/>
      <w:marTop w:val="0"/>
      <w:marBottom w:val="0"/>
      <w:divBdr>
        <w:top w:val="none" w:sz="0" w:space="0" w:color="auto"/>
        <w:left w:val="none" w:sz="0" w:space="0" w:color="auto"/>
        <w:bottom w:val="none" w:sz="0" w:space="0" w:color="auto"/>
        <w:right w:val="none" w:sz="0" w:space="0" w:color="auto"/>
      </w:divBdr>
    </w:div>
    <w:div w:id="1303274659">
      <w:bodyDiv w:val="1"/>
      <w:marLeft w:val="0"/>
      <w:marRight w:val="0"/>
      <w:marTop w:val="0"/>
      <w:marBottom w:val="0"/>
      <w:divBdr>
        <w:top w:val="none" w:sz="0" w:space="0" w:color="auto"/>
        <w:left w:val="none" w:sz="0" w:space="0" w:color="auto"/>
        <w:bottom w:val="none" w:sz="0" w:space="0" w:color="auto"/>
        <w:right w:val="none" w:sz="0" w:space="0" w:color="auto"/>
      </w:divBdr>
      <w:divsChild>
        <w:div w:id="242833429">
          <w:marLeft w:val="0"/>
          <w:marRight w:val="0"/>
          <w:marTop w:val="0"/>
          <w:marBottom w:val="0"/>
          <w:divBdr>
            <w:top w:val="none" w:sz="0" w:space="0" w:color="auto"/>
            <w:left w:val="none" w:sz="0" w:space="0" w:color="auto"/>
            <w:bottom w:val="none" w:sz="0" w:space="0" w:color="auto"/>
            <w:right w:val="none" w:sz="0" w:space="0" w:color="auto"/>
          </w:divBdr>
        </w:div>
      </w:divsChild>
    </w:div>
    <w:div w:id="1488672848">
      <w:bodyDiv w:val="1"/>
      <w:marLeft w:val="0"/>
      <w:marRight w:val="0"/>
      <w:marTop w:val="0"/>
      <w:marBottom w:val="0"/>
      <w:divBdr>
        <w:top w:val="none" w:sz="0" w:space="0" w:color="auto"/>
        <w:left w:val="none" w:sz="0" w:space="0" w:color="auto"/>
        <w:bottom w:val="none" w:sz="0" w:space="0" w:color="auto"/>
        <w:right w:val="none" w:sz="0" w:space="0" w:color="auto"/>
      </w:divBdr>
      <w:divsChild>
        <w:div w:id="1027172486">
          <w:marLeft w:val="0"/>
          <w:marRight w:val="0"/>
          <w:marTop w:val="0"/>
          <w:marBottom w:val="0"/>
          <w:divBdr>
            <w:top w:val="none" w:sz="0" w:space="0" w:color="auto"/>
            <w:left w:val="none" w:sz="0" w:space="0" w:color="auto"/>
            <w:bottom w:val="none" w:sz="0" w:space="0" w:color="auto"/>
            <w:right w:val="none" w:sz="0" w:space="0" w:color="auto"/>
          </w:divBdr>
        </w:div>
        <w:div w:id="1996374561">
          <w:marLeft w:val="0"/>
          <w:marRight w:val="0"/>
          <w:marTop w:val="0"/>
          <w:marBottom w:val="0"/>
          <w:divBdr>
            <w:top w:val="none" w:sz="0" w:space="0" w:color="auto"/>
            <w:left w:val="none" w:sz="0" w:space="0" w:color="auto"/>
            <w:bottom w:val="none" w:sz="0" w:space="0" w:color="auto"/>
            <w:right w:val="none" w:sz="0" w:space="0" w:color="auto"/>
          </w:divBdr>
        </w:div>
        <w:div w:id="372464287">
          <w:marLeft w:val="0"/>
          <w:marRight w:val="0"/>
          <w:marTop w:val="0"/>
          <w:marBottom w:val="0"/>
          <w:divBdr>
            <w:top w:val="none" w:sz="0" w:space="0" w:color="auto"/>
            <w:left w:val="none" w:sz="0" w:space="0" w:color="auto"/>
            <w:bottom w:val="none" w:sz="0" w:space="0" w:color="auto"/>
            <w:right w:val="none" w:sz="0" w:space="0" w:color="auto"/>
          </w:divBdr>
        </w:div>
        <w:div w:id="851912412">
          <w:marLeft w:val="0"/>
          <w:marRight w:val="0"/>
          <w:marTop w:val="0"/>
          <w:marBottom w:val="0"/>
          <w:divBdr>
            <w:top w:val="none" w:sz="0" w:space="0" w:color="auto"/>
            <w:left w:val="none" w:sz="0" w:space="0" w:color="auto"/>
            <w:bottom w:val="none" w:sz="0" w:space="0" w:color="auto"/>
            <w:right w:val="none" w:sz="0" w:space="0" w:color="auto"/>
          </w:divBdr>
        </w:div>
        <w:div w:id="1345279575">
          <w:marLeft w:val="0"/>
          <w:marRight w:val="0"/>
          <w:marTop w:val="0"/>
          <w:marBottom w:val="0"/>
          <w:divBdr>
            <w:top w:val="none" w:sz="0" w:space="0" w:color="auto"/>
            <w:left w:val="none" w:sz="0" w:space="0" w:color="auto"/>
            <w:bottom w:val="none" w:sz="0" w:space="0" w:color="auto"/>
            <w:right w:val="none" w:sz="0" w:space="0" w:color="auto"/>
          </w:divBdr>
        </w:div>
      </w:divsChild>
    </w:div>
    <w:div w:id="1589271855">
      <w:bodyDiv w:val="1"/>
      <w:marLeft w:val="0"/>
      <w:marRight w:val="0"/>
      <w:marTop w:val="0"/>
      <w:marBottom w:val="0"/>
      <w:divBdr>
        <w:top w:val="none" w:sz="0" w:space="0" w:color="auto"/>
        <w:left w:val="none" w:sz="0" w:space="0" w:color="auto"/>
        <w:bottom w:val="none" w:sz="0" w:space="0" w:color="auto"/>
        <w:right w:val="none" w:sz="0" w:space="0" w:color="auto"/>
      </w:divBdr>
    </w:div>
    <w:div w:id="1793746508">
      <w:bodyDiv w:val="1"/>
      <w:marLeft w:val="0"/>
      <w:marRight w:val="0"/>
      <w:marTop w:val="0"/>
      <w:marBottom w:val="0"/>
      <w:divBdr>
        <w:top w:val="none" w:sz="0" w:space="0" w:color="auto"/>
        <w:left w:val="none" w:sz="0" w:space="0" w:color="auto"/>
        <w:bottom w:val="none" w:sz="0" w:space="0" w:color="auto"/>
        <w:right w:val="none" w:sz="0" w:space="0" w:color="auto"/>
      </w:divBdr>
    </w:div>
    <w:div w:id="19280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compat>
    <w:useFELayout/>
    <w:compatSetting w:name="compatibilityMode" w:uri="http://schemas.microsoft.com/office/word" w:val="12"/>
  </w:compat>
  <w:rsids>
    <w:rsidRoot w:val="008C42F9"/>
    <w:rsid w:val="008C42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Ant13</b:Tag>
    <b:SourceType>Book</b:SourceType>
    <b:Guid>{D358F933-2445-4F2C-BEBF-1F15B4B39354}</b:Guid>
    <b:Title>Kasvatussosiologia (e-kirja)</b:Title>
    <b:Year>2013</b:Year>
    <b:Author>
      <b:Author>
        <b:NameList>
          <b:Person>
            <b:Last>Antikainen</b:Last>
            <b:First>A</b:First>
          </b:Person>
          <b:Person>
            <b:Last>Rinne</b:Last>
            <b:First>R</b:First>
          </b:Person>
          <b:Person>
            <b:Last>Koski</b:Last>
            <b:First>L</b:First>
          </b:Person>
        </b:NameList>
      </b:Author>
    </b:Author>
    <b:Publisher>PS-Kustannus</b:Publisher>
    <b:RefOrder>1</b:RefOrder>
  </b:Source>
  <b:Source>
    <b:Tag>Hoi13</b:Tag>
    <b:SourceType>Book</b:SourceType>
    <b:Guid>{EF3BC152-D548-4C6F-AB81-023E35032536}</b:Guid>
    <b:Author>
      <b:Author>
        <b:NameList>
          <b:Person>
            <b:Last>Hoikkala</b:Last>
            <b:First>T</b:First>
          </b:Person>
          <b:Person>
            <b:Last>Paju</b:Last>
            <b:First>P</b:First>
          </b:Person>
        </b:NameList>
      </b:Author>
    </b:Author>
    <b:Title>Apina pulpetissa: ysiluokan yhteisöllisyys</b:Title>
    <b:Year>2013</b:Year>
    <b:City>Helsinki</b:City>
    <b:Publisher>Gaudeamus</b:Publisher>
    <b:RefOrder>2</b:RefOrder>
  </b:Source>
  <b:Source>
    <b:Tag>Jär09</b:Tag>
    <b:SourceType>Book</b:SourceType>
    <b:Guid>{268DA4C8-9DA1-47E0-BBF6-417C0822BD80}</b:Guid>
    <b:Author>
      <b:Author>
        <b:NameList>
          <b:Person>
            <b:Last>Järvinen</b:Last>
            <b:First>K</b:First>
          </b:Person>
          <b:Person>
            <b:Last>Lindblom-Ylänne</b:Last>
            <b:First>S</b:First>
          </b:Person>
          <b:Person>
            <b:Last>Niemelä</b:Last>
            <b:First>R</b:First>
          </b:Person>
          <b:Person>
            <b:Last>Päivänsalo</b:Last>
            <b:First>T-M</b:First>
          </b:Person>
          <b:Person>
            <b:Last>Tontti</b:Last>
            <b:First>J</b:First>
          </b:Person>
        </b:NameList>
      </b:Author>
    </b:Author>
    <b:Title>Sosiaalipsykologia</b:Title>
    <b:Year>2009</b:Year>
    <b:Publisher>Otava</b:Publisher>
    <b:RefOrder>3</b:RefOrder>
  </b:Source>
  <b:Source>
    <b:Tag>Rai13</b:Tag>
    <b:SourceType>BookSection</b:SourceType>
    <b:Guid>{6954BE41-0267-416B-9D0B-BBB54449394C}</b:Guid>
    <b:Title>Aikuistuminen</b:Title>
    <b:Year>2013</b:Year>
    <b:Publisher>Vastapaino</b:Publisher>
    <b:Author>
      <b:Author>
        <b:NameList>
          <b:Person>
            <b:Last>Raitanen</b:Last>
            <b:First>M</b:First>
          </b:Person>
        </b:NameList>
      </b:Author>
      <b:BookAuthor>
        <b:NameList>
          <b:Person>
            <b:Last>Sankari</b:Last>
            <b:First>A</b:First>
          </b:Person>
          <b:Person>
            <b:Last>Jyrkämä</b:Last>
            <b:First>J</b:First>
          </b:Person>
        </b:NameList>
      </b:BookAuthor>
    </b:Author>
    <b:BookTitle>Lapsuudesta vanhuuteen: iän sosiologiaa</b:BookTitle>
    <b:Pages>187-224</b:Pages>
    <b:RefOrder>4</b:RefOrder>
  </b:Source>
  <b:Source>
    <b:Tag>Ala16</b:Tag>
    <b:SourceType>Performance</b:SourceType>
    <b:Guid>{0E2F36C6-0370-4B9C-B435-3EE9B463DBCA}</b:Guid>
    <b:Title>Luento</b:Title>
    <b:Year>2016</b:Year>
    <b:City>Jyväskylän yliopisto</b:City>
    <b:Author>
      <b:Performer>
        <b:NameList>
          <b:Person>
            <b:Last>Alasuutari</b:Last>
            <b:First>M</b:First>
          </b:Person>
        </b:NameList>
      </b:Performer>
    </b:Author>
    <b:Month>Marraskuu</b:Month>
    <b:Day>6</b:Day>
    <b:RefOrder>5</b:RefOrder>
  </b:Source>
  <b:Source>
    <b:Tag>Böö16</b:Tag>
    <b:SourceType>Performance</b:SourceType>
    <b:Guid>{CE64A17F-8C4C-4F63-A2AD-4D51618D6572}</b:Guid>
    <b:Title>Luento</b:Title>
    <b:Author>
      <b:Performer>
        <b:NameList>
          <b:Person>
            <b:Last>Böök</b:Last>
            <b:First>M</b:First>
          </b:Person>
          <b:Person>
            <b:Last>Valleala</b:Last>
            <b:First>U</b:First>
          </b:Person>
        </b:NameList>
      </b:Performer>
    </b:Author>
    <b:City>Jyväskylän yliopisto</b:City>
    <b:Year>2016</b:Year>
    <b:Month>Lokakuu</b:Month>
    <b:Day>24</b:Day>
    <b:RefOrder>6</b:RefOrder>
  </b:Source>
  <b:Source>
    <b:Tag>Jok16</b:Tag>
    <b:SourceType>Performance</b:SourceType>
    <b:Guid>{B045B795-E831-4A30-878E-12825E71FA4C}</b:Guid>
    <b:Title>Luento</b:Title>
    <b:Author>
      <b:Performer>
        <b:NameList>
          <b:Person>
            <b:Last>Jokinen</b:Last>
            <b:First>K</b:First>
          </b:Person>
        </b:NameList>
      </b:Performer>
    </b:Author>
    <b:City>Jyväskylän yliopisto</b:City>
    <b:Year>2016</b:Year>
    <b:Month>Marraskuu</b:Month>
    <b:Day>14</b:Day>
    <b:RefOrder>7</b:RefOrder>
  </b:Source>
  <b:Source>
    <b:Tag>Per14</b:Tag>
    <b:SourceType>InternetSite</b:SourceType>
    <b:Guid>{BDDE65AB-29DF-4DCC-A300-AB1D60AA568A}</b:Guid>
    <b:Title>Perusopetuksen opetussuunnitelma</b:Title>
    <b:Year>2014</b:Year>
    <b:URL>http://www.oph.fi/download/163777_perusopetuksen_opetussuunnitelman_perusteet_2014.pdf </b:URL>
    <b:RefOrder>8</b:RefOrder>
  </b:Source>
  <b:Source>
    <b:Tag>Rau12</b:Tag>
    <b:SourceType>InternetSite</b:SourceType>
    <b:Guid>{92A8023F-F142-43FE-9FF1-98B0131120D5}</b:Guid>
    <b:Title>Historian opetuksen mieli ja mielettömyys</b:Title>
    <b:Year>2012</b:Year>
    <b:Publisher>Jyväs-Ainola</b:Publisher>
    <b:Author>
      <b:Author>
        <b:NameList>
          <b:Person>
            <b:Last>Rautiainen</b:Last>
            <b:First>M</b:First>
          </b:Person>
          <b:Person>
            <b:Last>Hiljanen</b:Last>
            <b:First>M</b:First>
          </b:Person>
          <b:Person>
            <b:Last>Ranka</b:Last>
            <b:First>M</b:First>
          </b:Person>
          <b:Person>
            <b:Last>Rantonen</b:Last>
            <b:First>M</b:First>
          </b:Person>
        </b:NameList>
      </b:Author>
    </b:Author>
    <b:URL>http://users.jyu.fi/~rpvalta/pdf/Historian_opetus.pdf </b:URL>
    <b:RefOrder>9</b:RefOrder>
  </b:Source>
</b:Sources>
</file>

<file path=customXml/itemProps1.xml><?xml version="1.0" encoding="utf-8"?>
<ds:datastoreItem xmlns:ds="http://schemas.openxmlformats.org/officeDocument/2006/customXml" ds:itemID="{8B5C4CFC-D6BF-4753-963F-CB956AB1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1946</Words>
  <Characters>15771</Characters>
  <Application>Microsoft Office Word</Application>
  <DocSecurity>0</DocSecurity>
  <Lines>131</Lines>
  <Paragraphs>35</Paragraphs>
  <ScaleCrop>false</ScaleCrop>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lehtinen</dc:creator>
  <cp:keywords/>
  <dc:description/>
  <cp:lastModifiedBy>anni lehtinen</cp:lastModifiedBy>
  <cp:revision>126</cp:revision>
  <dcterms:created xsi:type="dcterms:W3CDTF">2016-12-04T12:30:00Z</dcterms:created>
  <dcterms:modified xsi:type="dcterms:W3CDTF">2016-12-14T20:50:00Z</dcterms:modified>
</cp:coreProperties>
</file>