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86" w:rsidRDefault="00617586" w:rsidP="0061758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5. Väestön vanhenemisen seurauksena muistisairaudet yleistyvät.</w:t>
      </w:r>
    </w:p>
    <w:p w:rsidR="00617586" w:rsidRDefault="00617586" w:rsidP="0061758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 Kuvaile väestön vanhenemiseen liittyviä muistisairauksia. (3p)</w:t>
      </w:r>
    </w:p>
    <w:p w:rsidR="00617586" w:rsidRDefault="00617586" w:rsidP="00617586">
      <w:pPr>
        <w:autoSpaceDE w:val="0"/>
        <w:autoSpaceDN w:val="0"/>
        <w:adjustRightInd w:val="0"/>
        <w:rPr>
          <w:rFonts w:ascii="TimesNewRomanPSMT" w:hAnsi="TimesNewRomanPSMT" w:cs="TimesNewRomanPSMT"/>
        </w:rPr>
      </w:pP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Väestön vanheneminen aiheuttaa monia muutoksia sairauksien kirjoon. Vanhuuteen liittyvien sairauksien määrä nousee, kun yhä suurempi osa väestöstä on ikääntynyttä. Tärkeimpiä sairausryhmiä, joihin väestön ikääntyminen vaikuttaa, ovat muistisairaudet. Muistisairauksia ovat erityisesti</w:t>
      </w:r>
      <w:r>
        <w:rPr>
          <w:rFonts w:ascii="TimesNewRomanPSMT" w:hAnsi="TimesNewRomanPSMT" w:cs="TimesNewRomanPSMT"/>
        </w:rPr>
        <w:t xml:space="preserve">: </w:t>
      </w:r>
      <w:r w:rsidRPr="00617586">
        <w:rPr>
          <w:rFonts w:ascii="TimesNewRomanPSMT" w:hAnsi="TimesNewRomanPSMT" w:cs="TimesNewRomanPSMT"/>
          <w:b/>
        </w:rPr>
        <w:t>Alzheimerin tauti</w:t>
      </w:r>
      <w:r>
        <w:rPr>
          <w:rFonts w:ascii="TimesNewRomanPSMT" w:hAnsi="TimesNewRomanPSMT" w:cs="TimesNewRomanPSMT"/>
        </w:rPr>
        <w:t xml:space="preserve"> ja verisuoniston kalkkeutumiseen liittyvät </w:t>
      </w:r>
      <w:r w:rsidRPr="00617586">
        <w:rPr>
          <w:rFonts w:ascii="TimesNewRomanPSMT" w:hAnsi="TimesNewRomanPSMT" w:cs="TimesNewRomanPSMT"/>
          <w:b/>
        </w:rPr>
        <w:t>aivoverisuoniston toiminnan häiriöt</w:t>
      </w:r>
      <w:r>
        <w:rPr>
          <w:rFonts w:ascii="TimesNewRomanPSMT" w:hAnsi="TimesNewRomanPSMT" w:cs="TimesNewRomanPSMT"/>
        </w:rPr>
        <w:t xml:space="preserve">. Ihmisellä voi olla molemmat sairaudet myös samaan aikaan. Molempien yksi </w:t>
      </w:r>
      <w:r w:rsidRPr="00617586">
        <w:rPr>
          <w:rFonts w:ascii="TimesNewRomanPSMT" w:hAnsi="TimesNewRomanPSMT" w:cs="TimesNewRomanPSMT"/>
          <w:b/>
        </w:rPr>
        <w:t>seuraus on dementia.</w:t>
      </w:r>
    </w:p>
    <w:p w:rsidR="00617586" w:rsidRDefault="00617586" w:rsidP="00617586">
      <w:pPr>
        <w:autoSpaceDE w:val="0"/>
        <w:autoSpaceDN w:val="0"/>
        <w:adjustRightInd w:val="0"/>
        <w:rPr>
          <w:rFonts w:ascii="TimesNewRomanPSMT" w:hAnsi="TimesNewRomanPSMT" w:cs="TimesNewRomanPSMT"/>
        </w:rPr>
      </w:pPr>
    </w:p>
    <w:p w:rsidR="00617586" w:rsidRDefault="00617586" w:rsidP="00617586">
      <w:pPr>
        <w:autoSpaceDE w:val="0"/>
        <w:autoSpaceDN w:val="0"/>
        <w:adjustRightInd w:val="0"/>
        <w:rPr>
          <w:rFonts w:ascii="TimesNewRomanPSMT" w:hAnsi="TimesNewRomanPSMT" w:cs="TimesNewRomanPSMT"/>
        </w:rPr>
      </w:pPr>
      <w:r w:rsidRPr="00617586">
        <w:rPr>
          <w:rFonts w:ascii="TimesNewRomanPSMT" w:hAnsi="TimesNewRomanPSMT" w:cs="TimesNewRomanPSMT"/>
          <w:b/>
        </w:rPr>
        <w:t>Alzheimerin</w:t>
      </w:r>
      <w:r>
        <w:rPr>
          <w:rFonts w:ascii="TimesNewRomanPSMT" w:hAnsi="TimesNewRomanPSMT" w:cs="TimesNewRomanPSMT"/>
        </w:rPr>
        <w:t xml:space="preserve"> taudissa </w:t>
      </w:r>
      <w:r w:rsidRPr="001A15C4">
        <w:rPr>
          <w:rFonts w:ascii="TimesNewRomanPSMT" w:hAnsi="TimesNewRomanPSMT" w:cs="TimesNewRomanPSMT"/>
          <w:b/>
        </w:rPr>
        <w:t>synapsien ja hermosolujen kato</w:t>
      </w:r>
      <w:r>
        <w:rPr>
          <w:rFonts w:ascii="TimesNewRomanPSMT" w:hAnsi="TimesNewRomanPSMT" w:cs="TimesNewRomanPSMT"/>
        </w:rPr>
        <w:t xml:space="preserve"> johtaa tärkeiden hermoratayhteyksien menettämiseen. Muutokset kehittyvät vähitellen vuosien kuluessa. Myös välittäjäainejärjestelmät vaurioituvat. </w:t>
      </w:r>
    </w:p>
    <w:p w:rsidR="00617586" w:rsidRDefault="00617586" w:rsidP="00617586">
      <w:pPr>
        <w:autoSpaceDE w:val="0"/>
        <w:autoSpaceDN w:val="0"/>
        <w:adjustRightInd w:val="0"/>
        <w:rPr>
          <w:rFonts w:ascii="TimesNewRomanPSMT" w:hAnsi="TimesNewRomanPSMT" w:cs="TimesNewRomanPSMT"/>
        </w:rPr>
      </w:pPr>
      <w:r w:rsidRPr="001A15C4">
        <w:rPr>
          <w:rFonts w:ascii="TimesNewRomanPSMT" w:hAnsi="TimesNewRomanPSMT" w:cs="TimesNewRomanPSMT"/>
          <w:b/>
          <w:i/>
        </w:rPr>
        <w:t>Seurauksena</w:t>
      </w:r>
      <w:r>
        <w:rPr>
          <w:rFonts w:ascii="TimesNewRomanPSMT" w:hAnsi="TimesNewRomanPSMT" w:cs="TimesNewRomanPSMT"/>
        </w:rPr>
        <w:t xml:space="preserve"> on </w:t>
      </w:r>
      <w:r w:rsidRPr="00617586">
        <w:rPr>
          <w:rFonts w:ascii="TimesNewRomanPSMT" w:hAnsi="TimesNewRomanPSMT" w:cs="TimesNewRomanPSMT"/>
          <w:b/>
          <w:i/>
        </w:rPr>
        <w:t>kognitiivisten toimintojen etenevä heikkeneminen</w:t>
      </w:r>
      <w:r>
        <w:rPr>
          <w:rFonts w:ascii="TimesNewRomanPSMT" w:hAnsi="TimesNewRomanPSMT" w:cs="TimesNewRomanPSMT"/>
        </w:rPr>
        <w:t>, jonka ensimmäisiä merkkejä on muistin heikkeneminen. Myöhemmin seuraa vielä mm. hahmotushäiriöitä ja puheen tuottamisen ja ymmärtämisen vaikeuksia.</w:t>
      </w:r>
    </w:p>
    <w:p w:rsidR="00617586" w:rsidRDefault="00617586" w:rsidP="00617586">
      <w:pPr>
        <w:autoSpaceDE w:val="0"/>
        <w:autoSpaceDN w:val="0"/>
        <w:adjustRightInd w:val="0"/>
        <w:rPr>
          <w:rFonts w:ascii="TimesNewRomanPSMT" w:hAnsi="TimesNewRomanPSMT" w:cs="TimesNewRomanPSMT"/>
          <w:b/>
        </w:rPr>
      </w:pPr>
    </w:p>
    <w:p w:rsidR="00617586" w:rsidRDefault="00617586" w:rsidP="00617586">
      <w:pPr>
        <w:autoSpaceDE w:val="0"/>
        <w:autoSpaceDN w:val="0"/>
        <w:adjustRightInd w:val="0"/>
        <w:rPr>
          <w:rFonts w:ascii="TimesNewRomanPSMT" w:hAnsi="TimesNewRomanPSMT" w:cs="TimesNewRomanPSMT"/>
        </w:rPr>
      </w:pPr>
      <w:r w:rsidRPr="00617586">
        <w:rPr>
          <w:rFonts w:ascii="TimesNewRomanPSMT" w:hAnsi="TimesNewRomanPSMT" w:cs="TimesNewRomanPSMT"/>
          <w:b/>
        </w:rPr>
        <w:t>Dementia</w:t>
      </w:r>
      <w:r>
        <w:rPr>
          <w:rFonts w:ascii="TimesNewRomanPSMT" w:hAnsi="TimesNewRomanPSMT" w:cs="TimesNewRomanPSMT"/>
        </w:rPr>
        <w:t xml:space="preserve"> on oireyhtymä, jota luonnehtii </w:t>
      </w:r>
      <w:r w:rsidRPr="00617586">
        <w:rPr>
          <w:rFonts w:ascii="TimesNewRomanPSMT" w:hAnsi="TimesNewRomanPSMT" w:cs="TimesNewRomanPSMT"/>
          <w:b/>
          <w:i/>
        </w:rPr>
        <w:t>voimakkaasti muistin heikkeneminen</w:t>
      </w:r>
      <w:r>
        <w:rPr>
          <w:rFonts w:ascii="TimesNewRomanPSMT" w:hAnsi="TimesNewRomanPSMT" w:cs="TimesNewRomanPSMT"/>
        </w:rPr>
        <w:t>.</w:t>
      </w: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 xml:space="preserve">Dementiaa sairastavista noin </w:t>
      </w:r>
      <w:proofErr w:type="gramStart"/>
      <w:r>
        <w:rPr>
          <w:rFonts w:ascii="TimesNewRomanPSMT" w:hAnsi="TimesNewRomanPSMT" w:cs="TimesNewRomanPSMT"/>
        </w:rPr>
        <w:t>70%</w:t>
      </w:r>
      <w:proofErr w:type="gramEnd"/>
      <w:r>
        <w:rPr>
          <w:rFonts w:ascii="TimesNewRomanPSMT" w:hAnsi="TimesNewRomanPSMT" w:cs="TimesNewRomanPSMT"/>
        </w:rPr>
        <w:t>:</w:t>
      </w:r>
      <w:proofErr w:type="spellStart"/>
      <w:r>
        <w:rPr>
          <w:rFonts w:ascii="TimesNewRomanPSMT" w:hAnsi="TimesNewRomanPSMT" w:cs="TimesNewRomanPSMT"/>
        </w:rPr>
        <w:t>lla</w:t>
      </w:r>
      <w:proofErr w:type="spellEnd"/>
      <w:r>
        <w:rPr>
          <w:rFonts w:ascii="TimesNewRomanPSMT" w:hAnsi="TimesNewRomanPSMT" w:cs="TimesNewRomanPSMT"/>
        </w:rPr>
        <w:t xml:space="preserve"> on Alzheimerin tauti, jota esiintyy harvoin alle 80-vuotiailla. Noin </w:t>
      </w:r>
      <w:proofErr w:type="gramStart"/>
      <w:r>
        <w:rPr>
          <w:rFonts w:ascii="TimesNewRomanPSMT" w:hAnsi="TimesNewRomanPSMT" w:cs="TimesNewRomanPSMT"/>
        </w:rPr>
        <w:t>10-15</w:t>
      </w:r>
      <w:proofErr w:type="gramEnd"/>
      <w:r>
        <w:rPr>
          <w:rFonts w:ascii="TimesNewRomanPSMT" w:hAnsi="TimesNewRomanPSMT" w:cs="TimesNewRomanPSMT"/>
        </w:rPr>
        <w:t xml:space="preserve"> %:lla dementia on verisuonistoperäistä ns. vaskulaarista dementiaa. Molempien sairauksien </w:t>
      </w:r>
      <w:r w:rsidRPr="00617586">
        <w:rPr>
          <w:rFonts w:ascii="TimesNewRomanPSMT" w:hAnsi="TimesNewRomanPSMT" w:cs="TimesNewRomanPSMT"/>
          <w:b/>
        </w:rPr>
        <w:t>riskitekijöitä</w:t>
      </w:r>
      <w:r>
        <w:rPr>
          <w:rFonts w:ascii="TimesNewRomanPSMT" w:hAnsi="TimesNewRomanPSMT" w:cs="TimesNewRomanPSMT"/>
        </w:rPr>
        <w:t xml:space="preserve"> ja syntymekanismia tutkitaan runsaasti ja monenlaisia </w:t>
      </w:r>
      <w:r w:rsidRPr="00617586">
        <w:rPr>
          <w:rFonts w:ascii="TimesNewRomanPSMT" w:hAnsi="TimesNewRomanPSMT" w:cs="TimesNewRomanPSMT"/>
          <w:b/>
          <w:i/>
        </w:rPr>
        <w:t>mm. ravitsemukseen, tupakointiin, alkoholin käyttöön ja liikuntaan liittyviä yhteyksiä on havaittu</w:t>
      </w:r>
      <w:r w:rsidRPr="00617586">
        <w:rPr>
          <w:rFonts w:ascii="TimesNewRomanPSMT" w:hAnsi="TimesNewRomanPSMT" w:cs="TimesNewRomanPSMT"/>
          <w:i/>
        </w:rPr>
        <w:t>.</w:t>
      </w:r>
      <w:r>
        <w:rPr>
          <w:rFonts w:ascii="TimesNewRomanPSMT" w:hAnsi="TimesNewRomanPSMT" w:cs="TimesNewRomanPSMT"/>
        </w:rPr>
        <w:t xml:space="preserve"> Lääketutkimuksia tehdään myös runsaasti.</w:t>
      </w:r>
    </w:p>
    <w:p w:rsidR="00617586" w:rsidRDefault="00617586" w:rsidP="00617586">
      <w:pPr>
        <w:autoSpaceDE w:val="0"/>
        <w:autoSpaceDN w:val="0"/>
        <w:adjustRightInd w:val="0"/>
        <w:rPr>
          <w:rFonts w:ascii="TimesNewRomanPSMT" w:hAnsi="TimesNewRomanPSMT" w:cs="TimesNewRomanPSMT"/>
        </w:rPr>
      </w:pP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 xml:space="preserve">Dementiaan kuuluu muistin heikentymisen lisäksi myös </w:t>
      </w:r>
      <w:r w:rsidRPr="00617586">
        <w:rPr>
          <w:rFonts w:ascii="TimesNewRomanPSMT" w:hAnsi="TimesNewRomanPSMT" w:cs="TimesNewRomanPSMT"/>
          <w:b/>
          <w:i/>
        </w:rPr>
        <w:t>uuden oppimisen heikentyminen ja monesti myös laaja-alaisempaa toimintakyvyn heikentymistä</w:t>
      </w:r>
      <w:r>
        <w:rPr>
          <w:rFonts w:ascii="TimesNewRomanPSMT" w:hAnsi="TimesNewRomanPSMT" w:cs="TimesNewRomanPSMT"/>
        </w:rPr>
        <w:t xml:space="preserve">. </w:t>
      </w:r>
      <w:r w:rsidRPr="001A15C4">
        <w:rPr>
          <w:rFonts w:ascii="TimesNewRomanPSMT" w:hAnsi="TimesNewRomanPSMT" w:cs="TimesNewRomanPSMT"/>
          <w:b/>
          <w:i/>
        </w:rPr>
        <w:t>Myös puhuminen ja puheen ymmärtäminen voivat heikentyä vähitellen</w:t>
      </w:r>
      <w:r>
        <w:rPr>
          <w:rFonts w:ascii="TimesNewRomanPSMT" w:hAnsi="TimesNewRomanPSMT" w:cs="TimesNewRomanPSMT"/>
        </w:rPr>
        <w:t xml:space="preserve">. Dementiaa sairastavilla on usein </w:t>
      </w:r>
      <w:r w:rsidRPr="001A15C4">
        <w:rPr>
          <w:rFonts w:ascii="TimesNewRomanPSMT" w:hAnsi="TimesNewRomanPSMT" w:cs="TimesNewRomanPSMT"/>
          <w:b/>
          <w:i/>
        </w:rPr>
        <w:t>käytöshäiriöitä</w:t>
      </w:r>
      <w:r>
        <w:rPr>
          <w:rFonts w:ascii="TimesNewRomanPSMT" w:hAnsi="TimesNewRomanPSMT" w:cs="TimesNewRomanPSMT"/>
        </w:rPr>
        <w:t xml:space="preserve"> ja heidän </w:t>
      </w:r>
      <w:r w:rsidRPr="001A15C4">
        <w:rPr>
          <w:rFonts w:ascii="TimesNewRomanPSMT" w:hAnsi="TimesNewRomanPSMT" w:cs="TimesNewRomanPSMT"/>
          <w:b/>
          <w:i/>
        </w:rPr>
        <w:t>persoonallisuutensa saattaa muuttua</w:t>
      </w:r>
      <w:r>
        <w:rPr>
          <w:rFonts w:ascii="TimesNewRomanPSMT" w:hAnsi="TimesNewRomanPSMT" w:cs="TimesNewRomanPSMT"/>
        </w:rPr>
        <w:t>. Dementia jaetaan lievään, keskivaikeaan ja vaikeaan potilaan selviytymiskyvyn mukaan. Keskivaikeaa tai vaikeaa dementiaa sairasti Suomessa vuonna 2005 noin 85 000 ihmistä.</w:t>
      </w:r>
    </w:p>
    <w:p w:rsidR="00617586" w:rsidRDefault="00617586" w:rsidP="00617586">
      <w:pPr>
        <w:autoSpaceDE w:val="0"/>
        <w:autoSpaceDN w:val="0"/>
        <w:adjustRightInd w:val="0"/>
        <w:rPr>
          <w:rFonts w:ascii="TimesNewRomanPSMT" w:hAnsi="TimesNewRomanPSMT" w:cs="TimesNewRomanPSMT"/>
        </w:rPr>
      </w:pPr>
    </w:p>
    <w:p w:rsidR="00617586" w:rsidRDefault="00617586" w:rsidP="00617586">
      <w:pPr>
        <w:autoSpaceDE w:val="0"/>
        <w:autoSpaceDN w:val="0"/>
        <w:adjustRightInd w:val="0"/>
        <w:rPr>
          <w:rFonts w:ascii="TimesNewRomanPSMT" w:hAnsi="TimesNewRomanPSMT" w:cs="TimesNewRomanPSMT"/>
        </w:rPr>
      </w:pPr>
    </w:p>
    <w:p w:rsidR="00617586" w:rsidRDefault="00617586" w:rsidP="0061758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 pistettä</w:t>
      </w: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Vastauksessa on mainittu tavallisimmat muistisairaudet, Alzheimerin tauti ja / tai verisuoniston kalkkeutumiseen liittyvä muistin heikkeneminen sekä dementia. Sairauksia tai dementia oireyhtymää on kuvattu toimintakyvyn näkökulmasta.</w:t>
      </w:r>
    </w:p>
    <w:p w:rsidR="00617586" w:rsidRDefault="00617586" w:rsidP="00617586">
      <w:pPr>
        <w:autoSpaceDE w:val="0"/>
        <w:autoSpaceDN w:val="0"/>
        <w:adjustRightInd w:val="0"/>
        <w:rPr>
          <w:rFonts w:ascii="TimesNewRomanPS-BoldMT" w:hAnsi="TimesNewRomanPS-BoldMT" w:cs="TimesNewRomanPS-BoldMT"/>
          <w:b/>
          <w:bCs/>
        </w:rPr>
      </w:pPr>
    </w:p>
    <w:p w:rsidR="00617586" w:rsidRDefault="00617586" w:rsidP="0061758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b) Pohdi väestön vanhenemiseen liittyvien muistisairauksien yleistymisen vaikutuksia omaisten ja </w:t>
      </w:r>
      <w:proofErr w:type="spellStart"/>
      <w:r>
        <w:rPr>
          <w:rFonts w:ascii="TimesNewRomanPS-BoldMT" w:hAnsi="TimesNewRomanPS-BoldMT" w:cs="TimesNewRomanPS-BoldMT"/>
          <w:b/>
          <w:bCs/>
        </w:rPr>
        <w:t>sosiaali</w:t>
      </w:r>
      <w:proofErr w:type="spellEnd"/>
      <w:r>
        <w:rPr>
          <w:rFonts w:ascii="TimesNewRomanPS-BoldMT" w:hAnsi="TimesNewRomanPS-BoldMT" w:cs="TimesNewRomanPS-BoldMT"/>
          <w:b/>
          <w:bCs/>
        </w:rPr>
        <w:t>- ja terveydenhuollon toimintaan. (3p)</w:t>
      </w:r>
    </w:p>
    <w:p w:rsidR="001A15C4" w:rsidRDefault="001A15C4" w:rsidP="00617586">
      <w:pPr>
        <w:autoSpaceDE w:val="0"/>
        <w:autoSpaceDN w:val="0"/>
        <w:adjustRightInd w:val="0"/>
        <w:rPr>
          <w:rFonts w:ascii="TimesNewRomanPS-BoldMT" w:hAnsi="TimesNewRomanPS-BoldMT" w:cs="TimesNewRomanPS-BoldMT"/>
          <w:b/>
          <w:bCs/>
        </w:rPr>
      </w:pP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 xml:space="preserve">Muistisairauksien </w:t>
      </w:r>
      <w:r w:rsidRPr="001A15C4">
        <w:rPr>
          <w:rFonts w:ascii="TimesNewRomanPSMT" w:hAnsi="TimesNewRomanPSMT" w:cs="TimesNewRomanPSMT"/>
          <w:b/>
        </w:rPr>
        <w:t>kasvava määrä</w:t>
      </w:r>
      <w:r>
        <w:rPr>
          <w:rFonts w:ascii="TimesNewRomanPSMT" w:hAnsi="TimesNewRomanPSMT" w:cs="TimesNewRomanPSMT"/>
        </w:rPr>
        <w:t xml:space="preserve"> tulee aiheuttamaan huomattavan suurta </w:t>
      </w:r>
      <w:r w:rsidRPr="001A15C4">
        <w:rPr>
          <w:rFonts w:ascii="TimesNewRomanPSMT" w:hAnsi="TimesNewRomanPSMT" w:cs="TimesNewRomanPSMT"/>
          <w:b/>
        </w:rPr>
        <w:t>hoidon tarvetta</w:t>
      </w:r>
      <w:r>
        <w:rPr>
          <w:rFonts w:ascii="TimesNewRomanPSMT" w:hAnsi="TimesNewRomanPSMT" w:cs="TimesNewRomanPSMT"/>
        </w:rPr>
        <w:t>.</w:t>
      </w: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 xml:space="preserve">Dementiapotilas selviää usein kotona pitkäänkin. Iäkkäät ihmiset ovat monesti kuitenkin </w:t>
      </w:r>
      <w:r w:rsidRPr="001A15C4">
        <w:rPr>
          <w:rFonts w:ascii="TimesNewRomanPSMT" w:hAnsi="TimesNewRomanPSMT" w:cs="TimesNewRomanPSMT"/>
          <w:b/>
        </w:rPr>
        <w:t>yksin asuvia</w:t>
      </w:r>
      <w:r>
        <w:rPr>
          <w:rFonts w:ascii="TimesNewRomanPSMT" w:hAnsi="TimesNewRomanPSMT" w:cs="TimesNewRomanPSMT"/>
        </w:rPr>
        <w:t xml:space="preserve">, joten dementian vaikeutuessa he tarvitsevat runsaasti </w:t>
      </w:r>
      <w:r w:rsidRPr="001A15C4">
        <w:rPr>
          <w:rFonts w:ascii="TimesNewRomanPSMT" w:hAnsi="TimesNewRomanPSMT" w:cs="TimesNewRomanPSMT"/>
          <w:b/>
        </w:rPr>
        <w:t>tukea päivittäisessä arjessa.</w:t>
      </w:r>
      <w:r>
        <w:rPr>
          <w:rFonts w:ascii="TimesNewRomanPSMT" w:hAnsi="TimesNewRomanPSMT" w:cs="TimesNewRomanPSMT"/>
        </w:rPr>
        <w:t xml:space="preserve"> Tavalliset arjen asiat kuten syöminen saattavat unohtua </w:t>
      </w:r>
      <w:proofErr w:type="spellStart"/>
      <w:r>
        <w:rPr>
          <w:rFonts w:ascii="TimesNewRomanPSMT" w:hAnsi="TimesNewRomanPSMT" w:cs="TimesNewRomanPSMT"/>
        </w:rPr>
        <w:t>dementikolta</w:t>
      </w:r>
      <w:proofErr w:type="spellEnd"/>
      <w:r>
        <w:rPr>
          <w:rFonts w:ascii="TimesNewRomanPSMT" w:hAnsi="TimesNewRomanPSMT" w:cs="TimesNewRomanPSMT"/>
        </w:rPr>
        <w:t xml:space="preserve"> sairauden edetessä. </w:t>
      </w:r>
      <w:r w:rsidRPr="001A15C4">
        <w:rPr>
          <w:rFonts w:ascii="TimesNewRomanPSMT" w:hAnsi="TimesNewRomanPSMT" w:cs="TimesNewRomanPSMT"/>
          <w:b/>
        </w:rPr>
        <w:t>Masennus tai ahdistus</w:t>
      </w:r>
      <w:r>
        <w:rPr>
          <w:rFonts w:ascii="TimesNewRomanPSMT" w:hAnsi="TimesNewRomanPSMT" w:cs="TimesNewRomanPSMT"/>
        </w:rPr>
        <w:t xml:space="preserve"> </w:t>
      </w:r>
      <w:proofErr w:type="gramStart"/>
      <w:r>
        <w:rPr>
          <w:rFonts w:ascii="TimesNewRomanPSMT" w:hAnsi="TimesNewRomanPSMT" w:cs="TimesNewRomanPSMT"/>
        </w:rPr>
        <w:t>saattavat</w:t>
      </w:r>
      <w:proofErr w:type="gramEnd"/>
      <w:r>
        <w:rPr>
          <w:rFonts w:ascii="TimesNewRomanPSMT" w:hAnsi="TimesNewRomanPSMT" w:cs="TimesNewRomanPSMT"/>
        </w:rPr>
        <w:t xml:space="preserve"> monimutkaistaa selviytymistä ja hoitoa.</w:t>
      </w:r>
    </w:p>
    <w:p w:rsidR="00617586" w:rsidRDefault="00617586" w:rsidP="00617586">
      <w:pPr>
        <w:autoSpaceDE w:val="0"/>
        <w:autoSpaceDN w:val="0"/>
        <w:adjustRightInd w:val="0"/>
        <w:rPr>
          <w:rFonts w:ascii="TimesNewRomanPSMT" w:hAnsi="TimesNewRomanPSMT" w:cs="TimesNewRomanPSMT"/>
        </w:rPr>
      </w:pPr>
    </w:p>
    <w:p w:rsidR="001A15C4" w:rsidRDefault="00617586" w:rsidP="00617586">
      <w:pPr>
        <w:autoSpaceDE w:val="0"/>
        <w:autoSpaceDN w:val="0"/>
        <w:adjustRightInd w:val="0"/>
        <w:rPr>
          <w:rFonts w:ascii="TimesNewRomanPSMT" w:hAnsi="TimesNewRomanPSMT" w:cs="TimesNewRomanPSMT"/>
        </w:rPr>
      </w:pPr>
      <w:r w:rsidRPr="001A15C4">
        <w:rPr>
          <w:rFonts w:ascii="TimesNewRomanPSMT" w:hAnsi="TimesNewRomanPSMT" w:cs="TimesNewRomanPSMT"/>
          <w:b/>
        </w:rPr>
        <w:t>Omaisten mahdollisuudet</w:t>
      </w:r>
      <w:r>
        <w:rPr>
          <w:rFonts w:ascii="TimesNewRomanPSMT" w:hAnsi="TimesNewRomanPSMT" w:cs="TimesNewRomanPSMT"/>
        </w:rPr>
        <w:t xml:space="preserve"> huolehtia dementiaa sairastavasta sairauden vaikeutuessa </w:t>
      </w:r>
      <w:r w:rsidRPr="001A15C4">
        <w:rPr>
          <w:rFonts w:ascii="TimesNewRomanPSMT" w:hAnsi="TimesNewRomanPSMT" w:cs="TimesNewRomanPSMT"/>
          <w:b/>
        </w:rPr>
        <w:t>ovat rajalliset</w:t>
      </w:r>
      <w:r>
        <w:rPr>
          <w:rFonts w:ascii="TimesNewRomanPSMT" w:hAnsi="TimesNewRomanPSMT" w:cs="TimesNewRomanPSMT"/>
        </w:rPr>
        <w:t xml:space="preserve"> varsinkin, jos potilas asuu eri paikkakunnalla. Suurten ikäluokkien tullessa </w:t>
      </w:r>
      <w:r>
        <w:rPr>
          <w:rFonts w:ascii="TimesNewRomanPSMT" w:hAnsi="TimesNewRomanPSMT" w:cs="TimesNewRomanPSMT"/>
        </w:rPr>
        <w:lastRenderedPageBreak/>
        <w:t>dementiaikään heistä huolehtimassa on huomattava</w:t>
      </w:r>
      <w:bookmarkStart w:id="0" w:name="_GoBack"/>
      <w:bookmarkEnd w:id="0"/>
      <w:r>
        <w:rPr>
          <w:rFonts w:ascii="TimesNewRomanPSMT" w:hAnsi="TimesNewRomanPSMT" w:cs="TimesNewRomanPSMT"/>
        </w:rPr>
        <w:t xml:space="preserve">sti pienempiä ikäluokkia, joka edelleen vaikeuttaa tilannetta. </w:t>
      </w:r>
      <w:r w:rsidRPr="001A15C4">
        <w:rPr>
          <w:rFonts w:ascii="TimesNewRomanPSMT" w:hAnsi="TimesNewRomanPSMT" w:cs="TimesNewRomanPSMT"/>
          <w:b/>
        </w:rPr>
        <w:t>Erilaiset turvaratkaisut</w:t>
      </w:r>
      <w:r>
        <w:rPr>
          <w:rFonts w:ascii="TimesNewRomanPSMT" w:hAnsi="TimesNewRomanPSMT" w:cs="TimesNewRomanPSMT"/>
        </w:rPr>
        <w:t xml:space="preserve"> ovat käytössä jo nykyisin: </w:t>
      </w:r>
    </w:p>
    <w:p w:rsidR="001A15C4" w:rsidRDefault="001A15C4" w:rsidP="00617586">
      <w:pPr>
        <w:autoSpaceDE w:val="0"/>
        <w:autoSpaceDN w:val="0"/>
        <w:adjustRightInd w:val="0"/>
        <w:rPr>
          <w:rFonts w:ascii="TimesNewRomanPSMT" w:hAnsi="TimesNewRomanPSMT" w:cs="TimesNewRomanPSMT"/>
        </w:rPr>
      </w:pPr>
      <w:proofErr w:type="gramStart"/>
      <w:r>
        <w:rPr>
          <w:rFonts w:ascii="TimesNewRomanPSMT" w:hAnsi="TimesNewRomanPSMT" w:cs="TimesNewRomanPSMT"/>
        </w:rPr>
        <w:t>-</w:t>
      </w:r>
      <w:proofErr w:type="gramEnd"/>
      <w:r>
        <w:rPr>
          <w:rFonts w:ascii="TimesNewRomanPSMT" w:hAnsi="TimesNewRomanPSMT" w:cs="TimesNewRomanPSMT"/>
        </w:rPr>
        <w:t xml:space="preserve"> l</w:t>
      </w:r>
      <w:r w:rsidR="00617586">
        <w:rPr>
          <w:rFonts w:ascii="TimesNewRomanPSMT" w:hAnsi="TimesNewRomanPSMT" w:cs="TimesNewRomanPSMT"/>
        </w:rPr>
        <w:t xml:space="preserve">iikkeentunnistimet, </w:t>
      </w:r>
    </w:p>
    <w:p w:rsidR="001A15C4" w:rsidRDefault="001A15C4" w:rsidP="00617586">
      <w:pPr>
        <w:autoSpaceDE w:val="0"/>
        <w:autoSpaceDN w:val="0"/>
        <w:adjustRightInd w:val="0"/>
        <w:rPr>
          <w:rFonts w:ascii="TimesNewRomanPSMT" w:hAnsi="TimesNewRomanPSMT" w:cs="TimesNewRomanPSMT"/>
        </w:rPr>
      </w:pPr>
      <w:proofErr w:type="gramStart"/>
      <w:r>
        <w:rPr>
          <w:rFonts w:ascii="TimesNewRomanPSMT" w:hAnsi="TimesNewRomanPSMT" w:cs="TimesNewRomanPSMT"/>
        </w:rPr>
        <w:t>-</w:t>
      </w:r>
      <w:proofErr w:type="gramEnd"/>
      <w:r>
        <w:rPr>
          <w:rFonts w:ascii="TimesNewRomanPSMT" w:hAnsi="TimesNewRomanPSMT" w:cs="TimesNewRomanPSMT"/>
        </w:rPr>
        <w:t xml:space="preserve"> </w:t>
      </w:r>
      <w:r w:rsidR="00617586">
        <w:rPr>
          <w:rFonts w:ascii="TimesNewRomanPSMT" w:hAnsi="TimesNewRomanPSMT" w:cs="TimesNewRomanPSMT"/>
        </w:rPr>
        <w:t xml:space="preserve">varmuuslukot, </w:t>
      </w:r>
    </w:p>
    <w:p w:rsidR="00617586" w:rsidRDefault="001A15C4" w:rsidP="00617586">
      <w:pPr>
        <w:autoSpaceDE w:val="0"/>
        <w:autoSpaceDN w:val="0"/>
        <w:adjustRightInd w:val="0"/>
        <w:rPr>
          <w:rFonts w:ascii="TimesNewRomanPSMT" w:hAnsi="TimesNewRomanPSMT" w:cs="TimesNewRomanPSMT"/>
        </w:rPr>
      </w:pPr>
      <w:proofErr w:type="gramStart"/>
      <w:r>
        <w:rPr>
          <w:rFonts w:ascii="TimesNewRomanPSMT" w:hAnsi="TimesNewRomanPSMT" w:cs="TimesNewRomanPSMT"/>
        </w:rPr>
        <w:t>-</w:t>
      </w:r>
      <w:proofErr w:type="gramEnd"/>
      <w:r>
        <w:rPr>
          <w:rFonts w:ascii="TimesNewRomanPSMT" w:hAnsi="TimesNewRomanPSMT" w:cs="TimesNewRomanPSMT"/>
        </w:rPr>
        <w:t xml:space="preserve"> </w:t>
      </w:r>
      <w:r w:rsidR="00617586">
        <w:rPr>
          <w:rFonts w:ascii="TimesNewRomanPSMT" w:hAnsi="TimesNewRomanPSMT" w:cs="TimesNewRomanPSMT"/>
        </w:rPr>
        <w:t>muistutusmekanismit jne.</w:t>
      </w:r>
    </w:p>
    <w:p w:rsidR="00617586" w:rsidRDefault="00617586" w:rsidP="00617586">
      <w:pPr>
        <w:autoSpaceDE w:val="0"/>
        <w:autoSpaceDN w:val="0"/>
        <w:adjustRightInd w:val="0"/>
        <w:rPr>
          <w:rFonts w:ascii="TimesNewRomanPS-BoldMT" w:hAnsi="TimesNewRomanPS-BoldMT" w:cs="TimesNewRomanPS-BoldMT"/>
          <w:sz w:val="20"/>
          <w:szCs w:val="20"/>
        </w:rPr>
      </w:pPr>
      <w:r>
        <w:rPr>
          <w:rFonts w:ascii="TimesNewRomanPSMT" w:hAnsi="TimesNewRomanPSMT" w:cs="TimesNewRomanPSMT"/>
        </w:rPr>
        <w:t xml:space="preserve">Tavallisesti hoito kotona edellyttää sekä </w:t>
      </w:r>
      <w:proofErr w:type="spellStart"/>
      <w:r>
        <w:rPr>
          <w:rFonts w:ascii="TimesNewRomanPSMT" w:hAnsi="TimesNewRomanPSMT" w:cs="TimesNewRomanPSMT"/>
        </w:rPr>
        <w:t>sosiaali</w:t>
      </w:r>
      <w:proofErr w:type="spellEnd"/>
      <w:r>
        <w:rPr>
          <w:rFonts w:ascii="TimesNewRomanPSMT" w:hAnsi="TimesNewRomanPSMT" w:cs="TimesNewRomanPSMT"/>
        </w:rPr>
        <w:t xml:space="preserve">- ja terveydenhuollon että omaisten mahdollisimman saumatonta </w:t>
      </w:r>
      <w:r w:rsidRPr="001A15C4">
        <w:rPr>
          <w:rFonts w:ascii="TimesNewRomanPSMT" w:hAnsi="TimesNewRomanPSMT" w:cs="TimesNewRomanPSMT"/>
          <w:b/>
        </w:rPr>
        <w:t>yhteistyö</w:t>
      </w:r>
      <w:r>
        <w:rPr>
          <w:rFonts w:ascii="TimesNewRomanPSMT" w:hAnsi="TimesNewRomanPSMT" w:cs="TimesNewRomanPSMT"/>
        </w:rPr>
        <w:t>tä, jota vielä yksityiset palvelut saattavat täydentää.</w:t>
      </w:r>
    </w:p>
    <w:p w:rsidR="00617586" w:rsidRDefault="00617586" w:rsidP="00617586">
      <w:pPr>
        <w:autoSpaceDE w:val="0"/>
        <w:autoSpaceDN w:val="0"/>
        <w:adjustRightInd w:val="0"/>
        <w:rPr>
          <w:rFonts w:ascii="TimesNewRomanPS-BoldMT" w:hAnsi="TimesNewRomanPS-BoldMT" w:cs="TimesNewRomanPS-BoldMT"/>
          <w:sz w:val="20"/>
          <w:szCs w:val="20"/>
        </w:rPr>
      </w:pPr>
    </w:p>
    <w:p w:rsidR="00617586" w:rsidRDefault="001A15C4" w:rsidP="00617586">
      <w:pPr>
        <w:autoSpaceDE w:val="0"/>
        <w:autoSpaceDN w:val="0"/>
        <w:adjustRightInd w:val="0"/>
        <w:rPr>
          <w:rFonts w:ascii="TimesNewRomanPSMT" w:hAnsi="TimesNewRomanPSMT" w:cs="TimesNewRomanPSMT"/>
        </w:rPr>
      </w:pPr>
      <w:r w:rsidRPr="001A15C4">
        <w:rPr>
          <w:rFonts w:ascii="TimesNewRomanPSMT" w:hAnsi="TimesNewRomanPSMT" w:cs="TimesNewRomanPSMT"/>
          <w:b/>
        </w:rPr>
        <w:t>Kaikkia</w:t>
      </w:r>
      <w:r>
        <w:rPr>
          <w:rFonts w:ascii="TimesNewRomanPSMT" w:hAnsi="TimesNewRomanPSMT" w:cs="TimesNewRomanPSMT"/>
        </w:rPr>
        <w:t xml:space="preserve"> </w:t>
      </w:r>
      <w:proofErr w:type="spellStart"/>
      <w:r>
        <w:rPr>
          <w:rFonts w:ascii="TimesNewRomanPSMT" w:hAnsi="TimesNewRomanPSMT" w:cs="TimesNewRomanPSMT"/>
        </w:rPr>
        <w:t>dementik</w:t>
      </w:r>
      <w:r w:rsidR="00617586">
        <w:rPr>
          <w:rFonts w:ascii="TimesNewRomanPSMT" w:hAnsi="TimesNewRomanPSMT" w:cs="TimesNewRomanPSMT"/>
        </w:rPr>
        <w:t>koja</w:t>
      </w:r>
      <w:proofErr w:type="spellEnd"/>
      <w:r w:rsidR="00617586">
        <w:rPr>
          <w:rFonts w:ascii="TimesNewRomanPSMT" w:hAnsi="TimesNewRomanPSMT" w:cs="TimesNewRomanPSMT"/>
        </w:rPr>
        <w:t xml:space="preserve"> </w:t>
      </w:r>
      <w:r w:rsidR="00617586" w:rsidRPr="001A15C4">
        <w:rPr>
          <w:rFonts w:ascii="TimesNewRomanPSMT" w:hAnsi="TimesNewRomanPSMT" w:cs="TimesNewRomanPSMT"/>
          <w:b/>
        </w:rPr>
        <w:t>ei voida kuitenkaan hoitaa kotona</w:t>
      </w:r>
      <w:r w:rsidR="00617586">
        <w:rPr>
          <w:rFonts w:ascii="TimesNewRomanPSMT" w:hAnsi="TimesNewRomanPSMT" w:cs="TimesNewRomanPSMT"/>
        </w:rPr>
        <w:t xml:space="preserve">. Osalle varsinkin sairauden loppuvaiheissa voi paras hoitopaikka olla </w:t>
      </w:r>
      <w:r w:rsidR="00617586" w:rsidRPr="001A15C4">
        <w:rPr>
          <w:rFonts w:ascii="TimesNewRomanPSMT" w:hAnsi="TimesNewRomanPSMT" w:cs="TimesNewRomanPSMT"/>
          <w:b/>
        </w:rPr>
        <w:t>dementiayksikkö</w:t>
      </w:r>
      <w:r w:rsidR="00617586">
        <w:rPr>
          <w:rFonts w:ascii="TimesNewRomanPSMT" w:hAnsi="TimesNewRomanPSMT" w:cs="TimesNewRomanPSMT"/>
        </w:rPr>
        <w:t xml:space="preserve">, joita on jo perustettu sekä julkiseen </w:t>
      </w:r>
      <w:proofErr w:type="spellStart"/>
      <w:r w:rsidR="00617586">
        <w:rPr>
          <w:rFonts w:ascii="TimesNewRomanPSMT" w:hAnsi="TimesNewRomanPSMT" w:cs="TimesNewRomanPSMT"/>
        </w:rPr>
        <w:t>sosiaali</w:t>
      </w:r>
      <w:proofErr w:type="spellEnd"/>
      <w:r w:rsidR="00617586">
        <w:rPr>
          <w:rFonts w:ascii="TimesNewRomanPSMT" w:hAnsi="TimesNewRomanPSMT" w:cs="TimesNewRomanPSMT"/>
        </w:rPr>
        <w:t xml:space="preserve">-ja terveydenhuoltoon että yksityisellä sektorilla. Dementiapotilaan kannalta on tärkeää pitää huolta potilaan perushoidon lisäksi </w:t>
      </w:r>
      <w:r w:rsidR="00617586" w:rsidRPr="001A15C4">
        <w:rPr>
          <w:rFonts w:ascii="TimesNewRomanPSMT" w:hAnsi="TimesNewRomanPSMT" w:cs="TimesNewRomanPSMT"/>
          <w:b/>
        </w:rPr>
        <w:t xml:space="preserve">turvallisuuden </w:t>
      </w:r>
      <w:r w:rsidR="00617586">
        <w:rPr>
          <w:rFonts w:ascii="TimesNewRomanPSMT" w:hAnsi="TimesNewRomanPSMT" w:cs="TimesNewRomanPSMT"/>
        </w:rPr>
        <w:t>tunteesta, sekä potilaan että omaisten.</w:t>
      </w: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 xml:space="preserve">On arvioitu, että dementian aiheuttamat </w:t>
      </w:r>
      <w:r w:rsidRPr="001A15C4">
        <w:rPr>
          <w:rFonts w:ascii="TimesNewRomanPSMT" w:hAnsi="TimesNewRomanPSMT" w:cs="TimesNewRomanPSMT"/>
          <w:b/>
        </w:rPr>
        <w:t>hoitokulut tulevat kaksin-kolminkertaistumaan seuraavien kymmenen vuoden kuluessa</w:t>
      </w:r>
      <w:r>
        <w:rPr>
          <w:rFonts w:ascii="TimesNewRomanPSMT" w:hAnsi="TimesNewRomanPSMT" w:cs="TimesNewRomanPSMT"/>
        </w:rPr>
        <w:t>, mikäli pyritään parhaaseen mahdolliseen hoitoon. Osaavasta henkilöstöstä tulee olemaan pulaa jo lähivuosina.</w:t>
      </w:r>
    </w:p>
    <w:p w:rsidR="00617586" w:rsidRDefault="00617586" w:rsidP="00617586">
      <w:pPr>
        <w:autoSpaceDE w:val="0"/>
        <w:autoSpaceDN w:val="0"/>
        <w:adjustRightInd w:val="0"/>
        <w:rPr>
          <w:rFonts w:ascii="TimesNewRomanPSMT" w:hAnsi="TimesNewRomanPSMT" w:cs="TimesNewRomanPSMT"/>
        </w:rPr>
      </w:pPr>
    </w:p>
    <w:p w:rsidR="00617586" w:rsidRDefault="00617586" w:rsidP="00617586">
      <w:pPr>
        <w:autoSpaceDE w:val="0"/>
        <w:autoSpaceDN w:val="0"/>
        <w:adjustRightInd w:val="0"/>
        <w:rPr>
          <w:rFonts w:ascii="TimesNewRomanPSMT" w:hAnsi="TimesNewRomanPSMT" w:cs="TimesNewRomanPSMT"/>
        </w:rPr>
      </w:pPr>
      <w:r>
        <w:rPr>
          <w:rFonts w:ascii="TimesNewRomanPSMT" w:hAnsi="TimesNewRomanPSMT" w:cs="TimesNewRomanPSMT"/>
        </w:rPr>
        <w:t>Läheisen ihmisen sairastuminen lisää omaisten surua ja huolta. Sairaus voi myös muuttaa perheen sosiaalisia rakenteita ja suhteita, joka voi vaikeuttaa omaisten osallistumista hoitoon tai voi vaikuttaa omaisten jaksamiseen.</w:t>
      </w:r>
    </w:p>
    <w:p w:rsidR="001A15C4" w:rsidRDefault="001A15C4" w:rsidP="00617586">
      <w:pPr>
        <w:autoSpaceDE w:val="0"/>
        <w:autoSpaceDN w:val="0"/>
        <w:adjustRightInd w:val="0"/>
        <w:rPr>
          <w:rFonts w:ascii="TimesNewRomanPS-BoldMT" w:hAnsi="TimesNewRomanPS-BoldMT" w:cs="TimesNewRomanPS-BoldMT"/>
          <w:b/>
          <w:bCs/>
        </w:rPr>
      </w:pPr>
    </w:p>
    <w:p w:rsidR="00617586" w:rsidRDefault="00617586" w:rsidP="0061758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 pistettä</w:t>
      </w:r>
    </w:p>
    <w:p w:rsidR="00617586" w:rsidRDefault="00617586" w:rsidP="00617586">
      <w:pPr>
        <w:autoSpaceDE w:val="0"/>
        <w:autoSpaceDN w:val="0"/>
        <w:adjustRightInd w:val="0"/>
        <w:rPr>
          <w:rFonts w:ascii="TimesNewRomanPSMT" w:hAnsi="TimesNewRomanPSMT" w:cs="TimesNewRomanPSMT"/>
          <w:sz w:val="20"/>
          <w:szCs w:val="20"/>
        </w:rPr>
      </w:pPr>
      <w:r>
        <w:rPr>
          <w:rFonts w:ascii="TimesNewRomanPSMT" w:hAnsi="TimesNewRomanPSMT" w:cs="TimesNewRomanPSMT"/>
        </w:rPr>
        <w:t xml:space="preserve">Sairauksien aiheuttamaa hoidon tarvetta on kuvattu sekä yksittäisen ihmisen että väestön tasolla. Tulevaa kehitystä on arvioitu ottaen huomioon väestön ikäluokkien määrän kehitys ja tarvittavien palvelujen määrä ja laatu. Kahden pisteen vastauksessa tulee aihetta käsitellä sekä omaisten että </w:t>
      </w:r>
      <w:proofErr w:type="spellStart"/>
      <w:r>
        <w:rPr>
          <w:rFonts w:ascii="TimesNewRomanPSMT" w:hAnsi="TimesNewRomanPSMT" w:cs="TimesNewRomanPSMT"/>
        </w:rPr>
        <w:t>sosiaali</w:t>
      </w:r>
      <w:proofErr w:type="spellEnd"/>
      <w:r>
        <w:rPr>
          <w:rFonts w:ascii="TimesNewRomanPSMT" w:hAnsi="TimesNewRomanPSMT" w:cs="TimesNewRomanPSMT"/>
        </w:rPr>
        <w:t>- ja terveydenhuollon näkökulmasta. Kolmen pisteen vastauksessa ilmenee myös kypsää ja perusteltua arvioivaa otetta.</w:t>
      </w:r>
    </w:p>
    <w:p w:rsidR="00617586" w:rsidRDefault="00617586" w:rsidP="00617586">
      <w:pPr>
        <w:autoSpaceDE w:val="0"/>
        <w:autoSpaceDN w:val="0"/>
        <w:adjustRightInd w:val="0"/>
        <w:rPr>
          <w:rFonts w:ascii="TimesNewRomanPS-BoldMT" w:hAnsi="TimesNewRomanPS-BoldMT" w:cs="TimesNewRomanPS-BoldMT"/>
          <w:sz w:val="20"/>
          <w:szCs w:val="20"/>
        </w:rPr>
      </w:pPr>
    </w:p>
    <w:p w:rsidR="00F42090" w:rsidRDefault="001A15C4"/>
    <w:sectPr w:rsidR="00F420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83218"/>
    <w:multiLevelType w:val="hybridMultilevel"/>
    <w:tmpl w:val="6688FB40"/>
    <w:lvl w:ilvl="0" w:tplc="E73214B2">
      <w:start w:val="2"/>
      <w:numFmt w:val="bullet"/>
      <w:lvlText w:val="-"/>
      <w:lvlJc w:val="left"/>
      <w:pPr>
        <w:ind w:left="720" w:hanging="360"/>
      </w:pPr>
      <w:rPr>
        <w:rFonts w:ascii="TimesNewRomanPSMT" w:eastAsia="Times New Roman" w:hAnsi="TimesNewRomanPSMT" w:cs="TimesNewRoman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86"/>
    <w:rsid w:val="001A15C4"/>
    <w:rsid w:val="00495998"/>
    <w:rsid w:val="00617586"/>
    <w:rsid w:val="009A28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993F3-B9F5-43FF-818E-91297DE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1758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A1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4156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Pinterova Zuzana</dc:creator>
  <cp:keywords/>
  <dc:description/>
  <cp:lastModifiedBy>Pinterova Zuzana</cp:lastModifiedBy>
  <cp:revision>1</cp:revision>
  <dcterms:created xsi:type="dcterms:W3CDTF">2016-09-06T11:10:00Z</dcterms:created>
  <dcterms:modified xsi:type="dcterms:W3CDTF">2016-09-06T11:31:00Z</dcterms:modified>
</cp:coreProperties>
</file>