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10.0" w:type="dxa"/>
        <w:jc w:val="left"/>
        <w:tblInd w:w="5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599"/>
        <w:gridCol w:w="1710"/>
        <w:gridCol w:w="1035"/>
        <w:gridCol w:w="2057"/>
        <w:gridCol w:w="1600"/>
        <w:gridCol w:w="1600"/>
        <w:gridCol w:w="1599"/>
        <w:gridCol w:w="1695"/>
        <w:gridCol w:w="1515"/>
        <w:tblGridChange w:id="0">
          <w:tblGrid>
            <w:gridCol w:w="1599"/>
            <w:gridCol w:w="1710"/>
            <w:gridCol w:w="1035"/>
            <w:gridCol w:w="2057"/>
            <w:gridCol w:w="1600"/>
            <w:gridCol w:w="1600"/>
            <w:gridCol w:w="1599"/>
            <w:gridCol w:w="1695"/>
            <w:gridCol w:w="151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Methodocical Aspects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Teacher`s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Student`s work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Possible Inclusive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Products and expected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Working tools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Phase 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get to know what is the shape and structure of Kalevala -poetry and songs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Listening and concentration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to Kalevala poems. How does it feels like?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Showing some poems and rhymes from board or beamer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your own rhyme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20 -30 min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Reading and writing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Asking questions -”what you notice?”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Reading and asking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many syllables is in each line?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notice how things are said twice in different way?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Giving instructions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(let students see examples)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Listening and commenting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Making calculations, observations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Writing their own story/rhyme in Kalevala structure.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Reading these to other students.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Helping to see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:The structure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“Just say your feelings and how does it sounds like?”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It´s quite easy to calculate syllables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can give 1-2 starts for example. Student can go further with a little help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get to know the structure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notice the rules and regulations of “Kalevala language”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Joy to find out how Kalevala-language is used. You can tell other pupils what you have done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Kalevala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Paper, pen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Drawing board or beamer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Phase B</w:t>
            </w:r>
            <w:r w:rsidDel="00000000" w:rsidR="00000000" w:rsidRPr="00000000">
              <w:rPr>
                <w:rtl w:val="0"/>
              </w:rPr>
              <w:t xml:space="preserve"> (Parts 1-4 one lesson, part 5 one lesson and part 6 one lesson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  <w:br w:type="textWrapping"/>
              <w:t xml:space="preserve">Divide students in six groups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  <w:br w:type="textWrapping"/>
              <w:t xml:space="preserve">Reading the poems</w:t>
              <w:br w:type="textWrapping"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  <w:br w:type="textWrapping"/>
              <w:t xml:space="preserve">Discussion of the stories and how it could happen in present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  <w:br w:type="textWrapping"/>
              <w:t xml:space="preserve">Share the story in four parts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  <w:br w:type="textWrapping"/>
              <w:t xml:space="preserve">Draw the pictures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  <w:br w:type="textWrapping"/>
              <w:t xml:space="preserve">Poems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Co-operation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 work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work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Co-operation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work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co-operation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 work based on the group agreement.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work</w:t>
              <w:br w:type="textWrapping"/>
              <w:t xml:space="preserve">co-operation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</w:t>
              <w:br w:type="textWrapping"/>
              <w:br w:type="textWrapping"/>
              <w:t xml:space="preserve">Individual work (Each student write their own verse based on the picture they draw)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 min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 min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the pieces of puzzle (6 pictures of Kalevala stories) to students.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Give each student the right text (poem)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Give the instruction what to do to students.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Give the instruction what to do to students.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Give the instruction what to do to students.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Give the instruction what to do to students.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Find ther own groups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 the poem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their ideas how the story could happen in present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They can draw a mind map of the story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Discussion of who is going to draw which part of the story.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Make a drawing.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 a poem based to the pictures using the rhythm of Kalevala poem they learned in phase 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Adults or other students help them to find the right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Someone can read the text to him/her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it’s impossible to write a poem, they can write a story.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Six groups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new version of their story and a mind map of that.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Agreement for the next lesson and a plan for pictures..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Drawing with colours.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New poems telling the old story in present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Pictures of Kalevala stories.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Each picture is cut in four.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Text of six poems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Birth of Wainamoinen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Wainamoinen and Youkahainen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Ilmarinen Forges the Sampo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Wainamoinen's Boat-building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Birth of the Harp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Ilmarinen's Wooing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Each poem four times.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Papers, pencils, colours (crayons, markers, watercolours etc.)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Papers, pencils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Phase C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learning to sing and play poem song in major/minor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this part </w:t>
            </w:r>
            <w:r w:rsidDel="00000000" w:rsidR="00000000" w:rsidRPr="00000000">
              <w:rPr>
                <w:b w:val="1"/>
                <w:rtl w:val="0"/>
              </w:rPr>
              <w:t xml:space="preserve">singing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learning by doing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singing and playing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poem melody in major/minor key (for example with la-syllable)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explaining the difference in feeling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 in theory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singing</w:t>
            </w:r>
            <w:r w:rsidDel="00000000" w:rsidR="00000000" w:rsidRPr="00000000">
              <w:rPr>
                <w:rtl w:val="0"/>
              </w:rPr>
              <w:t xml:space="preserve"> in major/minor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same melody with la-syllable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understand the feeling in major /minor (“happy/sad”)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know that in major scale the third note is “little higher” than the same note in minor scale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know in music theory the difference in intervals major/minor scale (third note)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pupils can create suitable variations to the melody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pupils have learned poem melody with la-syllable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kantele (tuned in major and minor)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this part</w:t>
            </w:r>
            <w:r w:rsidDel="00000000" w:rsidR="00000000" w:rsidRPr="00000000">
              <w:rPr>
                <w:b w:val="1"/>
                <w:rtl w:val="0"/>
              </w:rPr>
              <w:t xml:space="preserve"> playing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watching/listening, learning by doing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showing how to play two chords with kantele (instruments are tuned in major/minor key)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practising to </w:t>
            </w:r>
            <w:r w:rsidDel="00000000" w:rsidR="00000000" w:rsidRPr="00000000">
              <w:rPr>
                <w:b w:val="1"/>
                <w:rtl w:val="0"/>
              </w:rPr>
              <w:t xml:space="preserve">play</w:t>
            </w:r>
            <w:r w:rsidDel="00000000" w:rsidR="00000000" w:rsidRPr="00000000">
              <w:rPr>
                <w:rtl w:val="0"/>
              </w:rPr>
              <w:t xml:space="preserve"> two chords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playing hole chords with kantele with two fingers or just the basic note with one finger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pupils have learned the chords or just single note(string)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kantele(tuned in major and minor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listening analysing 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30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Rule="auto"/>
              <w:ind w:right="0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asking pupils to choose major/minor key or mix them if the text demands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choosing major/minor or mix depending their 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texts which pupils have made earlier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learning by doing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helping pupils if needed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making suggestions if needed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singing their poems with the melody in major/major key or mix if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learning by doing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30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teaching the </w:t>
            </w:r>
            <w:r w:rsidDel="00000000" w:rsidR="00000000" w:rsidRPr="00000000">
              <w:rPr>
                <w:rtl w:val="0"/>
              </w:rPr>
              <w:t xml:space="preserve">anthiphon</w:t>
            </w:r>
            <w:r w:rsidDel="00000000" w:rsidR="00000000" w:rsidRPr="00000000">
              <w:rPr>
                <w:rtl w:val="0"/>
              </w:rPr>
              <w:t xml:space="preserve"> method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traditional finnish poemsinging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each  group try to learn every song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like antiphon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group who has invented their song is a leading group and the others will reply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poem song in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antiphon method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texts, kantele instruments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70.0" w:type="dxa"/>
        <w:jc w:val="left"/>
        <w:tblInd w:w="5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605"/>
        <w:gridCol w:w="1605"/>
        <w:gridCol w:w="1140"/>
        <w:gridCol w:w="2055"/>
        <w:gridCol w:w="1605"/>
        <w:gridCol w:w="1605"/>
        <w:gridCol w:w="1605"/>
        <w:gridCol w:w="1605"/>
        <w:gridCol w:w="1545"/>
        <w:tblGridChange w:id="0">
          <w:tblGrid>
            <w:gridCol w:w="1605"/>
            <w:gridCol w:w="1605"/>
            <w:gridCol w:w="1140"/>
            <w:gridCol w:w="2055"/>
            <w:gridCol w:w="1605"/>
            <w:gridCol w:w="1605"/>
            <w:gridCol w:w="1605"/>
            <w:gridCol w:w="1605"/>
            <w:gridCol w:w="1545"/>
          </w:tblGrid>
        </w:tblGridChange>
      </w:tblGrid>
      <w:tr>
        <w:trPr>
          <w:trHeight w:val="222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Rule="auto"/>
        <w:contextualSpacing w:val="0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sacred-texts.com/neu/kveng/kvrune19.htm" TargetMode="External"/><Relationship Id="rId10" Type="http://schemas.openxmlformats.org/officeDocument/2006/relationships/hyperlink" Target="http://www.sacred-texts.com/neu/kveng/kvrune40.htm" TargetMode="External"/><Relationship Id="rId9" Type="http://schemas.openxmlformats.org/officeDocument/2006/relationships/hyperlink" Target="http://www.sacred-texts.com/neu/kveng/kvrune16.ht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acred-texts.com/neu/kveng/kvrune01.htm" TargetMode="External"/><Relationship Id="rId7" Type="http://schemas.openxmlformats.org/officeDocument/2006/relationships/hyperlink" Target="http://www.sacred-texts.com/neu/kveng/kvrune03.htm" TargetMode="External"/><Relationship Id="rId8" Type="http://schemas.openxmlformats.org/officeDocument/2006/relationships/hyperlink" Target="http://www.sacred-texts.com/neu/kveng/kvrune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