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A4" w:rsidRPr="004221A1" w:rsidRDefault="00A903D4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BenguiatGothic-Medium"/>
          <w:b/>
          <w:kern w:val="1"/>
          <w:sz w:val="28"/>
          <w:szCs w:val="28"/>
        </w:rPr>
      </w:pPr>
      <w:bookmarkStart w:id="0" w:name="_GoBack"/>
      <w:bookmarkEnd w:id="0"/>
      <w:r>
        <w:rPr>
          <w:rFonts w:asciiTheme="majorHAnsi" w:eastAsia="HiraKakuProN-W3" w:hAnsiTheme="majorHAnsi" w:cs="BenguiatGothic-Medium"/>
          <w:b/>
          <w:kern w:val="1"/>
          <w:sz w:val="28"/>
          <w:szCs w:val="28"/>
        </w:rPr>
        <w:t>Pyhäselän koulun ohjaussuunnitelma</w:t>
      </w:r>
    </w:p>
    <w:p w:rsidR="00AB2C25" w:rsidRPr="004221A1" w:rsidRDefault="00AB2C25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kern w:val="1"/>
          <w:sz w:val="24"/>
          <w:szCs w:val="24"/>
        </w:rPr>
      </w:pPr>
    </w:p>
    <w:p w:rsidR="00AB2C25" w:rsidRPr="004221A1" w:rsidRDefault="00AB2C25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kern w:val="1"/>
          <w:sz w:val="24"/>
          <w:szCs w:val="24"/>
        </w:rPr>
      </w:pPr>
    </w:p>
    <w:p w:rsidR="009E33B3" w:rsidRPr="009E33B3" w:rsidRDefault="00C629BF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b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b/>
          <w:kern w:val="1"/>
          <w:sz w:val="24"/>
          <w:szCs w:val="24"/>
        </w:rPr>
        <w:t>Lukuvuosikalenteri</w:t>
      </w:r>
    </w:p>
    <w:tbl>
      <w:tblPr>
        <w:tblStyle w:val="TaulukkoRuudukko"/>
        <w:tblW w:w="5433" w:type="pct"/>
        <w:tblInd w:w="-601" w:type="dxa"/>
        <w:tblLook w:val="04A0" w:firstRow="1" w:lastRow="0" w:firstColumn="1" w:lastColumn="0" w:noHBand="0" w:noVBand="1"/>
      </w:tblPr>
      <w:tblGrid>
        <w:gridCol w:w="3081"/>
        <w:gridCol w:w="2988"/>
        <w:gridCol w:w="3146"/>
        <w:gridCol w:w="3121"/>
        <w:gridCol w:w="3115"/>
      </w:tblGrid>
      <w:tr w:rsidR="009E33B3" w:rsidRPr="004221A1" w:rsidTr="009E33B3">
        <w:trPr>
          <w:trHeight w:val="737"/>
        </w:trPr>
        <w:tc>
          <w:tcPr>
            <w:tcW w:w="997" w:type="pct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Elokuu</w:t>
            </w:r>
          </w:p>
        </w:tc>
        <w:tc>
          <w:tcPr>
            <w:tcW w:w="967" w:type="pct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Syyskuu</w:t>
            </w:r>
          </w:p>
        </w:tc>
        <w:tc>
          <w:tcPr>
            <w:tcW w:w="1018" w:type="pct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Lokakuu</w:t>
            </w:r>
          </w:p>
        </w:tc>
        <w:tc>
          <w:tcPr>
            <w:tcW w:w="1010" w:type="pct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Marraskuu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Joulukuu</w:t>
            </w:r>
          </w:p>
        </w:tc>
      </w:tr>
      <w:tr w:rsidR="009E33B3" w:rsidRPr="004221A1" w:rsidTr="009E33B3">
        <w:trPr>
          <w:trHeight w:val="510"/>
        </w:trPr>
        <w:tc>
          <w:tcPr>
            <w:tcW w:w="997" w:type="pct"/>
          </w:tcPr>
          <w:p w:rsidR="00B2155D" w:rsidRPr="004221A1" w:rsidRDefault="009E33B3" w:rsidP="004221A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Koulu alkaa</w:t>
            </w:r>
          </w:p>
          <w:p w:rsidR="00B2155D" w:rsidRPr="004221A1" w:rsidRDefault="00B2155D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Opon osuus koulun tiedotteeseen: TET-aikataulu, yhtei</w:t>
            </w:r>
            <w:r w:rsidR="009E33B3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shaun aikataulu ja </w:t>
            </w:r>
            <w:r w:rsidR="00DD645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vanhempainillat</w:t>
            </w:r>
          </w:p>
          <w:p w:rsidR="00B2155D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TET-valmistelut: kirje koteihin ja työnantajille, TET-paikkailmoitu</w:t>
            </w:r>
            <w:r w:rsidR="009E33B3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sten laatiminen ja jakaminen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C7788B" w:rsidRPr="004221A1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7.-luokkien ryhmäytymispäivän suunnittelu tukioppilaiden ja heidän ohjaajansa kanssa</w:t>
            </w:r>
          </w:p>
        </w:tc>
        <w:tc>
          <w:tcPr>
            <w:tcW w:w="967" w:type="pct"/>
          </w:tcPr>
          <w:p w:rsidR="00B2155D" w:rsidRPr="004221A1" w:rsidRDefault="000E413F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Vanhempainillat: 7. luokka</w:t>
            </w:r>
          </w:p>
          <w:p w:rsidR="00B2155D" w:rsidRPr="004221A1" w:rsidRDefault="004221A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TET-järjestelyt: </w:t>
            </w:r>
            <w:r w:rsidR="009E33B3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TET-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paikko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jen kartoittaminen, matkojen ja ruokailujen järjestäminen</w:t>
            </w:r>
          </w:p>
          <w:p w:rsidR="00B2155D" w:rsidRPr="004221A1" w:rsidRDefault="004221A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T-</w:t>
            </w:r>
            <w:r w:rsidR="009E33B3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asiakirjojen </w:t>
            </w:r>
            <w:r w:rsidR="00DD645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laatiminen: raporttio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hjeet,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 työtodistuspohja</w:t>
            </w:r>
          </w:p>
          <w:p w:rsidR="00B2155D" w:rsidRPr="004221A1" w:rsidRDefault="00B2155D" w:rsidP="004221A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Henkilökohtainen ohjaus päättöluokkalaisille</w:t>
            </w:r>
          </w:p>
          <w:p w:rsidR="00B2155D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hteishakuun liittyvä koulutus</w:t>
            </w:r>
          </w:p>
          <w:p w:rsidR="00C7788B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C7788B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Yrittäjyysmessut</w:t>
            </w:r>
          </w:p>
          <w:p w:rsidR="00A903D4" w:rsidRPr="004221A1" w:rsidRDefault="00A903D4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</w:p>
        </w:tc>
        <w:tc>
          <w:tcPr>
            <w:tcW w:w="1018" w:type="pct"/>
          </w:tcPr>
          <w:p w:rsidR="000E413F" w:rsidRDefault="000E413F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Vanhempainillat 9. luokka</w:t>
            </w:r>
          </w:p>
          <w:p w:rsidR="00B2155D" w:rsidRPr="004221A1" w:rsidRDefault="000E413F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9.- luokkalaisten</w:t>
            </w:r>
            <w:r w:rsid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 TET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-jakso</w:t>
            </w:r>
          </w:p>
          <w:p w:rsidR="00B2155D" w:rsidRPr="004221A1" w:rsidRDefault="004221A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TET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-</w:t>
            </w:r>
            <w:r w:rsidR="009E33B3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asiakirjojen 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kerääminen ja palautteenanto</w:t>
            </w:r>
          </w:p>
          <w:p w:rsidR="00B2155D" w:rsidRPr="004221A1" w:rsidRDefault="004221A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7</w:t>
            </w:r>
            <w:r w:rsidR="009E33B3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.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-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luokkalaisten ryhmänohjaus</w:t>
            </w:r>
          </w:p>
          <w:p w:rsidR="00B2155D" w:rsidRPr="004221A1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Yhteisvalintaan valmistautuminen</w:t>
            </w:r>
          </w:p>
          <w:p w:rsidR="00B2155D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enkilökohtainen ohjaus päättöluokkalaisille</w:t>
            </w:r>
          </w:p>
          <w:p w:rsidR="00C7788B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C7788B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Toisen </w:t>
            </w:r>
            <w:proofErr w:type="spellStart"/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asten</w:t>
            </w:r>
            <w:proofErr w:type="spellEnd"/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 yhteys-tapahtuman toteutuksen suunnittelu </w:t>
            </w:r>
          </w:p>
          <w:p w:rsidR="00A903D4" w:rsidRPr="004221A1" w:rsidRDefault="00A903D4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Taitaja9-kisoihin valmentaminen</w:t>
            </w:r>
          </w:p>
        </w:tc>
        <w:tc>
          <w:tcPr>
            <w:tcW w:w="1010" w:type="pct"/>
          </w:tcPr>
          <w:p w:rsidR="000E413F" w:rsidRDefault="000E413F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Vanhempainillat 8. luokka</w:t>
            </w:r>
          </w:p>
          <w:p w:rsidR="00B2155D" w:rsidRPr="004221A1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hteisvalinnan ennakkotiedotus oppilaille ja h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u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oltajille</w:t>
            </w:r>
          </w:p>
          <w:p w:rsidR="00B2155D" w:rsidRPr="004221A1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enkilökohtainen ohjaus pä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ä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ttöluokkalaisille</w:t>
            </w:r>
          </w:p>
          <w:p w:rsidR="00B2155D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rityistä tukea tarvitsevien oppilaiden nivelvaiheen suunnittelu ja neuvottelut</w:t>
            </w:r>
          </w:p>
          <w:p w:rsidR="00C7788B" w:rsidRPr="004221A1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Yhteishaun harjoitushaut</w:t>
            </w:r>
          </w:p>
          <w:p w:rsidR="00B2155D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C7788B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Toisen asteen yhteys-tapahtuma</w:t>
            </w:r>
          </w:p>
          <w:p w:rsidR="00A903D4" w:rsidRPr="004221A1" w:rsidRDefault="00A903D4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Taitaja9-kisat</w:t>
            </w:r>
          </w:p>
        </w:tc>
        <w:tc>
          <w:tcPr>
            <w:tcW w:w="1008" w:type="pct"/>
          </w:tcPr>
          <w:p w:rsidR="00B2155D" w:rsidRPr="004221A1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Koulutusopp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aiden jakaminen</w:t>
            </w:r>
            <w:r w:rsidR="000E413F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 (seutukunnan lukiot ja P-K:n ammattiopisto)</w:t>
            </w:r>
          </w:p>
          <w:p w:rsidR="00B2155D" w:rsidRDefault="00DD6451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Henkilökohtainen ohjaus 9.-</w:t>
            </w:r>
            <w:r w:rsidR="000E413F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 luokkalaisille</w:t>
            </w:r>
          </w:p>
          <w:p w:rsidR="000E413F" w:rsidRDefault="000E413F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Valinnaisainemessut 7.-luokkalaisille ja heidän huoltajilleen</w:t>
            </w:r>
          </w:p>
          <w:p w:rsidR="00C7788B" w:rsidRPr="004221A1" w:rsidRDefault="00C7788B" w:rsidP="0015223C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</w:p>
        </w:tc>
      </w:tr>
    </w:tbl>
    <w:p w:rsidR="009E33B3" w:rsidRDefault="009E33B3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kern w:val="1"/>
          <w:sz w:val="24"/>
          <w:szCs w:val="24"/>
        </w:rPr>
      </w:pPr>
    </w:p>
    <w:p w:rsidR="009E33B3" w:rsidRDefault="009E33B3">
      <w:pPr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>
        <w:rPr>
          <w:rFonts w:asciiTheme="majorHAnsi" w:eastAsia="HiraKakuProN-W3" w:hAnsiTheme="majorHAnsi" w:cs="AGaramondPro-Regular"/>
          <w:kern w:val="1"/>
          <w:sz w:val="24"/>
          <w:szCs w:val="24"/>
        </w:rPr>
        <w:br w:type="page"/>
      </w:r>
    </w:p>
    <w:p w:rsidR="00C629BF" w:rsidRPr="004221A1" w:rsidRDefault="00C629BF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kern w:val="1"/>
          <w:sz w:val="24"/>
          <w:szCs w:val="24"/>
        </w:rPr>
      </w:pPr>
    </w:p>
    <w:tbl>
      <w:tblPr>
        <w:tblStyle w:val="TaulukkoRuudukko"/>
        <w:tblpPr w:leftFromText="141" w:rightFromText="141" w:vertAnchor="page" w:horzAnchor="margin" w:tblpXSpec="center" w:tblpY="2657"/>
        <w:tblW w:w="15477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9E33B3" w:rsidRPr="004221A1" w:rsidTr="009E33B3">
        <w:trPr>
          <w:trHeight w:val="794"/>
        </w:trPr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Tammikuu</w:t>
            </w:r>
          </w:p>
        </w:tc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Helmikuu</w:t>
            </w:r>
          </w:p>
        </w:tc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Maaliskuu</w:t>
            </w:r>
          </w:p>
        </w:tc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Huhtikuu</w:t>
            </w:r>
          </w:p>
        </w:tc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Toukokuu</w:t>
            </w:r>
          </w:p>
        </w:tc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Kesäkuu</w:t>
            </w:r>
          </w:p>
        </w:tc>
        <w:tc>
          <w:tcPr>
            <w:tcW w:w="2211" w:type="dxa"/>
            <w:shd w:val="clear" w:color="auto" w:fill="B6DDE8" w:themeFill="accent5" w:themeFillTint="66"/>
            <w:vAlign w:val="center"/>
          </w:tcPr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</w:pPr>
            <w:r w:rsidRPr="004221A1">
              <w:rPr>
                <w:rFonts w:asciiTheme="majorHAnsi" w:eastAsia="HiraKakuProN-W3" w:hAnsiTheme="majorHAnsi" w:cs="AGaramondPro-Regular"/>
                <w:b/>
                <w:kern w:val="1"/>
                <w:sz w:val="24"/>
                <w:szCs w:val="24"/>
              </w:rPr>
              <w:t>Heinäkuu</w:t>
            </w:r>
          </w:p>
        </w:tc>
      </w:tr>
      <w:tr w:rsidR="009E33B3" w:rsidRPr="004221A1" w:rsidTr="009E33B3">
        <w:tc>
          <w:tcPr>
            <w:tcW w:w="2211" w:type="dxa"/>
          </w:tcPr>
          <w:p w:rsidR="00B2155D" w:rsidRPr="004221A1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hteishakuun valmistautuminen</w:t>
            </w:r>
          </w:p>
          <w:p w:rsidR="00B2155D" w:rsidRPr="004221A1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alinnais</w:t>
            </w:r>
            <w:r w:rsidR="000E413F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aineiden valinnat</w:t>
            </w:r>
          </w:p>
          <w:p w:rsidR="00B2155D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enkilökohtainen ohjaus päättöluokkalaisille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A903D4" w:rsidRPr="004221A1" w:rsidRDefault="00A903D4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Lukioihin tutustumiset</w:t>
            </w:r>
          </w:p>
        </w:tc>
        <w:tc>
          <w:tcPr>
            <w:tcW w:w="2211" w:type="dxa"/>
          </w:tcPr>
          <w:p w:rsidR="00B2155D" w:rsidRPr="004221A1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hteishakuun valmistautumien</w:t>
            </w:r>
          </w:p>
          <w:p w:rsidR="00B2155D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enkilökohtainen ohjaus päättöluokkalaisille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Opon vierailut alakouluilla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A903D4" w:rsidRPr="004221A1" w:rsidRDefault="00A903D4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Tutustuminen Luoviin</w:t>
            </w:r>
          </w:p>
        </w:tc>
        <w:tc>
          <w:tcPr>
            <w:tcW w:w="2211" w:type="dxa"/>
          </w:tcPr>
          <w:p w:rsidR="00B2155D" w:rsidRPr="004221A1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hteishaku</w:t>
            </w:r>
          </w:p>
          <w:p w:rsidR="00B2155D" w:rsidRPr="004221A1" w:rsidRDefault="00DD6451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8.- lu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okkal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aisten TET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-jaksoon valmistautuminen</w:t>
            </w:r>
          </w:p>
          <w:p w:rsidR="00B2155D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enkilökohtainen ohjaus päättöluokk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a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la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is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ille</w:t>
            </w:r>
          </w:p>
          <w:p w:rsidR="000E413F" w:rsidRDefault="000E413F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Ryhmäohjaus lukioon hakeville (ainevalinnat)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Nivelpalaverit alakouluilla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Uusien 7.-luokkien teko</w:t>
            </w:r>
          </w:p>
          <w:p w:rsidR="00C7788B" w:rsidRPr="004221A1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HOJKS-palaverit</w:t>
            </w:r>
          </w:p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</w:p>
        </w:tc>
        <w:tc>
          <w:tcPr>
            <w:tcW w:w="2211" w:type="dxa"/>
          </w:tcPr>
          <w:p w:rsidR="00B2155D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hteishaun tilastojen laatimi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n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en</w:t>
            </w:r>
          </w:p>
          <w:p w:rsidR="000E413F" w:rsidRDefault="000E413F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9.-luokkalaisten pienryhmäohjaus: valintakokeisiin valmistautuminen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proofErr w:type="gramStart"/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Uusien 7.-luokkien tarkistaminen alakoulujen viestien mukaan.</w:t>
            </w:r>
            <w:proofErr w:type="gramEnd"/>
          </w:p>
          <w:p w:rsidR="00C7788B" w:rsidRPr="004221A1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Niveltietopalaverit erityisopettajien kanssa</w:t>
            </w:r>
          </w:p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</w:p>
        </w:tc>
        <w:tc>
          <w:tcPr>
            <w:tcW w:w="2211" w:type="dxa"/>
          </w:tcPr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Jälkiohjaustiedottee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n laatiminen</w:t>
            </w:r>
          </w:p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Li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säopetukseen ohjaaminen </w:t>
            </w:r>
          </w:p>
          <w:p w:rsidR="00B2155D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Henkilökohtai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ne</w:t>
            </w: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n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 xml:space="preserve"> tapaaminen niiden oppilaiden kanssa, jotka ovat vaarassa jäädä ilman opiskelupaikkaa</w:t>
            </w:r>
          </w:p>
          <w:p w:rsidR="00C7788B" w:rsidRDefault="00C7788B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Vanhempainilta 6.-luokka</w:t>
            </w:r>
          </w:p>
          <w:p w:rsidR="00A903D4" w:rsidRPr="004221A1" w:rsidRDefault="00A903D4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Etsivä nuorisotyö, yhteistyön suunnittelu</w:t>
            </w:r>
          </w:p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</w:p>
        </w:tc>
        <w:tc>
          <w:tcPr>
            <w:tcW w:w="2211" w:type="dxa"/>
          </w:tcPr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J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älkiohjaus</w:t>
            </w:r>
          </w:p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hteydenotto ilman opiskelupaikkaa jääneisiin oppilaisiin</w:t>
            </w:r>
          </w:p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hteisvalintatilastojen täydentäminen</w:t>
            </w:r>
          </w:p>
          <w:p w:rsidR="00B2155D" w:rsidRPr="004221A1" w:rsidRDefault="00B2155D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</w:p>
        </w:tc>
        <w:tc>
          <w:tcPr>
            <w:tcW w:w="2211" w:type="dxa"/>
          </w:tcPr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O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po lomalla</w:t>
            </w:r>
          </w:p>
          <w:p w:rsidR="00B2155D" w:rsidRPr="004221A1" w:rsidRDefault="0078370C" w:rsidP="009E33B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</w:pPr>
            <w:r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Y</w:t>
            </w:r>
            <w:r w:rsidR="00B2155D" w:rsidRPr="004221A1">
              <w:rPr>
                <w:rFonts w:asciiTheme="majorHAnsi" w:eastAsia="HiraKakuProN-W3" w:hAnsiTheme="majorHAnsi" w:cs="AGaramondPro-Regular"/>
                <w:kern w:val="1"/>
                <w:sz w:val="24"/>
                <w:szCs w:val="24"/>
              </w:rPr>
              <w:t>hteishaun täydennyshaku</w:t>
            </w:r>
          </w:p>
        </w:tc>
      </w:tr>
    </w:tbl>
    <w:p w:rsidR="009E33B3" w:rsidRDefault="009E33B3" w:rsidP="009E33B3">
      <w:pPr>
        <w:spacing w:after="120" w:line="240" w:lineRule="auto"/>
        <w:rPr>
          <w:rFonts w:asciiTheme="majorHAnsi" w:eastAsia="HiraKakuProN-W3" w:hAnsiTheme="majorHAnsi" w:cs="AGaramondPro-Regular"/>
          <w:b/>
          <w:kern w:val="1"/>
          <w:sz w:val="24"/>
          <w:szCs w:val="24"/>
        </w:rPr>
      </w:pPr>
    </w:p>
    <w:p w:rsidR="009E33B3" w:rsidRDefault="009E33B3" w:rsidP="009E33B3">
      <w:pPr>
        <w:spacing w:after="120" w:line="240" w:lineRule="auto"/>
        <w:rPr>
          <w:rFonts w:asciiTheme="majorHAnsi" w:eastAsia="HiraKakuProN-W3" w:hAnsiTheme="majorHAnsi" w:cs="AGaramondPro-Regular"/>
          <w:b/>
          <w:kern w:val="1"/>
          <w:sz w:val="24"/>
          <w:szCs w:val="24"/>
        </w:rPr>
      </w:pPr>
    </w:p>
    <w:p w:rsidR="0015223C" w:rsidRPr="009E33B3" w:rsidRDefault="0015223C" w:rsidP="009E33B3">
      <w:pPr>
        <w:spacing w:after="120" w:line="240" w:lineRule="auto"/>
        <w:rPr>
          <w:rFonts w:asciiTheme="majorHAnsi" w:eastAsia="HiraKakuProN-W3" w:hAnsiTheme="majorHAnsi" w:cs="AGaramondPro-Regular"/>
          <w:b/>
          <w:kern w:val="1"/>
          <w:sz w:val="28"/>
          <w:szCs w:val="24"/>
        </w:rPr>
      </w:pPr>
      <w:r w:rsidRPr="004221A1">
        <w:rPr>
          <w:rFonts w:asciiTheme="majorHAnsi" w:eastAsia="HiraKakuProN-W3" w:hAnsiTheme="majorHAnsi" w:cs="AGaramondPro-Regular"/>
          <w:b/>
          <w:kern w:val="1"/>
          <w:sz w:val="24"/>
          <w:szCs w:val="24"/>
        </w:rPr>
        <w:br w:type="page"/>
      </w:r>
      <w:r w:rsidRPr="009E33B3">
        <w:rPr>
          <w:rFonts w:asciiTheme="majorHAnsi" w:eastAsia="HiraKakuProN-W3" w:hAnsiTheme="majorHAnsi" w:cs="AGaramondPro-Regular"/>
          <w:b/>
          <w:kern w:val="1"/>
          <w:sz w:val="28"/>
          <w:szCs w:val="24"/>
        </w:rPr>
        <w:lastRenderedPageBreak/>
        <w:t>Luokka</w:t>
      </w:r>
      <w:r w:rsidR="00A903D4">
        <w:rPr>
          <w:rFonts w:asciiTheme="majorHAnsi" w:eastAsia="HiraKakuProN-W3" w:hAnsiTheme="majorHAnsi" w:cs="AGaramondPro-Regular"/>
          <w:b/>
          <w:kern w:val="1"/>
          <w:sz w:val="28"/>
          <w:szCs w:val="24"/>
        </w:rPr>
        <w:t>tuntien jakautuminen Pyhäselän koulussa</w:t>
      </w:r>
    </w:p>
    <w:p w:rsidR="0015223C" w:rsidRPr="004221A1" w:rsidRDefault="0015223C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b/>
          <w:kern w:val="1"/>
          <w:sz w:val="24"/>
          <w:szCs w:val="24"/>
        </w:rPr>
      </w:pPr>
    </w:p>
    <w:p w:rsidR="00293AD7" w:rsidRPr="004221A1" w:rsidRDefault="00302BA4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Regular"/>
          <w:b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b/>
          <w:kern w:val="1"/>
          <w:sz w:val="24"/>
          <w:szCs w:val="24"/>
        </w:rPr>
        <w:t>Opetuss</w:t>
      </w:r>
      <w:r w:rsidR="00293AD7" w:rsidRPr="004221A1">
        <w:rPr>
          <w:rFonts w:asciiTheme="majorHAnsi" w:eastAsia="HiraKakuProN-W3" w:hAnsiTheme="majorHAnsi" w:cs="AGaramondPro-Regular"/>
          <w:b/>
          <w:kern w:val="1"/>
          <w:sz w:val="24"/>
          <w:szCs w:val="24"/>
        </w:rPr>
        <w:t>uunnite</w:t>
      </w:r>
      <w:r w:rsidR="000E413F">
        <w:rPr>
          <w:rFonts w:asciiTheme="majorHAnsi" w:eastAsia="HiraKakuProN-W3" w:hAnsiTheme="majorHAnsi" w:cs="AGaramondPro-Regular"/>
          <w:b/>
          <w:kern w:val="1"/>
          <w:sz w:val="24"/>
          <w:szCs w:val="24"/>
        </w:rPr>
        <w:t>lman mukaiset opotunnit:</w:t>
      </w:r>
    </w:p>
    <w:p w:rsidR="00293AD7" w:rsidRPr="004221A1" w:rsidRDefault="00293AD7" w:rsidP="009E33B3">
      <w:pPr>
        <w:pStyle w:val="Luettelokappale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Yhteensä: </w:t>
      </w:r>
      <w:r w:rsidR="00302BA4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2 vuosiviikkotuntia </w:t>
      </w:r>
      <w:r w:rsidR="0078370C">
        <w:rPr>
          <w:rFonts w:asciiTheme="majorHAnsi" w:eastAsia="HiraKakuProN-W3" w:hAnsiTheme="majorHAnsi" w:cs="AGaramondPro-Regular"/>
          <w:kern w:val="1"/>
          <w:sz w:val="24"/>
          <w:szCs w:val="24"/>
        </w:rPr>
        <w:t>luokilla 7–9</w:t>
      </w:r>
    </w:p>
    <w:p w:rsidR="00302BA4" w:rsidRPr="004221A1" w:rsidRDefault="00302BA4" w:rsidP="009E33B3">
      <w:pPr>
        <w:pStyle w:val="Luettelokappale"/>
        <w:widowControl w:val="0"/>
        <w:numPr>
          <w:ilvl w:val="0"/>
          <w:numId w:val="6"/>
        </w:numPr>
        <w:tabs>
          <w:tab w:val="left" w:pos="170"/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7. </w:t>
      </w:r>
      <w:proofErr w:type="gramStart"/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luokalla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:</w:t>
      </w:r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</w:t>
      </w: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0</w:t>
      </w:r>
      <w:proofErr w:type="gramEnd"/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,5 </w:t>
      </w:r>
      <w:proofErr w:type="spellStart"/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vvt</w:t>
      </w:r>
      <w:proofErr w:type="spellEnd"/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</w:t>
      </w: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jaksotettuna</w:t>
      </w:r>
    </w:p>
    <w:p w:rsidR="00302BA4" w:rsidRPr="004221A1" w:rsidRDefault="00302BA4" w:rsidP="009E33B3">
      <w:pPr>
        <w:pStyle w:val="Luettelokappale"/>
        <w:widowControl w:val="0"/>
        <w:numPr>
          <w:ilvl w:val="0"/>
          <w:numId w:val="6"/>
        </w:numPr>
        <w:tabs>
          <w:tab w:val="left" w:pos="170"/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8. </w:t>
      </w:r>
      <w:proofErr w:type="gramStart"/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luokalla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:</w:t>
      </w:r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 0</w:t>
      </w:r>
      <w:proofErr w:type="gramEnd"/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,5 </w:t>
      </w:r>
      <w:proofErr w:type="spellStart"/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>vvt</w:t>
      </w:r>
      <w:proofErr w:type="spellEnd"/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jaksotettuna</w:t>
      </w:r>
    </w:p>
    <w:p w:rsidR="00302BA4" w:rsidRPr="004221A1" w:rsidRDefault="00302BA4" w:rsidP="009E33B3">
      <w:pPr>
        <w:pStyle w:val="Luettelokappale"/>
        <w:widowControl w:val="0"/>
        <w:numPr>
          <w:ilvl w:val="0"/>
          <w:numId w:val="6"/>
        </w:numPr>
        <w:tabs>
          <w:tab w:val="left" w:pos="170"/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9. luokalla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:</w:t>
      </w:r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1,0 </w:t>
      </w:r>
      <w:proofErr w:type="spellStart"/>
      <w:proofErr w:type="gramStart"/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>vvt</w:t>
      </w:r>
      <w:proofErr w:type="spellEnd"/>
      <w:r w:rsidR="000E413F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</w:t>
      </w: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hajautettuna</w:t>
      </w:r>
      <w:proofErr w:type="gramEnd"/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.</w:t>
      </w:r>
    </w:p>
    <w:p w:rsidR="00302BA4" w:rsidRPr="004221A1" w:rsidRDefault="00302BA4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Semibold"/>
          <w:b/>
          <w:bCs/>
          <w:kern w:val="1"/>
          <w:sz w:val="24"/>
          <w:szCs w:val="24"/>
        </w:rPr>
      </w:pPr>
    </w:p>
    <w:p w:rsidR="00302BA4" w:rsidRPr="004221A1" w:rsidRDefault="000E413F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Semibold"/>
          <w:b/>
          <w:bCs/>
          <w:kern w:val="1"/>
          <w:sz w:val="24"/>
          <w:szCs w:val="24"/>
        </w:rPr>
      </w:pPr>
      <w:r>
        <w:rPr>
          <w:rFonts w:asciiTheme="majorHAnsi" w:eastAsia="HiraKakuProN-W3" w:hAnsiTheme="majorHAnsi" w:cs="AGaramondPro-Semibold"/>
          <w:b/>
          <w:bCs/>
          <w:kern w:val="1"/>
          <w:sz w:val="24"/>
          <w:szCs w:val="24"/>
        </w:rPr>
        <w:t>Opinto-ohjaajan antama ohjaus</w:t>
      </w:r>
    </w:p>
    <w:p w:rsidR="009E33B3" w:rsidRDefault="00293AD7" w:rsidP="009E33B3">
      <w:pPr>
        <w:pStyle w:val="Luettelokappale"/>
        <w:widowControl w:val="0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7. luokka: pienryhmäohjaus ja luokkatunnit</w:t>
      </w:r>
    </w:p>
    <w:p w:rsidR="00302BA4" w:rsidRPr="009E33B3" w:rsidRDefault="00293AD7" w:rsidP="009E33B3">
      <w:pPr>
        <w:pStyle w:val="Luettelokappale"/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</w:pPr>
      <w:r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Teemat: I O</w:t>
      </w:r>
      <w:r w:rsidR="000E413F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 xml:space="preserve">piskelu </w:t>
      </w:r>
      <w:proofErr w:type="gramStart"/>
      <w:r w:rsidR="000E413F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 xml:space="preserve">yläkoulussa, </w:t>
      </w:r>
      <w:r w:rsidR="00302BA4"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 xml:space="preserve"> </w:t>
      </w:r>
      <w:r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II</w:t>
      </w:r>
      <w:proofErr w:type="gramEnd"/>
      <w:r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 xml:space="preserve"> Oppimaan oppiminen</w:t>
      </w:r>
      <w:r w:rsidR="000E413F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 xml:space="preserve"> ja </w:t>
      </w:r>
      <w:r w:rsidR="000E413F"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III Itsensä tunteminen</w:t>
      </w:r>
    </w:p>
    <w:p w:rsidR="009E33B3" w:rsidRDefault="00293AD7" w:rsidP="009E33B3">
      <w:pPr>
        <w:pStyle w:val="Luettelokappale"/>
        <w:widowControl w:val="0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8. luokka: pienryhmäohjaus ja luokkatunnit</w:t>
      </w:r>
    </w:p>
    <w:p w:rsidR="00302BA4" w:rsidRPr="009E33B3" w:rsidRDefault="00293AD7" w:rsidP="009E33B3">
      <w:pPr>
        <w:pStyle w:val="Luettelokappale"/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</w:pPr>
      <w:r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Teemat</w:t>
      </w:r>
      <w:proofErr w:type="gramStart"/>
      <w:r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:</w:t>
      </w:r>
      <w:r w:rsidR="00302BA4"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,</w:t>
      </w:r>
      <w:proofErr w:type="gramEnd"/>
      <w:r w:rsidR="00302BA4"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 xml:space="preserve"> </w:t>
      </w:r>
      <w:r w:rsidRPr="009E33B3">
        <w:rPr>
          <w:rFonts w:asciiTheme="majorHAnsi" w:eastAsia="HiraKakuProN-W3" w:hAnsiTheme="majorHAnsi" w:cs="AGaramondPro-Regular"/>
          <w:spacing w:val="-1"/>
          <w:kern w:val="1"/>
          <w:sz w:val="24"/>
          <w:szCs w:val="24"/>
        </w:rPr>
        <w:t>IV Suomen koulutusjärjestelmä, V Ammattialat ja VI Peruskoulun jälkeen</w:t>
      </w:r>
    </w:p>
    <w:p w:rsidR="009E33B3" w:rsidRDefault="00302BA4" w:rsidP="009E33B3">
      <w:pPr>
        <w:pStyle w:val="Luettelokappale"/>
        <w:widowControl w:val="0"/>
        <w:numPr>
          <w:ilvl w:val="0"/>
          <w:numId w:val="7"/>
        </w:numPr>
        <w:tabs>
          <w:tab w:val="left" w:pos="170"/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9. ja 10. luokka: henkilökohtainen ohjaus,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pienryhmäohjaus ja luokkatunnit</w:t>
      </w:r>
    </w:p>
    <w:p w:rsidR="00302BA4" w:rsidRPr="009E33B3" w:rsidRDefault="00293AD7" w:rsidP="009E33B3">
      <w:pPr>
        <w:pStyle w:val="Luettelokappale"/>
        <w:widowControl w:val="0"/>
        <w:tabs>
          <w:tab w:val="left" w:pos="170"/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9E33B3">
        <w:rPr>
          <w:rFonts w:asciiTheme="majorHAnsi" w:eastAsia="HiraKakuProN-W3" w:hAnsiTheme="majorHAnsi" w:cs="AGaramondPro-Regular"/>
          <w:kern w:val="1"/>
          <w:sz w:val="24"/>
          <w:szCs w:val="24"/>
        </w:rPr>
        <w:t>Teemat: VI Peruskoulun jälkeen, VII T</w:t>
      </w:r>
      <w:r w:rsidR="00302BA4" w:rsidRPr="009E33B3">
        <w:rPr>
          <w:rFonts w:asciiTheme="majorHAnsi" w:eastAsia="HiraKakuProN-W3" w:hAnsiTheme="majorHAnsi" w:cs="AGaramondPro-Regular"/>
          <w:kern w:val="1"/>
          <w:sz w:val="24"/>
          <w:szCs w:val="24"/>
        </w:rPr>
        <w:t>yöelämä</w:t>
      </w:r>
      <w:r w:rsidRPr="009E33B3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ja yrittäjyys ja</w:t>
      </w:r>
      <w:r w:rsidR="00302BA4" w:rsidRPr="009E33B3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</w:t>
      </w:r>
      <w:r w:rsidRPr="009E33B3">
        <w:rPr>
          <w:rFonts w:asciiTheme="majorHAnsi" w:eastAsia="HiraKakuProN-W3" w:hAnsiTheme="majorHAnsi" w:cs="AGaramondPro-Regular"/>
          <w:kern w:val="1"/>
          <w:sz w:val="24"/>
          <w:szCs w:val="24"/>
        </w:rPr>
        <w:t>VIII Lennä siivillesi</w:t>
      </w:r>
    </w:p>
    <w:p w:rsidR="00293AD7" w:rsidRPr="004221A1" w:rsidRDefault="00293AD7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Semibold"/>
          <w:b/>
          <w:bCs/>
          <w:kern w:val="1"/>
          <w:position w:val="10"/>
          <w:sz w:val="24"/>
          <w:szCs w:val="24"/>
        </w:rPr>
      </w:pPr>
    </w:p>
    <w:p w:rsidR="00302BA4" w:rsidRPr="004221A1" w:rsidRDefault="00302BA4" w:rsidP="0015223C">
      <w:pPr>
        <w:widowControl w:val="0"/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rPr>
          <w:rFonts w:asciiTheme="majorHAnsi" w:eastAsia="HiraKakuProN-W3" w:hAnsiTheme="majorHAnsi" w:cs="AGaramondPro-Semibold"/>
          <w:b/>
          <w:bCs/>
          <w:kern w:val="1"/>
          <w:position w:val="10"/>
          <w:sz w:val="24"/>
          <w:szCs w:val="24"/>
        </w:rPr>
      </w:pPr>
      <w:r w:rsidRPr="004221A1">
        <w:rPr>
          <w:rFonts w:asciiTheme="majorHAnsi" w:eastAsia="HiraKakuProN-W3" w:hAnsiTheme="majorHAnsi" w:cs="AGaramondPro-Semibold"/>
          <w:b/>
          <w:bCs/>
          <w:kern w:val="1"/>
          <w:position w:val="10"/>
          <w:sz w:val="24"/>
          <w:szCs w:val="24"/>
        </w:rPr>
        <w:t xml:space="preserve">Ohjauksen työnjako </w:t>
      </w:r>
      <w:r w:rsidR="00293AD7" w:rsidRPr="004221A1">
        <w:rPr>
          <w:rFonts w:asciiTheme="majorHAnsi" w:eastAsia="HiraKakuProN-W3" w:hAnsiTheme="majorHAnsi" w:cs="AGaramondPro-Semibold"/>
          <w:b/>
          <w:bCs/>
          <w:kern w:val="1"/>
          <w:position w:val="10"/>
          <w:sz w:val="24"/>
          <w:szCs w:val="24"/>
        </w:rPr>
        <w:t>ylä</w:t>
      </w:r>
      <w:r w:rsidRPr="004221A1">
        <w:rPr>
          <w:rFonts w:asciiTheme="majorHAnsi" w:eastAsia="HiraKakuProN-W3" w:hAnsiTheme="majorHAnsi" w:cs="AGaramondPro-Semibold"/>
          <w:b/>
          <w:bCs/>
          <w:kern w:val="1"/>
          <w:position w:val="10"/>
          <w:sz w:val="24"/>
          <w:szCs w:val="24"/>
        </w:rPr>
        <w:t>koulussa</w:t>
      </w:r>
    </w:p>
    <w:p w:rsidR="00302BA4" w:rsidRPr="004221A1" w:rsidRDefault="00302BA4" w:rsidP="009E33B3">
      <w:pPr>
        <w:pStyle w:val="Luettelokappale"/>
        <w:widowControl w:val="0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Luokanvalvoja: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koulun käytännöt, ryhmäytyminen ja</w:t>
      </w: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yhteydenpito huoltajiin</w:t>
      </w:r>
    </w:p>
    <w:p w:rsidR="00302BA4" w:rsidRPr="004221A1" w:rsidRDefault="00302BA4" w:rsidP="009E33B3">
      <w:pPr>
        <w:pStyle w:val="Luettelokappale"/>
        <w:widowControl w:val="0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Aineenopettajat: aineen opiskelu, 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tavoitteet, arviointi ja</w:t>
      </w: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 xml:space="preserve"> merkitys</w:t>
      </w:r>
    </w:p>
    <w:p w:rsidR="00302BA4" w:rsidRPr="004221A1" w:rsidRDefault="00302BA4" w:rsidP="009E33B3">
      <w:pPr>
        <w:pStyle w:val="Luettelokappale"/>
        <w:widowControl w:val="0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right="-1"/>
        <w:contextualSpacing w:val="0"/>
        <w:rPr>
          <w:rFonts w:asciiTheme="majorHAnsi" w:eastAsia="HiraKakuProN-W3" w:hAnsiTheme="majorHAnsi" w:cs="AGaramondPro-Regular"/>
          <w:kern w:val="1"/>
          <w:sz w:val="24"/>
          <w:szCs w:val="24"/>
        </w:rPr>
      </w:pPr>
      <w:r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Opinto-</w:t>
      </w:r>
      <w:r w:rsidR="00293AD7" w:rsidRPr="004221A1">
        <w:rPr>
          <w:rFonts w:asciiTheme="majorHAnsi" w:eastAsia="HiraKakuProN-W3" w:hAnsiTheme="majorHAnsi" w:cs="AGaramondPro-Regular"/>
          <w:kern w:val="1"/>
          <w:sz w:val="24"/>
          <w:szCs w:val="24"/>
        </w:rPr>
        <w:t>ohjaaja: jatko-opintoihin ohjaaminen</w:t>
      </w:r>
    </w:p>
    <w:p w:rsidR="00EF6401" w:rsidRPr="004221A1" w:rsidRDefault="00EF6401">
      <w:pPr>
        <w:rPr>
          <w:rFonts w:asciiTheme="majorHAnsi" w:eastAsia="Times New Roman" w:hAnsiTheme="majorHAnsi" w:cs="Times New Roman"/>
          <w:sz w:val="24"/>
          <w:szCs w:val="24"/>
          <w:lang w:eastAsia="fi-FI"/>
        </w:rPr>
      </w:pPr>
      <w:r w:rsidRPr="004221A1">
        <w:rPr>
          <w:rFonts w:asciiTheme="majorHAnsi" w:eastAsia="Times New Roman" w:hAnsiTheme="majorHAnsi" w:cs="Times New Roman"/>
          <w:sz w:val="24"/>
          <w:szCs w:val="24"/>
          <w:lang w:eastAsia="fi-FI"/>
        </w:rPr>
        <w:br w:type="page"/>
      </w:r>
    </w:p>
    <w:p w:rsidR="00EF6401" w:rsidRPr="009E33B3" w:rsidRDefault="00EF6401" w:rsidP="00EF6401">
      <w:pPr>
        <w:tabs>
          <w:tab w:val="left" w:pos="1843"/>
        </w:tabs>
        <w:spacing w:after="120" w:line="240" w:lineRule="auto"/>
        <w:ind w:right="-1"/>
        <w:outlineLvl w:val="2"/>
        <w:rPr>
          <w:rFonts w:asciiTheme="majorHAnsi" w:eastAsia="Times New Roman" w:hAnsiTheme="majorHAnsi" w:cs="Times New Roman"/>
          <w:b/>
          <w:kern w:val="2"/>
          <w:sz w:val="28"/>
          <w:szCs w:val="24"/>
          <w:lang w:eastAsia="fi-FI"/>
        </w:rPr>
      </w:pPr>
      <w:r w:rsidRPr="009E33B3">
        <w:rPr>
          <w:rFonts w:asciiTheme="majorHAnsi" w:eastAsia="Times New Roman" w:hAnsiTheme="majorHAnsi" w:cs="Times New Roman"/>
          <w:b/>
          <w:kern w:val="2"/>
          <w:sz w:val="28"/>
          <w:szCs w:val="24"/>
          <w:lang w:eastAsia="fi-FI"/>
        </w:rPr>
        <w:lastRenderedPageBreak/>
        <w:t>Opon työaikasuunnitelma</w:t>
      </w:r>
    </w:p>
    <w:p w:rsidR="00EF6401" w:rsidRPr="004221A1" w:rsidRDefault="00EF6401" w:rsidP="00EF6401">
      <w:pPr>
        <w:tabs>
          <w:tab w:val="left" w:pos="1843"/>
        </w:tabs>
        <w:spacing w:after="120" w:line="240" w:lineRule="auto"/>
        <w:ind w:right="-1"/>
        <w:outlineLvl w:val="2"/>
        <w:rPr>
          <w:rFonts w:asciiTheme="majorHAnsi" w:eastAsia="Times New Roman" w:hAnsiTheme="majorHAnsi" w:cs="Times New Roman"/>
          <w:kern w:val="2"/>
          <w:sz w:val="24"/>
          <w:szCs w:val="24"/>
          <w:lang w:eastAsia="fi-FI"/>
        </w:rPr>
      </w:pPr>
      <w:r w:rsidRPr="004221A1">
        <w:rPr>
          <w:rFonts w:asciiTheme="majorHAnsi" w:eastAsia="Times New Roman" w:hAnsiTheme="majorHAnsi" w:cs="Times New Roman"/>
          <w:kern w:val="2"/>
          <w:sz w:val="24"/>
          <w:szCs w:val="24"/>
          <w:lang w:eastAsia="fi-FI"/>
        </w:rPr>
        <w:t>Opon työaika jakaantuu sidottuun työaikaan ja se</w:t>
      </w:r>
      <w:r w:rsidR="0078370C">
        <w:rPr>
          <w:rFonts w:asciiTheme="majorHAnsi" w:eastAsia="Times New Roman" w:hAnsiTheme="majorHAnsi" w:cs="Times New Roman"/>
          <w:kern w:val="2"/>
          <w:sz w:val="24"/>
          <w:szCs w:val="24"/>
          <w:lang w:eastAsia="fi-FI"/>
        </w:rPr>
        <w:t>n ulkopuoliseen työhön (OVTES B</w:t>
      </w:r>
      <w:r w:rsidRPr="004221A1">
        <w:rPr>
          <w:rFonts w:asciiTheme="majorHAnsi" w:eastAsia="Times New Roman" w:hAnsiTheme="majorHAnsi" w:cs="Times New Roman"/>
          <w:kern w:val="2"/>
          <w:sz w:val="24"/>
          <w:szCs w:val="24"/>
          <w:lang w:eastAsia="fi-FI"/>
        </w:rPr>
        <w:t>-osion 13 §).</w:t>
      </w:r>
    </w:p>
    <w:p w:rsidR="007A73BE" w:rsidRPr="004221A1" w:rsidRDefault="007A73BE" w:rsidP="00EF6401">
      <w:pPr>
        <w:tabs>
          <w:tab w:val="left" w:pos="1843"/>
        </w:tabs>
        <w:spacing w:after="120" w:line="240" w:lineRule="auto"/>
        <w:ind w:right="-1"/>
        <w:rPr>
          <w:rFonts w:asciiTheme="majorHAnsi" w:eastAsia="Times New Roman" w:hAnsiTheme="majorHAnsi" w:cs="Times New Roman"/>
          <w:color w:val="238495"/>
          <w:kern w:val="2"/>
          <w:sz w:val="24"/>
          <w:szCs w:val="24"/>
          <w:lang w:eastAsia="fi-FI"/>
        </w:rPr>
      </w:pPr>
    </w:p>
    <w:p w:rsidR="00EF6401" w:rsidRPr="009E33B3" w:rsidRDefault="00EF6401" w:rsidP="00EF6401">
      <w:pPr>
        <w:tabs>
          <w:tab w:val="left" w:pos="1843"/>
        </w:tabs>
        <w:spacing w:after="120" w:line="240" w:lineRule="auto"/>
        <w:ind w:right="-1"/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fi-FI"/>
        </w:rPr>
      </w:pPr>
      <w:proofErr w:type="gramStart"/>
      <w:r w:rsidRPr="009E33B3"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fi-FI"/>
        </w:rPr>
        <w:t>Lukuvuoden sidotun ajan laskentakaavio</w:t>
      </w:r>
      <w:proofErr w:type="gramEnd"/>
    </w:p>
    <w:tbl>
      <w:tblPr>
        <w:tblW w:w="12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  <w:gridCol w:w="2693"/>
      </w:tblGrid>
      <w:tr w:rsidR="00EF6401" w:rsidRPr="004221A1" w:rsidTr="009E33B3">
        <w:trPr>
          <w:trHeight w:val="56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proofErr w:type="gramStart"/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Oppilaanohjauksen lehtorin sidottu työaika</w:t>
            </w:r>
            <w:proofErr w:type="gramEnd"/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E1EB"/>
            <w:vAlign w:val="center"/>
            <w:hideMark/>
          </w:tcPr>
          <w:p w:rsidR="00EF6401" w:rsidRPr="004221A1" w:rsidRDefault="00EF6401" w:rsidP="009E33B3">
            <w:pPr>
              <w:tabs>
                <w:tab w:val="left" w:pos="1843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1 221 tuntia</w:t>
            </w:r>
          </w:p>
        </w:tc>
      </w:tr>
      <w:tr w:rsidR="00EF6401" w:rsidRPr="004221A1" w:rsidTr="009E33B3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Itsenäisyyspäivän, loppiaisen ja vapun sijoittuminen arkipäivään (jokaisesta vähennys 7 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9E33B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–     tuntia</w:t>
            </w:r>
          </w:p>
        </w:tc>
      </w:tr>
      <w:tr w:rsidR="00EF6401" w:rsidRPr="004221A1" w:rsidTr="009E33B3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3 opettajatyöpäivää (jokaisesta vähennys 6 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9E33B3">
            <w:pPr>
              <w:tabs>
                <w:tab w:val="left" w:pos="1843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– 18 tuntia</w:t>
            </w:r>
          </w:p>
        </w:tc>
      </w:tr>
      <w:tr w:rsidR="00EF6401" w:rsidRPr="004221A1" w:rsidTr="009E33B3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Kesäaikainen työ 30–50 tuntia (esim. 30 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9E33B3">
            <w:pPr>
              <w:tabs>
                <w:tab w:val="left" w:pos="1843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–     tuntia</w:t>
            </w:r>
          </w:p>
        </w:tc>
      </w:tr>
      <w:tr w:rsidR="00EF6401" w:rsidRPr="004221A1" w:rsidTr="009E33B3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Lukuvuoden sidottu työaika yhteensä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1EB"/>
            <w:noWrap/>
            <w:vAlign w:val="center"/>
            <w:hideMark/>
          </w:tcPr>
          <w:p w:rsidR="00EF6401" w:rsidRPr="004221A1" w:rsidRDefault="00EF6401" w:rsidP="009E33B3">
            <w:pPr>
              <w:tabs>
                <w:tab w:val="left" w:pos="1843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</w:tbl>
    <w:p w:rsidR="007A73BE" w:rsidRPr="004221A1" w:rsidRDefault="007A73BE" w:rsidP="00EF6401">
      <w:pPr>
        <w:tabs>
          <w:tab w:val="left" w:pos="1843"/>
        </w:tabs>
        <w:spacing w:after="120" w:line="240" w:lineRule="auto"/>
        <w:ind w:right="-1"/>
        <w:rPr>
          <w:rFonts w:asciiTheme="majorHAnsi" w:hAnsiTheme="majorHAnsi"/>
          <w:kern w:val="2"/>
          <w:sz w:val="24"/>
          <w:szCs w:val="24"/>
        </w:rPr>
      </w:pPr>
    </w:p>
    <w:p w:rsidR="009E33B3" w:rsidRDefault="00EF6401" w:rsidP="00EF6401">
      <w:pPr>
        <w:tabs>
          <w:tab w:val="left" w:pos="1843"/>
        </w:tabs>
        <w:spacing w:after="120" w:line="240" w:lineRule="auto"/>
        <w:ind w:right="-1"/>
        <w:rPr>
          <w:rFonts w:asciiTheme="majorHAnsi" w:hAnsiTheme="majorHAnsi"/>
          <w:b/>
          <w:kern w:val="2"/>
          <w:sz w:val="24"/>
          <w:szCs w:val="24"/>
        </w:rPr>
      </w:pPr>
      <w:r w:rsidRPr="009E33B3">
        <w:rPr>
          <w:rFonts w:asciiTheme="majorHAnsi" w:hAnsiTheme="majorHAnsi"/>
          <w:b/>
          <w:kern w:val="2"/>
          <w:sz w:val="24"/>
          <w:szCs w:val="24"/>
        </w:rPr>
        <w:t xml:space="preserve">Lukuvuoden aikana luokkamuotoiseen ohjaukseen (luokkatunteihin), henkilökohtaiseen ohjaukseen </w:t>
      </w:r>
    </w:p>
    <w:p w:rsidR="00EF6401" w:rsidRPr="009E33B3" w:rsidRDefault="00EF6401" w:rsidP="00EF6401">
      <w:pPr>
        <w:tabs>
          <w:tab w:val="left" w:pos="1843"/>
        </w:tabs>
        <w:spacing w:after="120" w:line="240" w:lineRule="auto"/>
        <w:ind w:right="-1"/>
        <w:rPr>
          <w:rFonts w:asciiTheme="majorHAnsi" w:hAnsiTheme="majorHAnsi"/>
          <w:b/>
          <w:kern w:val="2"/>
          <w:sz w:val="24"/>
          <w:szCs w:val="24"/>
        </w:rPr>
      </w:pPr>
      <w:r w:rsidRPr="009E33B3">
        <w:rPr>
          <w:rFonts w:asciiTheme="majorHAnsi" w:hAnsiTheme="majorHAnsi"/>
          <w:b/>
          <w:kern w:val="2"/>
          <w:sz w:val="24"/>
          <w:szCs w:val="24"/>
        </w:rPr>
        <w:t>ja pienryhmäohjaukseen</w:t>
      </w:r>
      <w:r w:rsidRPr="009E33B3">
        <w:rPr>
          <w:rFonts w:asciiTheme="majorHAnsi" w:hAnsiTheme="majorHAnsi"/>
          <w:b/>
          <w:color w:val="238495"/>
          <w:kern w:val="2"/>
          <w:sz w:val="24"/>
          <w:szCs w:val="24"/>
        </w:rPr>
        <w:t xml:space="preserve"> </w:t>
      </w:r>
      <w:r w:rsidRPr="009E33B3">
        <w:rPr>
          <w:rFonts w:asciiTheme="majorHAnsi" w:hAnsiTheme="majorHAnsi"/>
          <w:b/>
          <w:kern w:val="2"/>
          <w:sz w:val="24"/>
          <w:szCs w:val="24"/>
        </w:rPr>
        <w:t>käytettävän ajan laskukaavio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60"/>
        <w:gridCol w:w="1417"/>
        <w:gridCol w:w="2835"/>
        <w:gridCol w:w="2426"/>
        <w:gridCol w:w="2693"/>
      </w:tblGrid>
      <w:tr w:rsidR="00EF6401" w:rsidRPr="004221A1" w:rsidTr="009E33B3">
        <w:trPr>
          <w:trHeight w:val="850"/>
        </w:trPr>
        <w:tc>
          <w:tcPr>
            <w:tcW w:w="1560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Luokka-aste</w:t>
            </w:r>
          </w:p>
        </w:tc>
        <w:tc>
          <w:tcPr>
            <w:tcW w:w="1260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Luokkien määrä</w:t>
            </w:r>
          </w:p>
        </w:tc>
        <w:tc>
          <w:tcPr>
            <w:tcW w:w="1417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Oppilaita luokka-asteella</w:t>
            </w:r>
          </w:p>
        </w:tc>
        <w:tc>
          <w:tcPr>
            <w:tcW w:w="2835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Ohjaus</w:t>
            </w:r>
          </w:p>
        </w:tc>
        <w:tc>
          <w:tcPr>
            <w:tcW w:w="2426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Aika / luokka tai oppilas</w:t>
            </w:r>
          </w:p>
        </w:tc>
        <w:tc>
          <w:tcPr>
            <w:tcW w:w="2693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Yhteensä</w:t>
            </w: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7. luokka</w:t>
            </w:r>
          </w:p>
        </w:tc>
        <w:tc>
          <w:tcPr>
            <w:tcW w:w="1260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Luokkamuotoinen ohjaus</w:t>
            </w:r>
          </w:p>
        </w:tc>
        <w:tc>
          <w:tcPr>
            <w:tcW w:w="2426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Henkilökohtainen ohjaus</w:t>
            </w:r>
          </w:p>
        </w:tc>
        <w:tc>
          <w:tcPr>
            <w:tcW w:w="2426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Ryhmäohjaus</w:t>
            </w:r>
          </w:p>
        </w:tc>
        <w:tc>
          <w:tcPr>
            <w:tcW w:w="2426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8. luokka</w:t>
            </w:r>
          </w:p>
        </w:tc>
        <w:tc>
          <w:tcPr>
            <w:tcW w:w="1260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Luokkamuotoinen ohjaus</w:t>
            </w:r>
          </w:p>
        </w:tc>
        <w:tc>
          <w:tcPr>
            <w:tcW w:w="2426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Henkilökohtainen ohjaus</w:t>
            </w:r>
          </w:p>
        </w:tc>
        <w:tc>
          <w:tcPr>
            <w:tcW w:w="2426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Ryhmäohjaus</w:t>
            </w:r>
          </w:p>
        </w:tc>
        <w:tc>
          <w:tcPr>
            <w:tcW w:w="2426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9. luokka</w:t>
            </w:r>
          </w:p>
        </w:tc>
        <w:tc>
          <w:tcPr>
            <w:tcW w:w="1260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Luokkamuotoinen ohjaus</w:t>
            </w:r>
          </w:p>
        </w:tc>
        <w:tc>
          <w:tcPr>
            <w:tcW w:w="2426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Henkilökohtainen ohjaus</w:t>
            </w:r>
          </w:p>
        </w:tc>
        <w:tc>
          <w:tcPr>
            <w:tcW w:w="2426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283"/>
        </w:trPr>
        <w:tc>
          <w:tcPr>
            <w:tcW w:w="15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kern w:val="2"/>
                <w:sz w:val="24"/>
                <w:szCs w:val="24"/>
              </w:rPr>
              <w:t>Ryhmäohjaus</w:t>
            </w:r>
          </w:p>
        </w:tc>
        <w:tc>
          <w:tcPr>
            <w:tcW w:w="2426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  <w:tr w:rsidR="00EF6401" w:rsidRPr="004221A1" w:rsidTr="009E33B3">
        <w:trPr>
          <w:trHeight w:val="567"/>
        </w:trPr>
        <w:tc>
          <w:tcPr>
            <w:tcW w:w="1560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  <w:r w:rsidRPr="004221A1">
              <w:rPr>
                <w:rFonts w:asciiTheme="majorHAnsi" w:hAnsiTheme="majorHAnsi"/>
                <w:b/>
                <w:kern w:val="2"/>
                <w:sz w:val="24"/>
                <w:szCs w:val="24"/>
              </w:rPr>
              <w:t>Ohjausaika yhteensä</w:t>
            </w:r>
          </w:p>
        </w:tc>
        <w:tc>
          <w:tcPr>
            <w:tcW w:w="1260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9E1EB"/>
            <w:vAlign w:val="center"/>
          </w:tcPr>
          <w:p w:rsidR="00EF6401" w:rsidRPr="004221A1" w:rsidRDefault="00EF6401" w:rsidP="004221A1">
            <w:pPr>
              <w:widowControl w:val="0"/>
              <w:tabs>
                <w:tab w:val="left" w:pos="1843"/>
              </w:tabs>
              <w:spacing w:after="0" w:line="240" w:lineRule="auto"/>
              <w:rPr>
                <w:rFonts w:asciiTheme="majorHAnsi" w:hAnsiTheme="majorHAnsi"/>
                <w:b/>
                <w:kern w:val="2"/>
                <w:sz w:val="24"/>
                <w:szCs w:val="24"/>
              </w:rPr>
            </w:pPr>
          </w:p>
        </w:tc>
      </w:tr>
    </w:tbl>
    <w:p w:rsidR="00EF6401" w:rsidRPr="009E33B3" w:rsidRDefault="00EF6401" w:rsidP="00EF6401">
      <w:pPr>
        <w:spacing w:after="120" w:line="240" w:lineRule="auto"/>
        <w:rPr>
          <w:rFonts w:asciiTheme="majorHAnsi" w:hAnsiTheme="majorHAnsi"/>
          <w:b/>
          <w:kern w:val="2"/>
          <w:sz w:val="24"/>
          <w:szCs w:val="24"/>
        </w:rPr>
      </w:pPr>
      <w:r w:rsidRPr="009E33B3">
        <w:rPr>
          <w:rFonts w:asciiTheme="majorHAnsi" w:hAnsiTheme="majorHAnsi"/>
          <w:b/>
          <w:kern w:val="2"/>
          <w:sz w:val="24"/>
          <w:szCs w:val="24"/>
        </w:rPr>
        <w:lastRenderedPageBreak/>
        <w:t>Muuhun työhön käytettävän ajan laskukaavio</w:t>
      </w:r>
    </w:p>
    <w:tbl>
      <w:tblPr>
        <w:tblW w:w="12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  <w:gridCol w:w="2693"/>
      </w:tblGrid>
      <w:tr w:rsidR="00EF6401" w:rsidRPr="004221A1" w:rsidTr="009E33B3">
        <w:trPr>
          <w:trHeight w:val="56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proofErr w:type="gramStart"/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Sidottu työaika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9E33B3">
            <w:pPr>
              <w:tabs>
                <w:tab w:val="left" w:pos="1843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 xml:space="preserve"> </w:t>
            </w:r>
            <w:proofErr w:type="gramStart"/>
            <w:r w:rsidR="007A73BE"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 xml:space="preserve">– </w:t>
            </w:r>
            <w:r w:rsidR="007A73BE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 xml:space="preserve">    </w:t>
            </w: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tuntia</w:t>
            </w:r>
            <w:proofErr w:type="gramEnd"/>
          </w:p>
        </w:tc>
      </w:tr>
      <w:tr w:rsidR="00EF6401" w:rsidRPr="004221A1" w:rsidTr="009E33B3">
        <w:trPr>
          <w:trHeight w:val="56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Ohjaukseen käytettävä aika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01" w:rsidRPr="004221A1" w:rsidRDefault="00EF6401" w:rsidP="009E33B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–     tuntia</w:t>
            </w:r>
          </w:p>
        </w:tc>
      </w:tr>
      <w:tr w:rsidR="00EF6401" w:rsidRPr="004221A1" w:rsidTr="009E33B3">
        <w:trPr>
          <w:trHeight w:val="56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Muuhun työhön käytettävä aika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E1EB"/>
            <w:noWrap/>
            <w:vAlign w:val="center"/>
            <w:hideMark/>
          </w:tcPr>
          <w:p w:rsidR="00EF6401" w:rsidRPr="004221A1" w:rsidRDefault="009E33B3" w:rsidP="009E33B3">
            <w:pPr>
              <w:tabs>
                <w:tab w:val="left" w:pos="1843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tuntia</w:t>
            </w:r>
            <w:r w:rsidR="007A73BE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 xml:space="preserve">      </w:t>
            </w:r>
          </w:p>
        </w:tc>
      </w:tr>
    </w:tbl>
    <w:p w:rsidR="007A73BE" w:rsidRPr="004221A1" w:rsidRDefault="007A73BE" w:rsidP="00EF6401">
      <w:pPr>
        <w:spacing w:line="240" w:lineRule="auto"/>
        <w:rPr>
          <w:rFonts w:asciiTheme="majorHAnsi" w:hAnsiTheme="majorHAnsi"/>
          <w:kern w:val="2"/>
          <w:sz w:val="24"/>
          <w:szCs w:val="24"/>
        </w:rPr>
      </w:pPr>
    </w:p>
    <w:p w:rsidR="00EF6401" w:rsidRPr="009E33B3" w:rsidRDefault="00EF6401" w:rsidP="0050452F">
      <w:pPr>
        <w:rPr>
          <w:rFonts w:asciiTheme="majorHAnsi" w:hAnsiTheme="majorHAnsi"/>
          <w:b/>
          <w:kern w:val="2"/>
          <w:sz w:val="24"/>
          <w:szCs w:val="24"/>
        </w:rPr>
      </w:pPr>
      <w:r w:rsidRPr="009E33B3">
        <w:rPr>
          <w:rFonts w:asciiTheme="majorHAnsi" w:hAnsiTheme="majorHAnsi"/>
          <w:b/>
          <w:kern w:val="2"/>
          <w:sz w:val="24"/>
          <w:szCs w:val="24"/>
        </w:rPr>
        <w:t>Muuhun työhön käytettävän ajan lukuvuosisuunnitelma</w:t>
      </w:r>
    </w:p>
    <w:p w:rsidR="0050452F" w:rsidRDefault="00EF6401" w:rsidP="00EF6401">
      <w:pPr>
        <w:tabs>
          <w:tab w:val="left" w:pos="1843"/>
        </w:tabs>
        <w:spacing w:after="120" w:line="240" w:lineRule="auto"/>
        <w:ind w:right="-1"/>
        <w:rPr>
          <w:rFonts w:asciiTheme="majorHAnsi" w:hAnsiTheme="majorHAnsi"/>
          <w:kern w:val="2"/>
          <w:sz w:val="24"/>
          <w:szCs w:val="24"/>
        </w:rPr>
      </w:pPr>
      <w:r w:rsidRPr="004221A1">
        <w:rPr>
          <w:rFonts w:asciiTheme="majorHAnsi" w:hAnsiTheme="majorHAnsi"/>
          <w:kern w:val="2"/>
          <w:sz w:val="24"/>
          <w:szCs w:val="24"/>
        </w:rPr>
        <w:t xml:space="preserve">Opon työt painottuvat eri kouluissa hieman eri tavoin, joten taulukkoa </w:t>
      </w:r>
      <w:r w:rsidR="009E33B3">
        <w:rPr>
          <w:rFonts w:asciiTheme="majorHAnsi" w:hAnsiTheme="majorHAnsi"/>
          <w:kern w:val="2"/>
          <w:sz w:val="24"/>
          <w:szCs w:val="24"/>
        </w:rPr>
        <w:t xml:space="preserve">voi </w:t>
      </w:r>
      <w:r w:rsidRPr="004221A1">
        <w:rPr>
          <w:rFonts w:asciiTheme="majorHAnsi" w:hAnsiTheme="majorHAnsi"/>
          <w:kern w:val="2"/>
          <w:sz w:val="24"/>
          <w:szCs w:val="24"/>
        </w:rPr>
        <w:t>muunnella sopivaksi omaan kouluun. Ajankäyttösuunnitelma kannattaa käydä läpi rehtorin kanssa. Jos aika ylittyy jollakin alueella, on hyvä miettiä yhdessä, mistä työhön varattua aikaa poistetaan.</w:t>
      </w:r>
    </w:p>
    <w:p w:rsidR="00EF6401" w:rsidRPr="004221A1" w:rsidRDefault="00EF6401" w:rsidP="00EF6401">
      <w:pPr>
        <w:tabs>
          <w:tab w:val="left" w:pos="1843"/>
        </w:tabs>
        <w:spacing w:after="120" w:line="240" w:lineRule="auto"/>
        <w:ind w:right="-1"/>
        <w:rPr>
          <w:rFonts w:asciiTheme="majorHAnsi" w:hAnsiTheme="majorHAnsi"/>
          <w:kern w:val="2"/>
          <w:sz w:val="24"/>
          <w:szCs w:val="24"/>
        </w:rPr>
      </w:pPr>
      <w:r w:rsidRPr="004221A1">
        <w:rPr>
          <w:rFonts w:asciiTheme="majorHAnsi" w:hAnsiTheme="majorHAnsi"/>
          <w:kern w:val="2"/>
          <w:sz w:val="24"/>
          <w:szCs w:val="24"/>
        </w:rPr>
        <w:t xml:space="preserve"> </w:t>
      </w:r>
    </w:p>
    <w:tbl>
      <w:tblPr>
        <w:tblW w:w="12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7128"/>
        <w:gridCol w:w="2693"/>
      </w:tblGrid>
      <w:tr w:rsidR="00EF6401" w:rsidRPr="004221A1" w:rsidTr="0050452F">
        <w:trPr>
          <w:trHeight w:val="96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Tehtäväalue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Työvaiheet ja tehtävät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Työhön varattava aika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Jatkokoulutukseen hakeutumiseen liittyvät tehtävät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Vierailu- ja tapahtumajärjestelyt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Koulutuskokeilut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Yhteishaun kirjallisten materiaalien valmistelu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Yhteishausta tiedottaminen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Yhteistyö huoltajien kanssa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Muut yhteishakuun liittyvät tehtävät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Kesäkirje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 xml:space="preserve">Nivelvaiheen yhteistyö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 xml:space="preserve">6. luokalta 7. luokalle: esittelymateriaalin teko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Yhteistyö alaluokkien opettajien kanssa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Tiedottaminen 6. luokkien siirtymisestä yläkouluun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Vierailut 6. luokilla ja niiden järjestelyt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6. luokkien vierailut yläkoululla ja niiden järjestelyt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6. luokan huoltajien tapaaminen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Moniammatillinen yhteistyö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7. luokkien muodostaminen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Yhteistyö toisen asteen opojen ja opettajien kanssa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 xml:space="preserve">Toiselle asteelle siirtyminen ja siihen liittyvät asiat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Yhteistyö huoltajien kanssa toiselle asteelle siirtymisessä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Moniammatillinen yhteistyö toiselle asteelle siirtymisessä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Koulunvaihtajat yläkoulun aikana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Ohjauksen asiantuntijatehtävät koulussa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Ohjauksen koordinointi ja kehittäminen omassa koulussa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Ohjaussuunnitelman kehittäminen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Ohjaussuunnitelman tavoitteiden toteutumisen arviointi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Verkostoyhteistyö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Ohjauksen asiantuntijatehtävät huoltajien tapaamisissa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Oman ammattitaidon ylläpitäminen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Täydennyskoulutus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Tutustumiskäynnit työpaikoille ja oppilaitoksiin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Yhteistyö muiden opojen kanssa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Osallistumien tiedotus- ja koulutustilaisuuksiin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Työelämäyhteistyö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TET-järjestelyt ja TET-ohjaus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7. luokan 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8. luokan 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9. luokan 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Yhteistyö työnantajien kanssa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TET-asioista tiedottaminen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Vierailut TET-paikoilla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Työelämän edustajien vierailut oppitunneilla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7. luokka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8. luokka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9. luokka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Yläkoululaisten vierailujärjestelyt työpaikoille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7. luokan vierailut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85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8. luokan vierailut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9. luokan vierailut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 w:firstLine="395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50452F" w:rsidRPr="004221A1" w:rsidTr="0050452F">
        <w:trPr>
          <w:trHeight w:val="31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Valinnaisaineisiin liittyvät työt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Valinnaisaineopas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5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Valinnaisainevalintojen koonti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5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Valinnaisaineryhmien tekeminen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5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Valinnaisaineista tiedottaminen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50452F">
        <w:trPr>
          <w:trHeight w:val="315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Yhteistyö huoltajien kanssa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Vanhempainillat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283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Tiedottaminen huoltajille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283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Oppilaan kasvuun, oppimiseen ja valintoihin liittyvä yhteistyö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283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Jatko-opintokeskustelut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319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Kehityskeskusteluihin osallistuminen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283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50452F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proofErr w:type="gramStart"/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Keskustelut yksilöllistettyjen oppimäärien vaikutuksesta opintoihin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50452F" w:rsidRPr="004221A1" w:rsidTr="000E413F">
        <w:trPr>
          <w:trHeight w:val="283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50452F" w:rsidRPr="004221A1" w:rsidRDefault="0050452F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2F" w:rsidRPr="004221A1" w:rsidRDefault="0050452F" w:rsidP="0050452F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52F" w:rsidRPr="004221A1" w:rsidRDefault="0050452F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  <w:t>Opon muut työt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kern w:val="2"/>
                <w:sz w:val="24"/>
                <w:szCs w:val="24"/>
                <w:lang w:eastAsia="fi-FI"/>
              </w:rPr>
              <w:t>Oppilashuoltoon liittyvät kokoukset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kern w:val="2"/>
                <w:sz w:val="24"/>
                <w:szCs w:val="24"/>
                <w:lang w:eastAsia="fi-FI"/>
              </w:rPr>
              <w:t>Opettajakokoukset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kern w:val="2"/>
                <w:sz w:val="24"/>
                <w:szCs w:val="24"/>
                <w:lang w:eastAsia="fi-FI"/>
              </w:rPr>
              <w:t>Suunnitteluryhmään osallistuminen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kern w:val="2"/>
                <w:sz w:val="24"/>
                <w:szCs w:val="24"/>
                <w:lang w:eastAsia="fi-FI"/>
              </w:rPr>
              <w:t>Koulun työryhmät ja tiimit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Times New Roman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Times New Roman"/>
                <w:kern w:val="2"/>
                <w:sz w:val="24"/>
                <w:szCs w:val="24"/>
                <w:lang w:eastAsia="fi-FI"/>
              </w:rPr>
              <w:t>Tiedottaminen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C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C00000"/>
                <w:kern w:val="2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  <w:t> </w:t>
            </w: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C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EF6401" w:rsidRPr="004221A1" w:rsidTr="0050452F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9B"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C00000"/>
                <w:kern w:val="2"/>
                <w:sz w:val="24"/>
                <w:szCs w:val="24"/>
                <w:lang w:eastAsia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color w:val="000000"/>
                <w:kern w:val="2"/>
                <w:sz w:val="24"/>
                <w:szCs w:val="24"/>
                <w:lang w:eastAsia="fi-FI"/>
              </w:rPr>
            </w:pPr>
          </w:p>
        </w:tc>
      </w:tr>
      <w:tr w:rsidR="00EF6401" w:rsidRPr="004221A1" w:rsidTr="0050452F">
        <w:trPr>
          <w:trHeight w:val="567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vAlign w:val="center"/>
            <w:hideMark/>
          </w:tcPr>
          <w:p w:rsidR="00EF6401" w:rsidRPr="004221A1" w:rsidRDefault="00EF6401" w:rsidP="004221A1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Theme="majorHAnsi" w:eastAsia="Times New Roman" w:hAnsiTheme="majorHAnsi" w:cs="Arial"/>
                <w:b/>
                <w:kern w:val="2"/>
                <w:sz w:val="24"/>
                <w:szCs w:val="24"/>
                <w:lang w:eastAsia="fi-FI"/>
              </w:rPr>
            </w:pPr>
            <w:r w:rsidRPr="004221A1">
              <w:rPr>
                <w:rFonts w:asciiTheme="majorHAnsi" w:eastAsia="Times New Roman" w:hAnsiTheme="majorHAnsi" w:cs="Arial"/>
                <w:b/>
                <w:kern w:val="2"/>
                <w:sz w:val="24"/>
                <w:szCs w:val="24"/>
                <w:lang w:eastAsia="fi-FI"/>
              </w:rPr>
              <w:t>Muuhun työhön tarvittava aika yhteensä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1EB"/>
            <w:noWrap/>
            <w:vAlign w:val="center"/>
            <w:hideMark/>
          </w:tcPr>
          <w:p w:rsidR="00EF6401" w:rsidRPr="004221A1" w:rsidRDefault="00EF6401" w:rsidP="004221A1">
            <w:pPr>
              <w:spacing w:after="0" w:line="240" w:lineRule="auto"/>
              <w:rPr>
                <w:rFonts w:asciiTheme="majorHAnsi" w:eastAsiaTheme="minorEastAsia" w:hAnsiTheme="majorHAnsi"/>
                <w:kern w:val="2"/>
                <w:sz w:val="24"/>
                <w:szCs w:val="24"/>
                <w:lang w:eastAsia="fi-FI"/>
              </w:rPr>
            </w:pPr>
          </w:p>
        </w:tc>
      </w:tr>
    </w:tbl>
    <w:p w:rsidR="00EF6401" w:rsidRPr="004221A1" w:rsidRDefault="00EF6401" w:rsidP="00EF6401">
      <w:pPr>
        <w:tabs>
          <w:tab w:val="left" w:pos="1843"/>
        </w:tabs>
        <w:spacing w:after="120" w:line="240" w:lineRule="auto"/>
        <w:ind w:right="-1"/>
        <w:rPr>
          <w:rFonts w:asciiTheme="majorHAnsi" w:hAnsiTheme="majorHAnsi"/>
          <w:kern w:val="2"/>
          <w:sz w:val="24"/>
          <w:szCs w:val="24"/>
        </w:rPr>
      </w:pPr>
    </w:p>
    <w:p w:rsidR="00EF6401" w:rsidRPr="004221A1" w:rsidRDefault="00EF6401" w:rsidP="00EF6401">
      <w:pPr>
        <w:spacing w:line="240" w:lineRule="auto"/>
        <w:rPr>
          <w:rFonts w:asciiTheme="majorHAnsi" w:hAnsiTheme="majorHAnsi"/>
          <w:kern w:val="2"/>
          <w:sz w:val="24"/>
          <w:szCs w:val="24"/>
        </w:rPr>
      </w:pPr>
    </w:p>
    <w:p w:rsidR="0015223C" w:rsidRPr="004221A1" w:rsidRDefault="0015223C" w:rsidP="0015223C">
      <w:pPr>
        <w:tabs>
          <w:tab w:val="left" w:pos="1843"/>
        </w:tabs>
        <w:spacing w:after="120" w:line="240" w:lineRule="auto"/>
        <w:ind w:right="-1"/>
        <w:rPr>
          <w:rFonts w:asciiTheme="majorHAnsi" w:eastAsia="Times New Roman" w:hAnsiTheme="majorHAnsi" w:cs="Times New Roman"/>
          <w:sz w:val="24"/>
          <w:szCs w:val="24"/>
          <w:lang w:eastAsia="fi-FI"/>
        </w:rPr>
      </w:pPr>
    </w:p>
    <w:sectPr w:rsidR="0015223C" w:rsidRPr="004221A1" w:rsidSect="004221A1">
      <w:head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BE7" w:rsidRDefault="00425BE7" w:rsidP="00293AD7">
      <w:pPr>
        <w:spacing w:after="0" w:line="240" w:lineRule="auto"/>
      </w:pPr>
      <w:r>
        <w:separator/>
      </w:r>
    </w:p>
  </w:endnote>
  <w:endnote w:type="continuationSeparator" w:id="0">
    <w:p w:rsidR="00425BE7" w:rsidRDefault="00425BE7" w:rsidP="0029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enguiatGothic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Dido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BE7" w:rsidRDefault="00425BE7" w:rsidP="00293AD7">
      <w:pPr>
        <w:spacing w:after="0" w:line="240" w:lineRule="auto"/>
      </w:pPr>
      <w:r>
        <w:separator/>
      </w:r>
    </w:p>
  </w:footnote>
  <w:footnote w:type="continuationSeparator" w:id="0">
    <w:p w:rsidR="00425BE7" w:rsidRDefault="00425BE7" w:rsidP="0029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8B" w:rsidRDefault="00C7788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-325755</wp:posOffset>
          </wp:positionV>
          <wp:extent cx="4566920" cy="1333500"/>
          <wp:effectExtent l="0" t="0" r="0" b="0"/>
          <wp:wrapNone/>
          <wp:docPr id="12" name="Kuva 12" descr="valmentaja_wordpoh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mentaja_wordpohja.jpg"/>
                  <pic:cNvPicPr/>
                </pic:nvPicPr>
                <pic:blipFill>
                  <a:blip r:embed="rId1"/>
                  <a:srcRect b="79185"/>
                  <a:stretch>
                    <a:fillRect/>
                  </a:stretch>
                </pic:blipFill>
                <pic:spPr>
                  <a:xfrm>
                    <a:off x="0" y="0"/>
                    <a:ext cx="456692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824"/>
    <w:multiLevelType w:val="hybridMultilevel"/>
    <w:tmpl w:val="94120A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7C7"/>
    <w:multiLevelType w:val="hybridMultilevel"/>
    <w:tmpl w:val="BDDC1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B70"/>
    <w:multiLevelType w:val="hybridMultilevel"/>
    <w:tmpl w:val="7722F0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1AF3"/>
    <w:multiLevelType w:val="hybridMultilevel"/>
    <w:tmpl w:val="44EC958A"/>
    <w:lvl w:ilvl="0" w:tplc="079C274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5E94"/>
    <w:multiLevelType w:val="hybridMultilevel"/>
    <w:tmpl w:val="477A8D76"/>
    <w:lvl w:ilvl="0" w:tplc="079C274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4AFC"/>
    <w:multiLevelType w:val="hybridMultilevel"/>
    <w:tmpl w:val="CCC2E69E"/>
    <w:lvl w:ilvl="0" w:tplc="079C274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384D"/>
    <w:multiLevelType w:val="hybridMultilevel"/>
    <w:tmpl w:val="43A6A0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0D5"/>
    <w:multiLevelType w:val="hybridMultilevel"/>
    <w:tmpl w:val="2A8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3F0F"/>
    <w:multiLevelType w:val="hybridMultilevel"/>
    <w:tmpl w:val="F09ADB22"/>
    <w:lvl w:ilvl="0" w:tplc="50A89776">
      <w:start w:val="12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2"/>
    <w:rsid w:val="000E413F"/>
    <w:rsid w:val="00117C25"/>
    <w:rsid w:val="0015223C"/>
    <w:rsid w:val="00207445"/>
    <w:rsid w:val="00293AD7"/>
    <w:rsid w:val="002A4B35"/>
    <w:rsid w:val="00302BA4"/>
    <w:rsid w:val="003C18B6"/>
    <w:rsid w:val="003F2CF2"/>
    <w:rsid w:val="004221A1"/>
    <w:rsid w:val="00425BE7"/>
    <w:rsid w:val="0050452F"/>
    <w:rsid w:val="00621D55"/>
    <w:rsid w:val="006226B6"/>
    <w:rsid w:val="0078370C"/>
    <w:rsid w:val="007A73BE"/>
    <w:rsid w:val="00803AF2"/>
    <w:rsid w:val="008A6411"/>
    <w:rsid w:val="008F6BC0"/>
    <w:rsid w:val="00900C7A"/>
    <w:rsid w:val="009E33B3"/>
    <w:rsid w:val="00A65894"/>
    <w:rsid w:val="00A903D4"/>
    <w:rsid w:val="00AB2C25"/>
    <w:rsid w:val="00B14FF1"/>
    <w:rsid w:val="00B2155D"/>
    <w:rsid w:val="00C629BF"/>
    <w:rsid w:val="00C7788B"/>
    <w:rsid w:val="00D93DA3"/>
    <w:rsid w:val="00DD6451"/>
    <w:rsid w:val="00E04BBA"/>
    <w:rsid w:val="00E4158A"/>
    <w:rsid w:val="00EF6401"/>
    <w:rsid w:val="00FC5067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F2D071-8EFD-4042-952C-1C46478C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F2C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2CF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F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2CF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93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3AD7"/>
  </w:style>
  <w:style w:type="paragraph" w:styleId="Alatunniste">
    <w:name w:val="footer"/>
    <w:basedOn w:val="Normaali"/>
    <w:link w:val="AlatunnisteChar"/>
    <w:uiPriority w:val="99"/>
    <w:unhideWhenUsed/>
    <w:rsid w:val="00293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3AD7"/>
  </w:style>
  <w:style w:type="table" w:styleId="TaulukkoRuudukko">
    <w:name w:val="Table Grid"/>
    <w:basedOn w:val="Normaalitaulukko"/>
    <w:uiPriority w:val="59"/>
    <w:rsid w:val="0029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CDBB-A1F8-46CC-B649-A5E7016F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832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Summerhill</cp:lastModifiedBy>
  <cp:revision>2</cp:revision>
  <cp:lastPrinted>2014-10-06T08:20:00Z</cp:lastPrinted>
  <dcterms:created xsi:type="dcterms:W3CDTF">2016-07-19T05:06:00Z</dcterms:created>
  <dcterms:modified xsi:type="dcterms:W3CDTF">2016-07-19T05:06:00Z</dcterms:modified>
</cp:coreProperties>
</file>