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927A" w14:textId="77777777" w:rsidR="00C61184" w:rsidRPr="00C61184" w:rsidRDefault="00C61184" w:rsidP="00C61184">
      <w:pPr>
        <w:rPr>
          <w:b/>
          <w:bCs/>
          <w:sz w:val="28"/>
          <w:szCs w:val="28"/>
          <w:lang w:val="en-US"/>
        </w:rPr>
      </w:pPr>
      <w:proofErr w:type="spellStart"/>
      <w:r w:rsidRPr="00C61184">
        <w:rPr>
          <w:b/>
          <w:bCs/>
          <w:sz w:val="28"/>
          <w:szCs w:val="28"/>
          <w:lang w:val="en-US"/>
        </w:rPr>
        <w:t>Niittylahden</w:t>
      </w:r>
      <w:proofErr w:type="spellEnd"/>
      <w:r w:rsidRPr="00C61184">
        <w:rPr>
          <w:b/>
          <w:bCs/>
          <w:sz w:val="28"/>
          <w:szCs w:val="28"/>
          <w:lang w:val="en-US"/>
        </w:rPr>
        <w:t xml:space="preserve"> School Internationalization Plan for the Academic Years 2023-2026</w:t>
      </w:r>
    </w:p>
    <w:p w14:paraId="1EB9ACA3" w14:textId="77777777" w:rsidR="00CB2BEB" w:rsidRDefault="00C61184" w:rsidP="00C61184">
      <w:pPr>
        <w:numPr>
          <w:ilvl w:val="0"/>
          <w:numId w:val="1"/>
        </w:numPr>
        <w:rPr>
          <w:lang w:val="en-US"/>
        </w:rPr>
      </w:pPr>
      <w:r w:rsidRPr="00C61184">
        <w:rPr>
          <w:b/>
          <w:bCs/>
          <w:sz w:val="24"/>
          <w:szCs w:val="24"/>
          <w:lang w:val="en-US"/>
        </w:rPr>
        <w:t>Description of the School's Operating Environment</w:t>
      </w:r>
      <w:r w:rsidRPr="00C61184">
        <w:rPr>
          <w:sz w:val="24"/>
          <w:szCs w:val="24"/>
          <w:lang w:val="en-US"/>
        </w:rPr>
        <w:t xml:space="preserve"> </w:t>
      </w:r>
    </w:p>
    <w:p w14:paraId="7C5F1527" w14:textId="0A9C06B3" w:rsidR="00C61184" w:rsidRPr="00C61184" w:rsidRDefault="00C61184" w:rsidP="00CB2BEB">
      <w:pPr>
        <w:ind w:left="720"/>
        <w:rPr>
          <w:lang w:val="en-US"/>
        </w:rPr>
      </w:pPr>
      <w:proofErr w:type="spellStart"/>
      <w:r w:rsidRPr="00C61184">
        <w:rPr>
          <w:lang w:val="en-US"/>
        </w:rPr>
        <w:t>Niittylahden</w:t>
      </w:r>
      <w:proofErr w:type="spellEnd"/>
      <w:r w:rsidRPr="00C61184">
        <w:rPr>
          <w:lang w:val="en-US"/>
        </w:rPr>
        <w:t xml:space="preserve"> School is an elementary school with 270 students in Joensuu. It has 17 teachers and 5 teaching assistants. In addition to general education groups, the school has one small group for grades 1-3. </w:t>
      </w:r>
      <w:proofErr w:type="spellStart"/>
      <w:r w:rsidRPr="00C61184">
        <w:rPr>
          <w:lang w:val="en-US"/>
        </w:rPr>
        <w:t>Niittylahden</w:t>
      </w:r>
      <w:proofErr w:type="spellEnd"/>
      <w:r w:rsidRPr="00C61184">
        <w:rPr>
          <w:lang w:val="en-US"/>
        </w:rPr>
        <w:t xml:space="preserve"> School's student forecasts are declining, and its future as an independent unit will be decided in 2023. Potential merger with </w:t>
      </w:r>
      <w:proofErr w:type="spellStart"/>
      <w:r w:rsidRPr="00C61184">
        <w:rPr>
          <w:lang w:val="en-US"/>
        </w:rPr>
        <w:t>Reijolan</w:t>
      </w:r>
      <w:proofErr w:type="spellEnd"/>
      <w:r w:rsidRPr="00C61184">
        <w:rPr>
          <w:lang w:val="en-US"/>
        </w:rPr>
        <w:t xml:space="preserve"> School may occur no earlier than 2026. Until then, and while operating independently, </w:t>
      </w:r>
      <w:proofErr w:type="spellStart"/>
      <w:r w:rsidRPr="00C61184">
        <w:rPr>
          <w:lang w:val="en-US"/>
        </w:rPr>
        <w:t>Niittylahden</w:t>
      </w:r>
      <w:proofErr w:type="spellEnd"/>
      <w:r w:rsidRPr="00C61184">
        <w:rPr>
          <w:lang w:val="en-US"/>
        </w:rPr>
        <w:t xml:space="preserve"> School continues its activities with the goal of providing quality basic education and integrating international activities.</w:t>
      </w:r>
    </w:p>
    <w:p w14:paraId="66BB7A44" w14:textId="77777777" w:rsidR="00C61184" w:rsidRPr="00C61184" w:rsidRDefault="00C61184" w:rsidP="00C61184">
      <w:pPr>
        <w:numPr>
          <w:ilvl w:val="0"/>
          <w:numId w:val="1"/>
        </w:numPr>
        <w:rPr>
          <w:lang w:val="en-US"/>
        </w:rPr>
      </w:pPr>
      <w:r w:rsidRPr="00C61184">
        <w:rPr>
          <w:b/>
          <w:bCs/>
          <w:sz w:val="24"/>
          <w:szCs w:val="24"/>
          <w:lang w:val="en-US"/>
        </w:rPr>
        <w:t>Connection of Internationalization to Curriculum, School Values, and Focus Areas</w:t>
      </w:r>
      <w:r w:rsidRPr="00C61184">
        <w:rPr>
          <w:sz w:val="24"/>
          <w:szCs w:val="24"/>
          <w:lang w:val="en-US"/>
        </w:rPr>
        <w:t xml:space="preserve"> </w:t>
      </w:r>
      <w:proofErr w:type="spellStart"/>
      <w:r w:rsidRPr="00C61184">
        <w:rPr>
          <w:lang w:val="en-US"/>
        </w:rPr>
        <w:t>Niittylahden</w:t>
      </w:r>
      <w:proofErr w:type="spellEnd"/>
      <w:r w:rsidRPr="00C61184">
        <w:rPr>
          <w:lang w:val="en-US"/>
        </w:rPr>
        <w:t xml:space="preserve"> School's internationalization is closely linked to the core activities of the school. All activities are based on the curriculum, annual school plan, and school values. According to Joensuu Region's curriculum, the values of education are learning, well-being, and responsibility. Additionally, </w:t>
      </w:r>
      <w:proofErr w:type="spellStart"/>
      <w:r w:rsidRPr="00C61184">
        <w:rPr>
          <w:lang w:val="en-US"/>
        </w:rPr>
        <w:t>Niittylahden</w:t>
      </w:r>
      <w:proofErr w:type="spellEnd"/>
      <w:r w:rsidRPr="00C61184">
        <w:rPr>
          <w:lang w:val="en-US"/>
        </w:rPr>
        <w:t xml:space="preserve"> School implements eight values defined by Joensuu Educational Services: diversity, exemplarity, focus, innovation, positivity, learning, collaboration, and simplicity. In the academic year 2022-23, </w:t>
      </w:r>
      <w:proofErr w:type="spellStart"/>
      <w:r w:rsidRPr="00C61184">
        <w:rPr>
          <w:lang w:val="en-US"/>
        </w:rPr>
        <w:t>Niittylahden</w:t>
      </w:r>
      <w:proofErr w:type="spellEnd"/>
      <w:r w:rsidRPr="00C61184">
        <w:rPr>
          <w:lang w:val="en-US"/>
        </w:rPr>
        <w:t xml:space="preserve"> School prioritizes positivity among these values. Internationalization is connected to the curriculum's goals, both subject-specific and in cross-cutting objectives such as cultural competence, </w:t>
      </w:r>
      <w:proofErr w:type="gramStart"/>
      <w:r w:rsidRPr="00C61184">
        <w:rPr>
          <w:lang w:val="en-US"/>
        </w:rPr>
        <w:t>interaction</w:t>
      </w:r>
      <w:proofErr w:type="gramEnd"/>
      <w:r w:rsidRPr="00C61184">
        <w:rPr>
          <w:lang w:val="en-US"/>
        </w:rPr>
        <w:t xml:space="preserve"> and expression (L2), information and communication technology competence (L5), and participation, influence, and building a sustainable future (L7). Internationalization aligns particularly strongly with the cross-cutting competence area of multiliteracy (L4). </w:t>
      </w:r>
      <w:proofErr w:type="spellStart"/>
      <w:r w:rsidRPr="00C61184">
        <w:rPr>
          <w:lang w:val="en-US"/>
        </w:rPr>
        <w:t>Niittylahden</w:t>
      </w:r>
      <w:proofErr w:type="spellEnd"/>
      <w:r w:rsidRPr="00C61184">
        <w:rPr>
          <w:lang w:val="en-US"/>
        </w:rPr>
        <w:t xml:space="preserve"> School's focus area for the years 2023-2026 will be multiliteracy. International activities will be carried out in a way that supports and strengthens our teaching of multiliteracy and students' learning. As an elementary school, </w:t>
      </w:r>
      <w:proofErr w:type="spellStart"/>
      <w:r w:rsidRPr="00C61184">
        <w:rPr>
          <w:lang w:val="en-US"/>
        </w:rPr>
        <w:t>Niittylahden</w:t>
      </w:r>
      <w:proofErr w:type="spellEnd"/>
      <w:r w:rsidRPr="00C61184">
        <w:rPr>
          <w:lang w:val="en-US"/>
        </w:rPr>
        <w:t xml:space="preserve"> emphasizes basic work in developing literacy skills, especially reading and writing. However, critical reading, digital literacy, and media literacy are also actively taught to enhance students' skills.</w:t>
      </w:r>
    </w:p>
    <w:p w14:paraId="414E81B5" w14:textId="77777777" w:rsidR="00C61184" w:rsidRPr="00C61184" w:rsidRDefault="00C61184" w:rsidP="00C61184">
      <w:pPr>
        <w:numPr>
          <w:ilvl w:val="0"/>
          <w:numId w:val="1"/>
        </w:numPr>
        <w:rPr>
          <w:b/>
          <w:bCs/>
          <w:sz w:val="24"/>
          <w:szCs w:val="24"/>
        </w:rPr>
      </w:pPr>
      <w:proofErr w:type="spellStart"/>
      <w:r w:rsidRPr="00C61184">
        <w:rPr>
          <w:b/>
          <w:bCs/>
          <w:sz w:val="24"/>
          <w:szCs w:val="24"/>
        </w:rPr>
        <w:t>Objectives</w:t>
      </w:r>
      <w:proofErr w:type="spellEnd"/>
      <w:r w:rsidRPr="00C61184">
        <w:rPr>
          <w:b/>
          <w:bCs/>
          <w:sz w:val="24"/>
          <w:szCs w:val="24"/>
        </w:rPr>
        <w:t xml:space="preserve"> of </w:t>
      </w:r>
      <w:proofErr w:type="spellStart"/>
      <w:r w:rsidRPr="00C61184">
        <w:rPr>
          <w:b/>
          <w:bCs/>
          <w:sz w:val="24"/>
          <w:szCs w:val="24"/>
        </w:rPr>
        <w:t>Internationalization</w:t>
      </w:r>
      <w:proofErr w:type="spellEnd"/>
    </w:p>
    <w:p w14:paraId="7BD2D205" w14:textId="77777777" w:rsidR="00C61184" w:rsidRPr="00C61184" w:rsidRDefault="00C61184" w:rsidP="00C61184">
      <w:pPr>
        <w:numPr>
          <w:ilvl w:val="0"/>
          <w:numId w:val="2"/>
        </w:numPr>
        <w:rPr>
          <w:lang w:val="en-US"/>
        </w:rPr>
      </w:pPr>
      <w:r w:rsidRPr="00C61184">
        <w:rPr>
          <w:lang w:val="en-US"/>
        </w:rPr>
        <w:t>Develop understanding and appreciation of one's own cultural heritage.</w:t>
      </w:r>
    </w:p>
    <w:p w14:paraId="61CFFEC7" w14:textId="77777777" w:rsidR="00C61184" w:rsidRPr="00C61184" w:rsidRDefault="00C61184" w:rsidP="00C61184">
      <w:pPr>
        <w:numPr>
          <w:ilvl w:val="0"/>
          <w:numId w:val="2"/>
        </w:numPr>
        <w:rPr>
          <w:lang w:val="en-US"/>
        </w:rPr>
      </w:pPr>
      <w:r w:rsidRPr="00C61184">
        <w:rPr>
          <w:lang w:val="en-US"/>
        </w:rPr>
        <w:t>Familiarize and appreciate foreign cultures and understand the reasons for their differences compared to our own culture.</w:t>
      </w:r>
    </w:p>
    <w:p w14:paraId="036E06F7" w14:textId="77777777" w:rsidR="00C61184" w:rsidRPr="00C61184" w:rsidRDefault="00C61184" w:rsidP="00C61184">
      <w:pPr>
        <w:numPr>
          <w:ilvl w:val="0"/>
          <w:numId w:val="2"/>
        </w:numPr>
        <w:rPr>
          <w:lang w:val="en-US"/>
        </w:rPr>
      </w:pPr>
      <w:r w:rsidRPr="00C61184">
        <w:rPr>
          <w:lang w:val="en-US"/>
        </w:rPr>
        <w:t>Strengthen tolerance and understand that the human rights defined by the United Nations belong to all people, and children's rights belong to all children.</w:t>
      </w:r>
    </w:p>
    <w:p w14:paraId="2F0DF012" w14:textId="77777777" w:rsidR="00C61184" w:rsidRPr="00C61184" w:rsidRDefault="00C61184" w:rsidP="00C61184">
      <w:pPr>
        <w:numPr>
          <w:ilvl w:val="0"/>
          <w:numId w:val="2"/>
        </w:numPr>
        <w:rPr>
          <w:lang w:val="en-US"/>
        </w:rPr>
      </w:pPr>
      <w:r w:rsidRPr="00C61184">
        <w:rPr>
          <w:lang w:val="en-US"/>
        </w:rPr>
        <w:t>Increase awareness that the Earth is a common resource, and it must be taken care of with the principles of sustainable development.</w:t>
      </w:r>
    </w:p>
    <w:p w14:paraId="44BFC12C" w14:textId="77777777" w:rsidR="00C61184" w:rsidRPr="00C61184" w:rsidRDefault="00C61184" w:rsidP="00C61184">
      <w:pPr>
        <w:numPr>
          <w:ilvl w:val="0"/>
          <w:numId w:val="2"/>
        </w:numPr>
        <w:rPr>
          <w:lang w:val="en-US"/>
        </w:rPr>
      </w:pPr>
      <w:r w:rsidRPr="00C61184">
        <w:rPr>
          <w:lang w:val="en-US"/>
        </w:rPr>
        <w:t>Strengthen students' digital skills and increase their effective use.</w:t>
      </w:r>
    </w:p>
    <w:p w14:paraId="0B629EA3" w14:textId="77777777" w:rsidR="00C61184" w:rsidRPr="00C61184" w:rsidRDefault="00C61184" w:rsidP="00C61184">
      <w:pPr>
        <w:numPr>
          <w:ilvl w:val="0"/>
          <w:numId w:val="2"/>
        </w:numPr>
        <w:rPr>
          <w:lang w:val="en-US"/>
        </w:rPr>
      </w:pPr>
      <w:r w:rsidRPr="00C61184">
        <w:rPr>
          <w:lang w:val="en-US"/>
        </w:rPr>
        <w:t>Understand and embody Finland's bilingualism.</w:t>
      </w:r>
    </w:p>
    <w:p w14:paraId="616C8B09" w14:textId="77777777" w:rsidR="00C61184" w:rsidRPr="00C61184" w:rsidRDefault="00C61184" w:rsidP="00C61184">
      <w:pPr>
        <w:numPr>
          <w:ilvl w:val="0"/>
          <w:numId w:val="2"/>
        </w:numPr>
        <w:rPr>
          <w:lang w:val="en-US"/>
        </w:rPr>
      </w:pPr>
      <w:r w:rsidRPr="00C61184">
        <w:rPr>
          <w:lang w:val="en-US"/>
        </w:rPr>
        <w:t>Develop students' language skills, especially in Swedish and English.</w:t>
      </w:r>
    </w:p>
    <w:p w14:paraId="1C1EBE79" w14:textId="77777777" w:rsidR="00C61184" w:rsidRPr="00C61184" w:rsidRDefault="00C61184" w:rsidP="00C61184">
      <w:pPr>
        <w:numPr>
          <w:ilvl w:val="0"/>
          <w:numId w:val="2"/>
        </w:numPr>
        <w:rPr>
          <w:lang w:val="en-US"/>
        </w:rPr>
      </w:pPr>
      <w:r w:rsidRPr="00C61184">
        <w:rPr>
          <w:lang w:val="en-US"/>
        </w:rPr>
        <w:t>Improve teachers' professional skills, especially in teaching multiliteracy.</w:t>
      </w:r>
    </w:p>
    <w:p w14:paraId="627DF881" w14:textId="77777777" w:rsidR="00C61184" w:rsidRPr="00C61184" w:rsidRDefault="00C61184" w:rsidP="00C61184">
      <w:pPr>
        <w:numPr>
          <w:ilvl w:val="0"/>
          <w:numId w:val="2"/>
        </w:numPr>
        <w:rPr>
          <w:lang w:val="en-US"/>
        </w:rPr>
      </w:pPr>
      <w:r w:rsidRPr="00C61184">
        <w:rPr>
          <w:lang w:val="en-US"/>
        </w:rPr>
        <w:t>Enhance students' multiliteracy, especially reading and writing skills.</w:t>
      </w:r>
    </w:p>
    <w:p w14:paraId="15B350D2" w14:textId="77777777" w:rsidR="00C61184" w:rsidRPr="00C61184" w:rsidRDefault="00C61184" w:rsidP="00C61184">
      <w:pPr>
        <w:numPr>
          <w:ilvl w:val="0"/>
          <w:numId w:val="2"/>
        </w:numPr>
        <w:rPr>
          <w:lang w:val="en-US"/>
        </w:rPr>
      </w:pPr>
      <w:r w:rsidRPr="00C61184">
        <w:rPr>
          <w:lang w:val="en-US"/>
        </w:rPr>
        <w:t>Provide positive experiences with people from different cultures and those who speak different languages.</w:t>
      </w:r>
    </w:p>
    <w:p w14:paraId="1B30479B" w14:textId="77777777" w:rsidR="00C61184" w:rsidRPr="00C61184" w:rsidRDefault="00C61184" w:rsidP="00C61184">
      <w:pPr>
        <w:numPr>
          <w:ilvl w:val="0"/>
          <w:numId w:val="2"/>
        </w:numPr>
        <w:rPr>
          <w:lang w:val="en-US"/>
        </w:rPr>
      </w:pPr>
      <w:r w:rsidRPr="00C61184">
        <w:rPr>
          <w:lang w:val="en-US"/>
        </w:rPr>
        <w:lastRenderedPageBreak/>
        <w:t>Raise awareness of the school's international activities and share the knowledge, skills, and positive experiences within the school through daily activities, websites, social media, and visits.</w:t>
      </w:r>
    </w:p>
    <w:p w14:paraId="2637CB72" w14:textId="77777777" w:rsidR="00C61184" w:rsidRPr="00C61184" w:rsidRDefault="00C61184" w:rsidP="00C61184">
      <w:pPr>
        <w:numPr>
          <w:ilvl w:val="0"/>
          <w:numId w:val="3"/>
        </w:numPr>
        <w:rPr>
          <w:b/>
          <w:bCs/>
          <w:sz w:val="24"/>
          <w:szCs w:val="24"/>
        </w:rPr>
      </w:pPr>
      <w:proofErr w:type="spellStart"/>
      <w:r w:rsidRPr="00C61184">
        <w:rPr>
          <w:b/>
          <w:bCs/>
          <w:sz w:val="24"/>
          <w:szCs w:val="24"/>
        </w:rPr>
        <w:t>Collaborators</w:t>
      </w:r>
      <w:proofErr w:type="spellEnd"/>
    </w:p>
    <w:p w14:paraId="4584887D" w14:textId="77777777" w:rsidR="00C61184" w:rsidRPr="00C61184" w:rsidRDefault="00C61184" w:rsidP="00C61184">
      <w:pPr>
        <w:numPr>
          <w:ilvl w:val="0"/>
          <w:numId w:val="4"/>
        </w:numPr>
        <w:rPr>
          <w:lang w:val="en-US"/>
        </w:rPr>
      </w:pPr>
      <w:r w:rsidRPr="00C61184">
        <w:rPr>
          <w:lang w:val="en-US"/>
        </w:rPr>
        <w:t>University of Joensuu: collaboration on developing multiliteracy.</w:t>
      </w:r>
    </w:p>
    <w:p w14:paraId="08750678" w14:textId="77777777" w:rsidR="00C61184" w:rsidRPr="00C61184" w:rsidRDefault="00C61184" w:rsidP="00C61184">
      <w:pPr>
        <w:numPr>
          <w:ilvl w:val="0"/>
          <w:numId w:val="4"/>
        </w:numPr>
        <w:rPr>
          <w:lang w:val="en-US"/>
        </w:rPr>
      </w:pPr>
      <w:r w:rsidRPr="00C61184">
        <w:rPr>
          <w:lang w:val="en-US"/>
        </w:rPr>
        <w:t xml:space="preserve">Organizations: Svenska </w:t>
      </w:r>
      <w:proofErr w:type="spellStart"/>
      <w:r w:rsidRPr="00C61184">
        <w:rPr>
          <w:lang w:val="en-US"/>
        </w:rPr>
        <w:t>Folkskolans</w:t>
      </w:r>
      <w:proofErr w:type="spellEnd"/>
      <w:r w:rsidRPr="00C61184">
        <w:rPr>
          <w:lang w:val="en-US"/>
        </w:rPr>
        <w:t xml:space="preserve"> </w:t>
      </w:r>
      <w:proofErr w:type="spellStart"/>
      <w:r w:rsidRPr="00C61184">
        <w:rPr>
          <w:lang w:val="en-US"/>
        </w:rPr>
        <w:t>vänner</w:t>
      </w:r>
      <w:proofErr w:type="spellEnd"/>
      <w:r w:rsidRPr="00C61184">
        <w:rPr>
          <w:lang w:val="en-US"/>
        </w:rPr>
        <w:t>, Pohjola-Norden (</w:t>
      </w:r>
      <w:proofErr w:type="spellStart"/>
      <w:r w:rsidRPr="00C61184">
        <w:rPr>
          <w:lang w:val="en-US"/>
        </w:rPr>
        <w:t>Korsholma</w:t>
      </w:r>
      <w:proofErr w:type="spellEnd"/>
      <w:r w:rsidRPr="00C61184">
        <w:rPr>
          <w:lang w:val="en-US"/>
        </w:rPr>
        <w:t xml:space="preserve"> collaboration).</w:t>
      </w:r>
    </w:p>
    <w:p w14:paraId="0C85E205" w14:textId="77777777" w:rsidR="00C61184" w:rsidRPr="00C61184" w:rsidRDefault="00C61184" w:rsidP="00C61184">
      <w:pPr>
        <w:numPr>
          <w:ilvl w:val="0"/>
          <w:numId w:val="4"/>
        </w:numPr>
        <w:rPr>
          <w:lang w:val="en-US"/>
        </w:rPr>
      </w:pPr>
      <w:r w:rsidRPr="00C61184">
        <w:rPr>
          <w:lang w:val="en-US"/>
        </w:rPr>
        <w:t>Regional Council of North Karelia: collaboration with Japan.</w:t>
      </w:r>
    </w:p>
    <w:p w14:paraId="073C84AE" w14:textId="77777777" w:rsidR="00C61184" w:rsidRPr="00C61184" w:rsidRDefault="00C61184" w:rsidP="00C61184">
      <w:pPr>
        <w:numPr>
          <w:ilvl w:val="0"/>
          <w:numId w:val="4"/>
        </w:numPr>
      </w:pPr>
      <w:r w:rsidRPr="00C61184">
        <w:t>Vaara Libraries.</w:t>
      </w:r>
    </w:p>
    <w:p w14:paraId="37BAB6CB" w14:textId="77777777" w:rsidR="00C61184" w:rsidRPr="00C61184" w:rsidRDefault="00C61184" w:rsidP="00C61184">
      <w:pPr>
        <w:numPr>
          <w:ilvl w:val="0"/>
          <w:numId w:val="4"/>
        </w:numPr>
      </w:pPr>
      <w:r w:rsidRPr="00C61184">
        <w:t xml:space="preserve">Joensuu </w:t>
      </w:r>
      <w:proofErr w:type="spellStart"/>
      <w:r w:rsidRPr="00C61184">
        <w:t>Educational</w:t>
      </w:r>
      <w:proofErr w:type="spellEnd"/>
      <w:r w:rsidRPr="00C61184">
        <w:t xml:space="preserve"> Services.</w:t>
      </w:r>
    </w:p>
    <w:p w14:paraId="11034A56" w14:textId="77777777" w:rsidR="00C61184" w:rsidRPr="00C61184" w:rsidRDefault="00C61184" w:rsidP="00C61184">
      <w:pPr>
        <w:numPr>
          <w:ilvl w:val="0"/>
          <w:numId w:val="4"/>
        </w:numPr>
        <w:rPr>
          <w:lang w:val="en-US"/>
        </w:rPr>
      </w:pPr>
      <w:proofErr w:type="spellStart"/>
      <w:r w:rsidRPr="00C61184">
        <w:rPr>
          <w:lang w:val="en-US"/>
        </w:rPr>
        <w:t>Niittylahden</w:t>
      </w:r>
      <w:proofErr w:type="spellEnd"/>
      <w:r w:rsidRPr="00C61184">
        <w:rPr>
          <w:lang w:val="en-US"/>
        </w:rPr>
        <w:t xml:space="preserve"> School Parent-Teacher Association.</w:t>
      </w:r>
    </w:p>
    <w:p w14:paraId="46478EBF" w14:textId="77777777" w:rsidR="00C61184" w:rsidRPr="00C61184" w:rsidRDefault="00C61184" w:rsidP="00C61184">
      <w:pPr>
        <w:numPr>
          <w:ilvl w:val="0"/>
          <w:numId w:val="4"/>
        </w:numPr>
        <w:rPr>
          <w:lang w:val="en-US"/>
        </w:rPr>
      </w:pPr>
      <w:r w:rsidRPr="00C61184">
        <w:rPr>
          <w:lang w:val="en-US"/>
        </w:rPr>
        <w:t>Erasmus partner schools in Europe.</w:t>
      </w:r>
    </w:p>
    <w:p w14:paraId="2641E1D1" w14:textId="77777777" w:rsidR="00CB2BEB" w:rsidRPr="00CB2BEB" w:rsidRDefault="00C61184" w:rsidP="00C61184">
      <w:pPr>
        <w:numPr>
          <w:ilvl w:val="0"/>
          <w:numId w:val="5"/>
        </w:numPr>
        <w:rPr>
          <w:b/>
          <w:bCs/>
          <w:sz w:val="24"/>
          <w:szCs w:val="24"/>
          <w:lang w:val="en-US"/>
        </w:rPr>
      </w:pPr>
      <w:r w:rsidRPr="00C61184">
        <w:rPr>
          <w:b/>
          <w:bCs/>
          <w:sz w:val="24"/>
          <w:szCs w:val="24"/>
          <w:lang w:val="en-US"/>
        </w:rPr>
        <w:t xml:space="preserve">Activities </w:t>
      </w:r>
    </w:p>
    <w:p w14:paraId="15EA97E9" w14:textId="77777777" w:rsidR="00CB2BEB" w:rsidRDefault="00C61184" w:rsidP="00CB2BEB">
      <w:pPr>
        <w:ind w:left="720"/>
        <w:rPr>
          <w:lang w:val="en-US"/>
        </w:rPr>
      </w:pPr>
      <w:r w:rsidRPr="00C61184">
        <w:rPr>
          <w:b/>
          <w:bCs/>
          <w:lang w:val="en-US"/>
        </w:rPr>
        <w:t>5.1.</w:t>
      </w:r>
      <w:r w:rsidRPr="00C61184">
        <w:rPr>
          <w:lang w:val="en-US"/>
        </w:rPr>
        <w:t xml:space="preserve"> </w:t>
      </w:r>
      <w:r w:rsidRPr="00C61184">
        <w:rPr>
          <w:b/>
          <w:bCs/>
          <w:sz w:val="24"/>
          <w:szCs w:val="24"/>
          <w:lang w:val="en-US"/>
        </w:rPr>
        <w:t>Internationalization as Attitudes, Courage, and Understanding</w:t>
      </w:r>
      <w:r w:rsidRPr="00C61184">
        <w:rPr>
          <w:sz w:val="24"/>
          <w:szCs w:val="24"/>
          <w:lang w:val="en-US"/>
        </w:rPr>
        <w:t xml:space="preserve"> </w:t>
      </w:r>
    </w:p>
    <w:p w14:paraId="423C167E" w14:textId="036A0912" w:rsidR="00C61184" w:rsidRPr="00C61184" w:rsidRDefault="00C61184" w:rsidP="00CB2BEB">
      <w:pPr>
        <w:ind w:left="720"/>
        <w:rPr>
          <w:lang w:val="en-US"/>
        </w:rPr>
      </w:pPr>
      <w:proofErr w:type="spellStart"/>
      <w:r w:rsidRPr="00C61184">
        <w:rPr>
          <w:lang w:val="en-US"/>
        </w:rPr>
        <w:t>Niittylahden</w:t>
      </w:r>
      <w:proofErr w:type="spellEnd"/>
      <w:r w:rsidRPr="00C61184">
        <w:rPr>
          <w:lang w:val="en-US"/>
        </w:rPr>
        <w:t xml:space="preserve"> School's internationalization stems from an understanding that we live in a globally interconnected world. Besides sustainable development, universal principles such as human and children's rights require knowledge and appreciation of cultures and cooperation. Global trade and international markets are significant employers, and opportunities to work abroad require international skills. The school's mission is to support the development of these skills.</w:t>
      </w:r>
    </w:p>
    <w:p w14:paraId="0CC3A14A" w14:textId="77777777" w:rsidR="00CB2BEB" w:rsidRPr="00CB2BEB" w:rsidRDefault="00C61184" w:rsidP="00CB2BEB">
      <w:pPr>
        <w:ind w:firstLine="720"/>
        <w:rPr>
          <w:b/>
          <w:bCs/>
          <w:sz w:val="24"/>
          <w:szCs w:val="24"/>
          <w:lang w:val="en-US"/>
        </w:rPr>
      </w:pPr>
      <w:r w:rsidRPr="00C61184">
        <w:rPr>
          <w:b/>
          <w:bCs/>
          <w:sz w:val="24"/>
          <w:szCs w:val="24"/>
          <w:lang w:val="en-US"/>
        </w:rPr>
        <w:t xml:space="preserve">5.2. Home Internationalization </w:t>
      </w:r>
    </w:p>
    <w:p w14:paraId="1637C933" w14:textId="2E083AC7" w:rsidR="00C61184" w:rsidRPr="00C61184" w:rsidRDefault="00C61184" w:rsidP="00C61184">
      <w:pPr>
        <w:rPr>
          <w:lang w:val="en-US"/>
        </w:rPr>
      </w:pPr>
      <w:r w:rsidRPr="00C61184">
        <w:rPr>
          <w:lang w:val="en-US"/>
        </w:rPr>
        <w:t xml:space="preserve">Home internationalization refers to international activities conducted within the school or municipality. </w:t>
      </w:r>
      <w:proofErr w:type="spellStart"/>
      <w:r w:rsidRPr="00C61184">
        <w:rPr>
          <w:lang w:val="en-US"/>
        </w:rPr>
        <w:t>Niittylahden</w:t>
      </w:r>
      <w:proofErr w:type="spellEnd"/>
      <w:r w:rsidRPr="00C61184">
        <w:rPr>
          <w:lang w:val="en-US"/>
        </w:rPr>
        <w:t xml:space="preserve"> School organizes home internationalization activities in the following ways:</w:t>
      </w:r>
    </w:p>
    <w:p w14:paraId="752E72CE" w14:textId="77777777" w:rsidR="00C61184" w:rsidRPr="00C61184" w:rsidRDefault="00C61184" w:rsidP="00C61184">
      <w:pPr>
        <w:numPr>
          <w:ilvl w:val="0"/>
          <w:numId w:val="6"/>
        </w:numPr>
        <w:rPr>
          <w:lang w:val="en-US"/>
        </w:rPr>
      </w:pPr>
      <w:r w:rsidRPr="00C61184">
        <w:rPr>
          <w:lang w:val="en-US"/>
        </w:rPr>
        <w:t>eTwinning in the fifth grade and, at the discretion of teachers, in other grades.</w:t>
      </w:r>
    </w:p>
    <w:p w14:paraId="11F73B68" w14:textId="77777777" w:rsidR="00C61184" w:rsidRPr="00C61184" w:rsidRDefault="00C61184" w:rsidP="00C61184">
      <w:pPr>
        <w:numPr>
          <w:ilvl w:val="0"/>
          <w:numId w:val="6"/>
        </w:numPr>
        <w:rPr>
          <w:lang w:val="en-US"/>
        </w:rPr>
      </w:pPr>
      <w:r w:rsidRPr="00C61184">
        <w:rPr>
          <w:lang w:val="en-US"/>
        </w:rPr>
        <w:t>Joensuu City's Global Education Plan home internationalization themes.</w:t>
      </w:r>
    </w:p>
    <w:p w14:paraId="54AEADEA" w14:textId="77777777" w:rsidR="00C61184" w:rsidRPr="00C61184" w:rsidRDefault="00C61184" w:rsidP="00C61184">
      <w:pPr>
        <w:numPr>
          <w:ilvl w:val="0"/>
          <w:numId w:val="6"/>
        </w:numPr>
        <w:rPr>
          <w:lang w:val="en-US"/>
        </w:rPr>
      </w:pPr>
      <w:r w:rsidRPr="00C61184">
        <w:rPr>
          <w:lang w:val="en-US"/>
        </w:rPr>
        <w:t>School-wide theme days on internationalization, with the theme for the academic year 2022-23 being global sustainable future.</w:t>
      </w:r>
    </w:p>
    <w:p w14:paraId="4C52DF7F" w14:textId="77777777" w:rsidR="00C61184" w:rsidRPr="00C61184" w:rsidRDefault="00C61184" w:rsidP="00C61184">
      <w:pPr>
        <w:numPr>
          <w:ilvl w:val="0"/>
          <w:numId w:val="6"/>
        </w:numPr>
      </w:pPr>
      <w:r w:rsidRPr="00C61184">
        <w:t xml:space="preserve">Unicef </w:t>
      </w:r>
      <w:proofErr w:type="spellStart"/>
      <w:r w:rsidRPr="00C61184">
        <w:t>walk</w:t>
      </w:r>
      <w:proofErr w:type="spellEnd"/>
      <w:r w:rsidRPr="00C61184">
        <w:t>.</w:t>
      </w:r>
    </w:p>
    <w:p w14:paraId="2254DDC9" w14:textId="77777777" w:rsidR="00C61184" w:rsidRPr="00C61184" w:rsidRDefault="00C61184" w:rsidP="00C61184">
      <w:pPr>
        <w:numPr>
          <w:ilvl w:val="0"/>
          <w:numId w:val="6"/>
        </w:numPr>
        <w:rPr>
          <w:lang w:val="en-US"/>
        </w:rPr>
      </w:pPr>
      <w:r w:rsidRPr="00C61184">
        <w:rPr>
          <w:lang w:val="en-US"/>
        </w:rPr>
        <w:t>Programs for Swedish Heritage Day.</w:t>
      </w:r>
    </w:p>
    <w:p w14:paraId="2CCD28E9" w14:textId="77777777" w:rsidR="00C61184" w:rsidRPr="00C61184" w:rsidRDefault="00C61184" w:rsidP="00C61184">
      <w:pPr>
        <w:numPr>
          <w:ilvl w:val="0"/>
          <w:numId w:val="6"/>
        </w:numPr>
      </w:pPr>
      <w:r w:rsidRPr="00C61184">
        <w:t xml:space="preserve">Lucia </w:t>
      </w:r>
      <w:proofErr w:type="spellStart"/>
      <w:r w:rsidRPr="00C61184">
        <w:t>celebration</w:t>
      </w:r>
      <w:proofErr w:type="spellEnd"/>
      <w:r w:rsidRPr="00C61184">
        <w:t>.</w:t>
      </w:r>
    </w:p>
    <w:p w14:paraId="55A731A9" w14:textId="77777777" w:rsidR="00C61184" w:rsidRPr="00C61184" w:rsidRDefault="00C61184" w:rsidP="00C61184">
      <w:pPr>
        <w:numPr>
          <w:ilvl w:val="0"/>
          <w:numId w:val="6"/>
        </w:numPr>
        <w:rPr>
          <w:lang w:val="en-US"/>
        </w:rPr>
      </w:pPr>
      <w:r w:rsidRPr="00C61184">
        <w:rPr>
          <w:lang w:val="en-US"/>
        </w:rPr>
        <w:t>Observing UN Day on October 24th in each class.</w:t>
      </w:r>
    </w:p>
    <w:p w14:paraId="0A28F105" w14:textId="77777777" w:rsidR="00C61184" w:rsidRPr="00C61184" w:rsidRDefault="00C61184" w:rsidP="00C61184">
      <w:pPr>
        <w:numPr>
          <w:ilvl w:val="0"/>
          <w:numId w:val="6"/>
        </w:numPr>
        <w:rPr>
          <w:lang w:val="en-US"/>
        </w:rPr>
      </w:pPr>
      <w:r w:rsidRPr="00C61184">
        <w:rPr>
          <w:lang w:val="en-US"/>
        </w:rPr>
        <w:t>Erasmus teacher and student visits.</w:t>
      </w:r>
    </w:p>
    <w:p w14:paraId="0C5CAFAB" w14:textId="77777777" w:rsidR="00CB2BEB" w:rsidRPr="00CB2BEB" w:rsidRDefault="00C61184" w:rsidP="00C61184">
      <w:pPr>
        <w:rPr>
          <w:b/>
          <w:bCs/>
          <w:sz w:val="24"/>
          <w:szCs w:val="24"/>
          <w:lang w:val="en-US"/>
        </w:rPr>
      </w:pPr>
      <w:r w:rsidRPr="00C61184">
        <w:rPr>
          <w:b/>
          <w:bCs/>
          <w:sz w:val="24"/>
          <w:szCs w:val="24"/>
          <w:lang w:val="en-US"/>
        </w:rPr>
        <w:t xml:space="preserve">5.3. National Internationality </w:t>
      </w:r>
    </w:p>
    <w:p w14:paraId="5FB31160" w14:textId="480F41D0" w:rsidR="00C61184" w:rsidRPr="00C61184" w:rsidRDefault="00C61184" w:rsidP="00C61184">
      <w:pPr>
        <w:rPr>
          <w:lang w:val="en-US"/>
        </w:rPr>
      </w:pPr>
      <w:proofErr w:type="spellStart"/>
      <w:r w:rsidRPr="00C61184">
        <w:rPr>
          <w:lang w:val="en-US"/>
        </w:rPr>
        <w:t>Niittylahden</w:t>
      </w:r>
      <w:proofErr w:type="spellEnd"/>
      <w:r w:rsidRPr="00C61184">
        <w:rPr>
          <w:lang w:val="en-US"/>
        </w:rPr>
        <w:t xml:space="preserve"> School continues its friendship school activities with the Swedish-speaking </w:t>
      </w:r>
      <w:proofErr w:type="spellStart"/>
      <w:r w:rsidRPr="00C61184">
        <w:rPr>
          <w:lang w:val="en-US"/>
        </w:rPr>
        <w:t>Norra</w:t>
      </w:r>
      <w:proofErr w:type="spellEnd"/>
      <w:r w:rsidRPr="00C61184">
        <w:rPr>
          <w:lang w:val="en-US"/>
        </w:rPr>
        <w:t xml:space="preserve"> </w:t>
      </w:r>
      <w:proofErr w:type="spellStart"/>
      <w:r w:rsidRPr="00C61184">
        <w:rPr>
          <w:lang w:val="en-US"/>
        </w:rPr>
        <w:t>Korsholms</w:t>
      </w:r>
      <w:proofErr w:type="spellEnd"/>
      <w:r w:rsidRPr="00C61184">
        <w:rPr>
          <w:lang w:val="en-US"/>
        </w:rPr>
        <w:t xml:space="preserve"> </w:t>
      </w:r>
      <w:proofErr w:type="spellStart"/>
      <w:r w:rsidRPr="00C61184">
        <w:rPr>
          <w:lang w:val="en-US"/>
        </w:rPr>
        <w:t>Skolan</w:t>
      </w:r>
      <w:proofErr w:type="spellEnd"/>
      <w:r w:rsidRPr="00C61184">
        <w:rPr>
          <w:lang w:val="en-US"/>
        </w:rPr>
        <w:t xml:space="preserve"> (</w:t>
      </w:r>
      <w:proofErr w:type="spellStart"/>
      <w:r w:rsidRPr="00C61184">
        <w:rPr>
          <w:lang w:val="en-US"/>
        </w:rPr>
        <w:t>Mustasaari</w:t>
      </w:r>
      <w:proofErr w:type="spellEnd"/>
      <w:r w:rsidRPr="00C61184">
        <w:rPr>
          <w:lang w:val="en-US"/>
        </w:rPr>
        <w:t xml:space="preserve">), a collaboration that started in 2016. The activities are funded by Svenska </w:t>
      </w:r>
      <w:proofErr w:type="spellStart"/>
      <w:r w:rsidRPr="00C61184">
        <w:rPr>
          <w:lang w:val="en-US"/>
        </w:rPr>
        <w:t>Folkskolans</w:t>
      </w:r>
      <w:proofErr w:type="spellEnd"/>
      <w:r w:rsidRPr="00C61184">
        <w:rPr>
          <w:lang w:val="en-US"/>
        </w:rPr>
        <w:t xml:space="preserve"> </w:t>
      </w:r>
      <w:proofErr w:type="spellStart"/>
      <w:r w:rsidRPr="00C61184">
        <w:rPr>
          <w:lang w:val="en-US"/>
        </w:rPr>
        <w:t>Vänner</w:t>
      </w:r>
      <w:proofErr w:type="spellEnd"/>
      <w:r w:rsidRPr="00C61184">
        <w:rPr>
          <w:lang w:val="en-US"/>
        </w:rPr>
        <w:t xml:space="preserve"> foundation, in addition to self-financing. Their project "Ska vi </w:t>
      </w:r>
      <w:proofErr w:type="spellStart"/>
      <w:r w:rsidRPr="00C61184">
        <w:rPr>
          <w:lang w:val="en-US"/>
        </w:rPr>
        <w:t>blir</w:t>
      </w:r>
      <w:proofErr w:type="spellEnd"/>
      <w:r w:rsidRPr="00C61184">
        <w:rPr>
          <w:lang w:val="en-US"/>
        </w:rPr>
        <w:t xml:space="preserve"> </w:t>
      </w:r>
      <w:proofErr w:type="spellStart"/>
      <w:r w:rsidRPr="00C61184">
        <w:rPr>
          <w:lang w:val="en-US"/>
        </w:rPr>
        <w:t>vänner</w:t>
      </w:r>
      <w:proofErr w:type="spellEnd"/>
      <w:r w:rsidRPr="00C61184">
        <w:rPr>
          <w:lang w:val="en-US"/>
        </w:rPr>
        <w:t xml:space="preserve">" was established inspired by the example set by </w:t>
      </w:r>
      <w:proofErr w:type="spellStart"/>
      <w:r w:rsidRPr="00C61184">
        <w:rPr>
          <w:lang w:val="en-US"/>
        </w:rPr>
        <w:t>Niittylahden</w:t>
      </w:r>
      <w:proofErr w:type="spellEnd"/>
      <w:r w:rsidRPr="00C61184">
        <w:rPr>
          <w:lang w:val="en-US"/>
        </w:rPr>
        <w:t xml:space="preserve"> and </w:t>
      </w:r>
      <w:proofErr w:type="spellStart"/>
      <w:r w:rsidRPr="00C61184">
        <w:rPr>
          <w:lang w:val="en-US"/>
        </w:rPr>
        <w:t>Korsholman</w:t>
      </w:r>
      <w:proofErr w:type="spellEnd"/>
      <w:r w:rsidRPr="00C61184">
        <w:rPr>
          <w:lang w:val="en-US"/>
        </w:rPr>
        <w:t xml:space="preserve"> schools. The core of friendship school activities is the </w:t>
      </w:r>
      <w:r w:rsidRPr="00C61184">
        <w:rPr>
          <w:lang w:val="en-US"/>
        </w:rPr>
        <w:lastRenderedPageBreak/>
        <w:t>exchange of sixth-grade students between the two schools. Friendship school activities are planned each year to begin in the fifth grade, with monthly activities in the sixth grade.</w:t>
      </w:r>
    </w:p>
    <w:p w14:paraId="5AFE5164" w14:textId="77777777" w:rsidR="00CB2BEB" w:rsidRPr="00CB2BEB" w:rsidRDefault="00C61184" w:rsidP="00C61184">
      <w:pPr>
        <w:rPr>
          <w:b/>
          <w:bCs/>
          <w:sz w:val="24"/>
          <w:szCs w:val="24"/>
          <w:lang w:val="en-US"/>
        </w:rPr>
      </w:pPr>
      <w:r w:rsidRPr="00C61184">
        <w:rPr>
          <w:b/>
          <w:bCs/>
          <w:sz w:val="24"/>
          <w:szCs w:val="24"/>
          <w:lang w:val="en-US"/>
        </w:rPr>
        <w:t xml:space="preserve">5.4. International Mobility </w:t>
      </w:r>
    </w:p>
    <w:p w14:paraId="73AE716E" w14:textId="5ACBE433" w:rsidR="00C61184" w:rsidRPr="00C61184" w:rsidRDefault="00C61184" w:rsidP="00C61184">
      <w:pPr>
        <w:rPr>
          <w:lang w:val="en-US"/>
        </w:rPr>
      </w:pPr>
      <w:r w:rsidRPr="00C61184">
        <w:rPr>
          <w:lang w:val="en-US"/>
        </w:rPr>
        <w:t>International mobility occurs through the Erasmus+ project. Mobilities must support the school's focus area for the academic years 2023-26, which is the teaching of multiliteracy. Mobilities are carried out with the Erasmus+ funding granted to the school within its framework. Opportunities for mobility are sought for as many staff members as possible.</w:t>
      </w:r>
    </w:p>
    <w:p w14:paraId="064275D6" w14:textId="77777777" w:rsidR="00C61184" w:rsidRPr="00CB2BEB" w:rsidRDefault="00C61184" w:rsidP="00C61184">
      <w:pPr>
        <w:numPr>
          <w:ilvl w:val="0"/>
          <w:numId w:val="7"/>
        </w:numPr>
        <w:rPr>
          <w:b/>
          <w:bCs/>
          <w:sz w:val="24"/>
          <w:szCs w:val="24"/>
          <w:lang w:val="en-US"/>
        </w:rPr>
      </w:pPr>
      <w:r w:rsidRPr="00C61184">
        <w:rPr>
          <w:b/>
          <w:bCs/>
          <w:sz w:val="24"/>
          <w:szCs w:val="24"/>
          <w:lang w:val="en-US"/>
        </w:rPr>
        <w:t>Action Plan for the Academic Years 2023-2026</w:t>
      </w:r>
    </w:p>
    <w:tbl>
      <w:tblPr>
        <w:tblStyle w:val="TaulukkoRuudukko"/>
        <w:tblW w:w="0" w:type="auto"/>
        <w:tblLook w:val="04A0" w:firstRow="1" w:lastRow="0" w:firstColumn="1" w:lastColumn="0" w:noHBand="0" w:noVBand="1"/>
      </w:tblPr>
      <w:tblGrid>
        <w:gridCol w:w="2407"/>
        <w:gridCol w:w="2407"/>
        <w:gridCol w:w="2407"/>
        <w:gridCol w:w="2407"/>
      </w:tblGrid>
      <w:tr w:rsidR="00C61184" w14:paraId="13C7FFA3" w14:textId="77777777" w:rsidTr="00C61184">
        <w:tc>
          <w:tcPr>
            <w:tcW w:w="2407" w:type="dxa"/>
          </w:tcPr>
          <w:p w14:paraId="79EBBD59" w14:textId="77777777" w:rsidR="00C61184" w:rsidRDefault="00C61184" w:rsidP="00C61184">
            <w:pPr>
              <w:rPr>
                <w:lang w:val="en-US"/>
              </w:rPr>
            </w:pPr>
          </w:p>
        </w:tc>
        <w:tc>
          <w:tcPr>
            <w:tcW w:w="2407" w:type="dxa"/>
          </w:tcPr>
          <w:p w14:paraId="63CBF904" w14:textId="7F6DD24A" w:rsidR="00C61184" w:rsidRDefault="00C61184" w:rsidP="00C61184">
            <w:pPr>
              <w:rPr>
                <w:lang w:val="en-US"/>
              </w:rPr>
            </w:pPr>
            <w:r w:rsidRPr="00C61184">
              <w:rPr>
                <w:lang w:val="en-US"/>
              </w:rPr>
              <w:t>ERASMUS +</w:t>
            </w:r>
          </w:p>
        </w:tc>
        <w:tc>
          <w:tcPr>
            <w:tcW w:w="2407" w:type="dxa"/>
          </w:tcPr>
          <w:p w14:paraId="231CE7B2" w14:textId="47794CC4" w:rsidR="00C61184" w:rsidRDefault="00C61184" w:rsidP="00C61184">
            <w:pPr>
              <w:rPr>
                <w:lang w:val="en-US"/>
              </w:rPr>
            </w:pPr>
            <w:r w:rsidRPr="00C61184">
              <w:rPr>
                <w:lang w:val="en-US"/>
              </w:rPr>
              <w:t>KORSHOLMA COLLABORATION</w:t>
            </w:r>
          </w:p>
        </w:tc>
        <w:tc>
          <w:tcPr>
            <w:tcW w:w="2407" w:type="dxa"/>
          </w:tcPr>
          <w:p w14:paraId="26F157F4" w14:textId="2AC31F9A" w:rsidR="00C61184" w:rsidRDefault="00C61184" w:rsidP="00C61184">
            <w:pPr>
              <w:rPr>
                <w:lang w:val="en-US"/>
              </w:rPr>
            </w:pPr>
            <w:proofErr w:type="spellStart"/>
            <w:r w:rsidRPr="00C61184">
              <w:rPr>
                <w:lang w:val="en-US"/>
              </w:rPr>
              <w:t>eTWINNING</w:t>
            </w:r>
            <w:proofErr w:type="spellEnd"/>
            <w:r w:rsidRPr="00C61184">
              <w:rPr>
                <w:lang w:val="en-US"/>
              </w:rPr>
              <w:t xml:space="preserve"> 2023-24</w:t>
            </w:r>
          </w:p>
        </w:tc>
      </w:tr>
      <w:tr w:rsidR="00C61184" w14:paraId="654A42EF" w14:textId="77777777" w:rsidTr="00C61184">
        <w:tc>
          <w:tcPr>
            <w:tcW w:w="2407" w:type="dxa"/>
          </w:tcPr>
          <w:p w14:paraId="7AA6DB71" w14:textId="435394FB" w:rsidR="00C61184" w:rsidRDefault="00C61184" w:rsidP="00C61184">
            <w:pPr>
              <w:rPr>
                <w:lang w:val="en-US"/>
              </w:rPr>
            </w:pPr>
            <w:r>
              <w:rPr>
                <w:lang w:val="en-US"/>
              </w:rPr>
              <w:t>2023-24</w:t>
            </w:r>
          </w:p>
        </w:tc>
        <w:tc>
          <w:tcPr>
            <w:tcW w:w="2407" w:type="dxa"/>
          </w:tcPr>
          <w:p w14:paraId="20C6A445" w14:textId="6CFC9305" w:rsidR="00C61184" w:rsidRDefault="00C61184" w:rsidP="00C61184">
            <w:pPr>
              <w:rPr>
                <w:lang w:val="en-US"/>
              </w:rPr>
            </w:pPr>
            <w:r w:rsidRPr="00C61184">
              <w:rPr>
                <w:lang w:val="en-US"/>
              </w:rPr>
              <w:t>-</w:t>
            </w:r>
            <w:r>
              <w:rPr>
                <w:lang w:val="en-US"/>
              </w:rPr>
              <w:t xml:space="preserve">  </w:t>
            </w:r>
            <w:r w:rsidRPr="00C61184">
              <w:rPr>
                <w:lang w:val="en-US"/>
              </w:rPr>
              <w:t>Implement KA1 mobilities within the funding limits.</w:t>
            </w:r>
          </w:p>
          <w:p w14:paraId="68C500DA" w14:textId="77777777" w:rsidR="00C61184" w:rsidRPr="00C61184" w:rsidRDefault="00C61184" w:rsidP="00C61184">
            <w:pPr>
              <w:rPr>
                <w:lang w:val="en-US"/>
              </w:rPr>
            </w:pPr>
          </w:p>
          <w:p w14:paraId="7F98C0DB" w14:textId="30EA01FF" w:rsidR="00C61184" w:rsidRPr="00C61184" w:rsidRDefault="00C61184" w:rsidP="00C61184">
            <w:pPr>
              <w:spacing w:after="160" w:line="259" w:lineRule="auto"/>
              <w:rPr>
                <w:lang w:val="en-US"/>
              </w:rPr>
            </w:pPr>
            <w:r>
              <w:rPr>
                <w:lang w:val="en-US"/>
              </w:rPr>
              <w:t xml:space="preserve">- </w:t>
            </w:r>
            <w:r w:rsidRPr="00C61184">
              <w:rPr>
                <w:lang w:val="en-US"/>
              </w:rPr>
              <w:t>Apply for accreditation in October.</w:t>
            </w:r>
          </w:p>
          <w:p w14:paraId="222B9C71" w14:textId="2B749E15" w:rsidR="00C61184" w:rsidRPr="00C61184" w:rsidRDefault="00C61184" w:rsidP="00C61184">
            <w:pPr>
              <w:spacing w:after="160" w:line="259" w:lineRule="auto"/>
              <w:rPr>
                <w:lang w:val="en-US"/>
              </w:rPr>
            </w:pPr>
            <w:r>
              <w:rPr>
                <w:lang w:val="en-US"/>
              </w:rPr>
              <w:t xml:space="preserve">- </w:t>
            </w:r>
            <w:r w:rsidRPr="00C61184">
              <w:rPr>
                <w:lang w:val="en-US"/>
              </w:rPr>
              <w:t xml:space="preserve">Seek a partner for a KA2 small-scale cooperation project. </w:t>
            </w:r>
          </w:p>
          <w:p w14:paraId="6E3D65F9" w14:textId="77777777" w:rsidR="00C61184" w:rsidRDefault="00C61184" w:rsidP="00C61184">
            <w:pPr>
              <w:rPr>
                <w:lang w:val="en-US"/>
              </w:rPr>
            </w:pPr>
          </w:p>
        </w:tc>
        <w:tc>
          <w:tcPr>
            <w:tcW w:w="2407" w:type="dxa"/>
          </w:tcPr>
          <w:p w14:paraId="04AB3EC5" w14:textId="77777777" w:rsidR="00C61184" w:rsidRDefault="00C61184" w:rsidP="00C61184">
            <w:pPr>
              <w:rPr>
                <w:lang w:val="en-US"/>
              </w:rPr>
            </w:pPr>
            <w:r w:rsidRPr="00C61184">
              <w:rPr>
                <w:lang w:val="en-US"/>
              </w:rPr>
              <w:t>-</w:t>
            </w:r>
            <w:r>
              <w:rPr>
                <w:lang w:val="en-US"/>
              </w:rPr>
              <w:t xml:space="preserve"> </w:t>
            </w:r>
            <w:r w:rsidRPr="00C61184">
              <w:rPr>
                <w:lang w:val="en-US"/>
              </w:rPr>
              <w:t xml:space="preserve">Continue collaboration with </w:t>
            </w:r>
            <w:proofErr w:type="spellStart"/>
            <w:r w:rsidRPr="00C61184">
              <w:rPr>
                <w:lang w:val="en-US"/>
              </w:rPr>
              <w:t>Norra</w:t>
            </w:r>
            <w:proofErr w:type="spellEnd"/>
            <w:r w:rsidRPr="00C61184">
              <w:rPr>
                <w:lang w:val="en-US"/>
              </w:rPr>
              <w:t xml:space="preserve"> </w:t>
            </w:r>
            <w:proofErr w:type="spellStart"/>
            <w:r w:rsidRPr="00C61184">
              <w:rPr>
                <w:lang w:val="en-US"/>
              </w:rPr>
              <w:t>Korsholms</w:t>
            </w:r>
            <w:proofErr w:type="spellEnd"/>
            <w:r w:rsidRPr="00C61184">
              <w:rPr>
                <w:lang w:val="en-US"/>
              </w:rPr>
              <w:t xml:space="preserve"> </w:t>
            </w:r>
            <w:proofErr w:type="spellStart"/>
            <w:r w:rsidRPr="00C61184">
              <w:rPr>
                <w:lang w:val="en-US"/>
              </w:rPr>
              <w:t>Skolan</w:t>
            </w:r>
            <w:proofErr w:type="spellEnd"/>
            <w:r w:rsidRPr="00C61184">
              <w:rPr>
                <w:lang w:val="en-US"/>
              </w:rPr>
              <w:t>: ongoing cooperation during the academic year and joint school camps.</w:t>
            </w:r>
          </w:p>
          <w:p w14:paraId="16710D8A" w14:textId="77777777" w:rsidR="00C61184" w:rsidRDefault="00C61184" w:rsidP="00C61184">
            <w:pPr>
              <w:rPr>
                <w:lang w:val="en-US"/>
              </w:rPr>
            </w:pPr>
          </w:p>
          <w:p w14:paraId="447DFF43" w14:textId="0A2125ED" w:rsidR="00C61184" w:rsidRPr="00C61184" w:rsidRDefault="00C61184" w:rsidP="00C61184">
            <w:pPr>
              <w:rPr>
                <w:lang w:val="en-US"/>
              </w:rPr>
            </w:pPr>
            <w:r w:rsidRPr="00C61184">
              <w:rPr>
                <w:lang w:val="en-US"/>
              </w:rPr>
              <w:t>- Introduce one new aspect to the collaboration each year.</w:t>
            </w:r>
          </w:p>
        </w:tc>
        <w:tc>
          <w:tcPr>
            <w:tcW w:w="2407" w:type="dxa"/>
          </w:tcPr>
          <w:p w14:paraId="30B68648" w14:textId="616ED4C6" w:rsidR="00C61184" w:rsidRDefault="00C61184" w:rsidP="00C61184">
            <w:pPr>
              <w:rPr>
                <w:lang w:val="en-US"/>
              </w:rPr>
            </w:pPr>
            <w:r w:rsidRPr="00C61184">
              <w:rPr>
                <w:lang w:val="en-US"/>
              </w:rPr>
              <w:t>- Fifth-grade students undertake an eTwinning project focusing on multiliteracy and/or the English language. 2024-25</w:t>
            </w:r>
          </w:p>
        </w:tc>
      </w:tr>
      <w:tr w:rsidR="00C61184" w14:paraId="596899E2" w14:textId="77777777" w:rsidTr="00C61184">
        <w:tc>
          <w:tcPr>
            <w:tcW w:w="2407" w:type="dxa"/>
          </w:tcPr>
          <w:p w14:paraId="6CF6AF4D" w14:textId="4762C12A" w:rsidR="00C61184" w:rsidRDefault="00C61184" w:rsidP="00C61184">
            <w:pPr>
              <w:rPr>
                <w:lang w:val="en-US"/>
              </w:rPr>
            </w:pPr>
            <w:r>
              <w:rPr>
                <w:lang w:val="en-US"/>
              </w:rPr>
              <w:t>2024-25</w:t>
            </w:r>
          </w:p>
        </w:tc>
        <w:tc>
          <w:tcPr>
            <w:tcW w:w="2407" w:type="dxa"/>
          </w:tcPr>
          <w:p w14:paraId="7D0BCEE4" w14:textId="77777777" w:rsidR="00C61184" w:rsidRDefault="00C61184" w:rsidP="00C61184">
            <w:pPr>
              <w:rPr>
                <w:lang w:val="en-US"/>
              </w:rPr>
            </w:pPr>
            <w:r w:rsidRPr="00C61184">
              <w:rPr>
                <w:lang w:val="en-US"/>
              </w:rPr>
              <w:t>- Implement the final mobilities of the KA1 project initiated in the 2023 application.</w:t>
            </w:r>
          </w:p>
          <w:p w14:paraId="726FD1C7" w14:textId="77777777" w:rsidR="00C61184" w:rsidRPr="00C61184" w:rsidRDefault="00C61184" w:rsidP="00C61184">
            <w:pPr>
              <w:rPr>
                <w:lang w:val="en-US"/>
              </w:rPr>
            </w:pPr>
          </w:p>
          <w:p w14:paraId="490CF7BD" w14:textId="31C05CAD" w:rsidR="00C61184" w:rsidRPr="00C61184" w:rsidRDefault="00C61184" w:rsidP="00C61184">
            <w:pPr>
              <w:spacing w:after="160" w:line="259" w:lineRule="auto"/>
              <w:rPr>
                <w:lang w:val="en-US"/>
              </w:rPr>
            </w:pPr>
            <w:r>
              <w:rPr>
                <w:lang w:val="en-US"/>
              </w:rPr>
              <w:t xml:space="preserve">- </w:t>
            </w:r>
            <w:r w:rsidRPr="00C61184">
              <w:rPr>
                <w:lang w:val="en-US"/>
              </w:rPr>
              <w:t>If accreditation is successful, apply for courses and job shadowing related to multiliteracy.</w:t>
            </w:r>
          </w:p>
          <w:p w14:paraId="1188F1B1" w14:textId="29EF8886" w:rsidR="00C61184" w:rsidRPr="00C61184" w:rsidRDefault="00C61184" w:rsidP="00C61184">
            <w:pPr>
              <w:spacing w:after="160" w:line="259" w:lineRule="auto"/>
              <w:rPr>
                <w:lang w:val="en-US"/>
              </w:rPr>
            </w:pPr>
            <w:r>
              <w:rPr>
                <w:lang w:val="en-US"/>
              </w:rPr>
              <w:t xml:space="preserve">- </w:t>
            </w:r>
            <w:r w:rsidRPr="00C61184">
              <w:rPr>
                <w:lang w:val="en-US"/>
              </w:rPr>
              <w:t>Reapply for accreditation if necessary.</w:t>
            </w:r>
          </w:p>
          <w:p w14:paraId="4EB00D11" w14:textId="14F668BA" w:rsidR="00C61184" w:rsidRDefault="00C61184" w:rsidP="00C61184">
            <w:pPr>
              <w:rPr>
                <w:lang w:val="en-US"/>
              </w:rPr>
            </w:pPr>
            <w:r>
              <w:rPr>
                <w:lang w:val="en-US"/>
              </w:rPr>
              <w:t xml:space="preserve">- </w:t>
            </w:r>
            <w:r w:rsidRPr="00C61184">
              <w:rPr>
                <w:lang w:val="en-US"/>
              </w:rPr>
              <w:t>Begin collaboration in the KA2 project, with the final project being the multiliteracy passport.</w:t>
            </w:r>
          </w:p>
        </w:tc>
        <w:tc>
          <w:tcPr>
            <w:tcW w:w="2407" w:type="dxa"/>
          </w:tcPr>
          <w:p w14:paraId="732508E5" w14:textId="77777777" w:rsidR="00C61184" w:rsidRPr="00C61184" w:rsidRDefault="00C61184" w:rsidP="00C61184">
            <w:pPr>
              <w:spacing w:after="160" w:line="259" w:lineRule="auto"/>
              <w:rPr>
                <w:lang w:val="en-US"/>
              </w:rPr>
            </w:pPr>
            <w:r w:rsidRPr="00C61184">
              <w:rPr>
                <w:lang w:val="en-US"/>
              </w:rPr>
              <w:t xml:space="preserve">- Continue collaboration with </w:t>
            </w:r>
            <w:proofErr w:type="spellStart"/>
            <w:r w:rsidRPr="00C61184">
              <w:rPr>
                <w:lang w:val="en-US"/>
              </w:rPr>
              <w:t>Norra</w:t>
            </w:r>
            <w:proofErr w:type="spellEnd"/>
            <w:r w:rsidRPr="00C61184">
              <w:rPr>
                <w:lang w:val="en-US"/>
              </w:rPr>
              <w:t xml:space="preserve"> </w:t>
            </w:r>
            <w:proofErr w:type="spellStart"/>
            <w:r w:rsidRPr="00C61184">
              <w:rPr>
                <w:lang w:val="en-US"/>
              </w:rPr>
              <w:t>Korsholms</w:t>
            </w:r>
            <w:proofErr w:type="spellEnd"/>
            <w:r w:rsidRPr="00C61184">
              <w:rPr>
                <w:lang w:val="en-US"/>
              </w:rPr>
              <w:t xml:space="preserve"> </w:t>
            </w:r>
            <w:proofErr w:type="spellStart"/>
            <w:r w:rsidRPr="00C61184">
              <w:rPr>
                <w:lang w:val="en-US"/>
              </w:rPr>
              <w:t>Skolan</w:t>
            </w:r>
            <w:proofErr w:type="spellEnd"/>
            <w:r w:rsidRPr="00C61184">
              <w:rPr>
                <w:lang w:val="en-US"/>
              </w:rPr>
              <w:t>: ongoing cooperation during the academic year and joint school camps.</w:t>
            </w:r>
          </w:p>
          <w:p w14:paraId="52F214D3" w14:textId="72DAA4AA" w:rsidR="00C61184" w:rsidRDefault="00C61184" w:rsidP="00C61184">
            <w:pPr>
              <w:rPr>
                <w:lang w:val="en-US"/>
              </w:rPr>
            </w:pPr>
            <w:r>
              <w:rPr>
                <w:lang w:val="en-US"/>
              </w:rPr>
              <w:t xml:space="preserve">- </w:t>
            </w:r>
            <w:r w:rsidRPr="00C61184">
              <w:rPr>
                <w:lang w:val="en-US"/>
              </w:rPr>
              <w:t>Introduce one new aspect to the collaboration each year.</w:t>
            </w:r>
          </w:p>
        </w:tc>
        <w:tc>
          <w:tcPr>
            <w:tcW w:w="2407" w:type="dxa"/>
          </w:tcPr>
          <w:p w14:paraId="2C15BFB7" w14:textId="2BE936D8" w:rsidR="00C61184" w:rsidRDefault="00CB2BEB" w:rsidP="00C61184">
            <w:pPr>
              <w:rPr>
                <w:lang w:val="en-US"/>
              </w:rPr>
            </w:pPr>
            <w:r w:rsidRPr="00C61184">
              <w:rPr>
                <w:lang w:val="en-US"/>
              </w:rPr>
              <w:t>- Fifth-grade students undertake an eTwinning project focusing on multiliteracy and/or the English language. 2025-26</w:t>
            </w:r>
          </w:p>
        </w:tc>
      </w:tr>
      <w:tr w:rsidR="00C61184" w14:paraId="2510D6EF" w14:textId="77777777" w:rsidTr="00C61184">
        <w:tc>
          <w:tcPr>
            <w:tcW w:w="2407" w:type="dxa"/>
          </w:tcPr>
          <w:p w14:paraId="1CE45B1B" w14:textId="39368E27" w:rsidR="00C61184" w:rsidRDefault="00C61184" w:rsidP="00C61184">
            <w:pPr>
              <w:rPr>
                <w:lang w:val="en-US"/>
              </w:rPr>
            </w:pPr>
            <w:r>
              <w:rPr>
                <w:lang w:val="en-US"/>
              </w:rPr>
              <w:t>2025-26</w:t>
            </w:r>
          </w:p>
        </w:tc>
        <w:tc>
          <w:tcPr>
            <w:tcW w:w="2407" w:type="dxa"/>
          </w:tcPr>
          <w:p w14:paraId="0FF9C243" w14:textId="77777777" w:rsidR="00CB2BEB" w:rsidRPr="00C61184" w:rsidRDefault="00CB2BEB" w:rsidP="00CB2BEB">
            <w:pPr>
              <w:spacing w:after="160" w:line="259" w:lineRule="auto"/>
              <w:rPr>
                <w:lang w:val="en-US"/>
              </w:rPr>
            </w:pPr>
            <w:r w:rsidRPr="00C61184">
              <w:rPr>
                <w:lang w:val="en-US"/>
              </w:rPr>
              <w:t>- As an accredited school, continue training courses and job shadowing.</w:t>
            </w:r>
          </w:p>
          <w:p w14:paraId="7F87D2C7" w14:textId="6DB638B1" w:rsidR="00C61184" w:rsidRDefault="00CB2BEB" w:rsidP="00CB2BEB">
            <w:pPr>
              <w:rPr>
                <w:lang w:val="en-US"/>
              </w:rPr>
            </w:pPr>
            <w:r>
              <w:rPr>
                <w:lang w:val="en-US"/>
              </w:rPr>
              <w:t xml:space="preserve">- </w:t>
            </w:r>
            <w:r w:rsidRPr="00C61184">
              <w:rPr>
                <w:lang w:val="en-US"/>
              </w:rPr>
              <w:t>Finalize the KA2 cooperation project.</w:t>
            </w:r>
          </w:p>
        </w:tc>
        <w:tc>
          <w:tcPr>
            <w:tcW w:w="2407" w:type="dxa"/>
          </w:tcPr>
          <w:p w14:paraId="7A9F5D1E" w14:textId="77777777" w:rsidR="00CB2BEB" w:rsidRPr="00C61184" w:rsidRDefault="00CB2BEB" w:rsidP="00CB2BEB">
            <w:pPr>
              <w:spacing w:after="160" w:line="259" w:lineRule="auto"/>
              <w:rPr>
                <w:lang w:val="en-US"/>
              </w:rPr>
            </w:pPr>
            <w:r w:rsidRPr="00C61184">
              <w:rPr>
                <w:lang w:val="en-US"/>
              </w:rPr>
              <w:t xml:space="preserve">- Continue collaboration with </w:t>
            </w:r>
            <w:proofErr w:type="spellStart"/>
            <w:r w:rsidRPr="00C61184">
              <w:rPr>
                <w:lang w:val="en-US"/>
              </w:rPr>
              <w:t>Norra</w:t>
            </w:r>
            <w:proofErr w:type="spellEnd"/>
            <w:r w:rsidRPr="00C61184">
              <w:rPr>
                <w:lang w:val="en-US"/>
              </w:rPr>
              <w:t xml:space="preserve"> </w:t>
            </w:r>
            <w:proofErr w:type="spellStart"/>
            <w:r w:rsidRPr="00C61184">
              <w:rPr>
                <w:lang w:val="en-US"/>
              </w:rPr>
              <w:t>Korsholms</w:t>
            </w:r>
            <w:proofErr w:type="spellEnd"/>
            <w:r w:rsidRPr="00C61184">
              <w:rPr>
                <w:lang w:val="en-US"/>
              </w:rPr>
              <w:t xml:space="preserve"> </w:t>
            </w:r>
            <w:proofErr w:type="spellStart"/>
            <w:r w:rsidRPr="00C61184">
              <w:rPr>
                <w:lang w:val="en-US"/>
              </w:rPr>
              <w:t>Skolan</w:t>
            </w:r>
            <w:proofErr w:type="spellEnd"/>
            <w:r w:rsidRPr="00C61184">
              <w:rPr>
                <w:lang w:val="en-US"/>
              </w:rPr>
              <w:t>: ongoing cooperation during the academic year and joint school camps.</w:t>
            </w:r>
          </w:p>
          <w:p w14:paraId="18AE106F" w14:textId="5355399B" w:rsidR="00C61184" w:rsidRDefault="00CB2BEB" w:rsidP="00CB2BEB">
            <w:pPr>
              <w:rPr>
                <w:lang w:val="en-US"/>
              </w:rPr>
            </w:pPr>
            <w:r>
              <w:rPr>
                <w:lang w:val="en-US"/>
              </w:rPr>
              <w:lastRenderedPageBreak/>
              <w:t xml:space="preserve">- </w:t>
            </w:r>
            <w:r w:rsidRPr="00C61184">
              <w:rPr>
                <w:lang w:val="en-US"/>
              </w:rPr>
              <w:t>Introduce one new aspect to the collaboration each year.</w:t>
            </w:r>
          </w:p>
        </w:tc>
        <w:tc>
          <w:tcPr>
            <w:tcW w:w="2407" w:type="dxa"/>
          </w:tcPr>
          <w:p w14:paraId="4A3C1C4E" w14:textId="77777777" w:rsidR="00CB2BEB" w:rsidRPr="00C61184" w:rsidRDefault="00CB2BEB" w:rsidP="00CB2BEB">
            <w:pPr>
              <w:spacing w:after="160" w:line="259" w:lineRule="auto"/>
              <w:rPr>
                <w:lang w:val="en-US"/>
              </w:rPr>
            </w:pPr>
            <w:r w:rsidRPr="00C61184">
              <w:rPr>
                <w:lang w:val="en-US"/>
              </w:rPr>
              <w:lastRenderedPageBreak/>
              <w:t>- Fifth-grade students undertake an eTwinning project focusing on multiliteracy and/or the English language.</w:t>
            </w:r>
          </w:p>
          <w:p w14:paraId="68B93AC7" w14:textId="77777777" w:rsidR="00C61184" w:rsidRDefault="00C61184" w:rsidP="00C61184">
            <w:pPr>
              <w:rPr>
                <w:lang w:val="en-US"/>
              </w:rPr>
            </w:pPr>
          </w:p>
        </w:tc>
      </w:tr>
    </w:tbl>
    <w:p w14:paraId="680460A3" w14:textId="77777777" w:rsidR="00CB2BEB" w:rsidRDefault="00CB2BEB" w:rsidP="00C61184">
      <w:pPr>
        <w:rPr>
          <w:lang w:val="en-US"/>
        </w:rPr>
      </w:pPr>
    </w:p>
    <w:p w14:paraId="56909865" w14:textId="7AE2C09E" w:rsidR="00C61184" w:rsidRPr="00C61184" w:rsidRDefault="00C61184" w:rsidP="00C61184">
      <w:pPr>
        <w:rPr>
          <w:lang w:val="en-US"/>
        </w:rPr>
      </w:pPr>
      <w:r w:rsidRPr="00C61184">
        <w:rPr>
          <w:lang w:val="en-US"/>
        </w:rPr>
        <w:t>Other international activities will be planned during the annual planning process.</w:t>
      </w:r>
    </w:p>
    <w:p w14:paraId="24BC90B3" w14:textId="77777777" w:rsidR="00CB2BEB" w:rsidRPr="00CB2BEB" w:rsidRDefault="00C61184" w:rsidP="00CB2BEB">
      <w:pPr>
        <w:pStyle w:val="Luettelokappale"/>
        <w:numPr>
          <w:ilvl w:val="0"/>
          <w:numId w:val="7"/>
        </w:numPr>
        <w:rPr>
          <w:b/>
          <w:bCs/>
          <w:sz w:val="24"/>
          <w:szCs w:val="24"/>
          <w:lang w:val="en-US"/>
        </w:rPr>
      </w:pPr>
      <w:r w:rsidRPr="00CB2BEB">
        <w:rPr>
          <w:b/>
          <w:bCs/>
          <w:sz w:val="24"/>
          <w:szCs w:val="24"/>
          <w:lang w:val="en-US"/>
        </w:rPr>
        <w:t xml:space="preserve">Inclusion of Internationalization in the Annual Plan and Evaluation of Activities </w:t>
      </w:r>
    </w:p>
    <w:p w14:paraId="57E1C053" w14:textId="77777777" w:rsidR="00CB2BEB" w:rsidRDefault="00CB2BEB" w:rsidP="00CB2BEB">
      <w:pPr>
        <w:pStyle w:val="Luettelokappale"/>
        <w:rPr>
          <w:lang w:val="en-US"/>
        </w:rPr>
      </w:pPr>
    </w:p>
    <w:p w14:paraId="04334EFC" w14:textId="7107EB7B" w:rsidR="00C61184" w:rsidRPr="00CB2BEB" w:rsidRDefault="00C61184" w:rsidP="00CB2BEB">
      <w:pPr>
        <w:pStyle w:val="Luettelokappale"/>
        <w:rPr>
          <w:lang w:val="en-US"/>
        </w:rPr>
      </w:pPr>
      <w:proofErr w:type="spellStart"/>
      <w:r w:rsidRPr="00CB2BEB">
        <w:rPr>
          <w:lang w:val="en-US"/>
        </w:rPr>
        <w:t>Niittylahden</w:t>
      </w:r>
      <w:proofErr w:type="spellEnd"/>
      <w:r w:rsidRPr="00CB2BEB">
        <w:rPr>
          <w:lang w:val="en-US"/>
        </w:rPr>
        <w:t xml:space="preserve"> School's annual international activities will be documented in the annual plan as an attachment. The attachment will also include an evaluation of the activities for the academic year. The entire school staff will participate in the development of the annual plan and the evaluation of international activities.</w:t>
      </w:r>
    </w:p>
    <w:p w14:paraId="28F2E45C" w14:textId="77777777" w:rsidR="00301E50" w:rsidRPr="00C61184" w:rsidRDefault="00301E50">
      <w:pPr>
        <w:rPr>
          <w:lang w:val="en-US"/>
        </w:rPr>
      </w:pPr>
    </w:p>
    <w:sectPr w:rsidR="00301E50" w:rsidRPr="00C611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58F"/>
    <w:multiLevelType w:val="multilevel"/>
    <w:tmpl w:val="1CCAFC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60BDD"/>
    <w:multiLevelType w:val="multilevel"/>
    <w:tmpl w:val="781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4C6105"/>
    <w:multiLevelType w:val="multilevel"/>
    <w:tmpl w:val="79CE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92A48"/>
    <w:multiLevelType w:val="multilevel"/>
    <w:tmpl w:val="ACBAF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F28AC"/>
    <w:multiLevelType w:val="multilevel"/>
    <w:tmpl w:val="B3DEFE48"/>
    <w:lvl w:ilvl="0">
      <w:start w:val="5"/>
      <w:numFmt w:val="decimal"/>
      <w:lvlText w:val="%1."/>
      <w:lvlJc w:val="left"/>
      <w:pPr>
        <w:tabs>
          <w:tab w:val="num" w:pos="720"/>
        </w:tabs>
        <w:ind w:left="720" w:hanging="360"/>
      </w:pPr>
    </w:lvl>
    <w:lvl w:ilvl="1">
      <w:start w:val="2023"/>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BD033D"/>
    <w:multiLevelType w:val="multilevel"/>
    <w:tmpl w:val="B27E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127A04"/>
    <w:multiLevelType w:val="multilevel"/>
    <w:tmpl w:val="63A407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18480A"/>
    <w:multiLevelType w:val="multilevel"/>
    <w:tmpl w:val="F6FC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1106A3"/>
    <w:multiLevelType w:val="multilevel"/>
    <w:tmpl w:val="8A4AB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868512">
    <w:abstractNumId w:val="8"/>
  </w:num>
  <w:num w:numId="2" w16cid:durableId="612983053">
    <w:abstractNumId w:val="5"/>
  </w:num>
  <w:num w:numId="3" w16cid:durableId="1825051078">
    <w:abstractNumId w:val="3"/>
  </w:num>
  <w:num w:numId="4" w16cid:durableId="200677879">
    <w:abstractNumId w:val="2"/>
  </w:num>
  <w:num w:numId="5" w16cid:durableId="1623731622">
    <w:abstractNumId w:val="4"/>
  </w:num>
  <w:num w:numId="6" w16cid:durableId="97910937">
    <w:abstractNumId w:val="1"/>
  </w:num>
  <w:num w:numId="7" w16cid:durableId="662203211">
    <w:abstractNumId w:val="0"/>
  </w:num>
  <w:num w:numId="8" w16cid:durableId="1559631198">
    <w:abstractNumId w:val="7"/>
  </w:num>
  <w:num w:numId="9" w16cid:durableId="1814517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B6"/>
    <w:rsid w:val="000E34F5"/>
    <w:rsid w:val="00271B2C"/>
    <w:rsid w:val="002F7BB6"/>
    <w:rsid w:val="00301E50"/>
    <w:rsid w:val="006523C6"/>
    <w:rsid w:val="008A1667"/>
    <w:rsid w:val="00C61184"/>
    <w:rsid w:val="00CB2BEB"/>
    <w:rsid w:val="00E863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BDC3"/>
  <w15:chartTrackingRefBased/>
  <w15:docId w15:val="{14430649-1D26-472C-9360-0E69D0A7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C61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C61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92192">
      <w:bodyDiv w:val="1"/>
      <w:marLeft w:val="0"/>
      <w:marRight w:val="0"/>
      <w:marTop w:val="0"/>
      <w:marBottom w:val="0"/>
      <w:divBdr>
        <w:top w:val="none" w:sz="0" w:space="0" w:color="auto"/>
        <w:left w:val="none" w:sz="0" w:space="0" w:color="auto"/>
        <w:bottom w:val="none" w:sz="0" w:space="0" w:color="auto"/>
        <w:right w:val="none" w:sz="0" w:space="0" w:color="auto"/>
      </w:divBdr>
    </w:div>
    <w:div w:id="19627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890</Words>
  <Characters>7209</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Sivonen Jaakko</dc:creator>
  <cp:keywords/>
  <dc:description/>
  <cp:lastModifiedBy>Sivonen Jaakko</cp:lastModifiedBy>
  <cp:revision>3</cp:revision>
  <dcterms:created xsi:type="dcterms:W3CDTF">2024-02-18T12:22:00Z</dcterms:created>
  <dcterms:modified xsi:type="dcterms:W3CDTF">2024-02-18T12:40:00Z</dcterms:modified>
</cp:coreProperties>
</file>