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A91EF" w14:textId="5E06398D" w:rsidR="00DC3CA5" w:rsidRPr="004E1329" w:rsidRDefault="00836435">
      <w:pPr>
        <w:rPr>
          <w:rFonts w:ascii="Source Sans Pro" w:hAnsi="Source Sans Pro" w:cs="Times New Roman (Leipäteksti, m"/>
          <w:b/>
          <w:color w:val="145F81"/>
          <w:sz w:val="32"/>
          <w:szCs w:val="32"/>
          <w:lang w:val="en-US"/>
        </w:rPr>
      </w:pPr>
      <w:r w:rsidRPr="004E1329">
        <w:rPr>
          <w:rFonts w:ascii="Source Sans Pro" w:hAnsi="Source Sans Pro" w:cs="Times New Roman (Leipäteksti, m"/>
          <w:b/>
          <w:color w:val="145F81"/>
          <w:sz w:val="32"/>
          <w:szCs w:val="32"/>
        </w:rPr>
        <w:t>Kaip naudoti šią medžiagą</w:t>
      </w:r>
    </w:p>
    <w:p w14:paraId="321A1C0B" w14:textId="6E690177" w:rsidR="004E1329" w:rsidRPr="004E1329" w:rsidRDefault="004E1329" w:rsidP="004E1329">
      <w:pPr>
        <w:rPr>
          <w:rFonts w:ascii="Source Sans Pro" w:hAnsi="Source Sans Pro" w:cs="Times New Roman (Leipäteksti, m"/>
          <w:color w:val="145F81"/>
          <w:lang w:val="en-US"/>
        </w:rPr>
      </w:pPr>
      <w:r w:rsidRPr="004E1329">
        <w:rPr>
          <w:rFonts w:ascii="Source Sans Pro" w:hAnsi="Source Sans Pro" w:cs="Times New Roman (Leipäteksti, m"/>
          <w:color w:val="145F81"/>
        </w:rPr>
        <w:t>Ši veikla skirta padėti dalyviams atpažinti įvairias žiniasklaidos šališkumo formas ir apmąstyti, kaip kalba, vaizdai ir kadravimas gali paveikti informacijos supratimą.</w:t>
      </w:r>
    </w:p>
    <w:p w14:paraId="2EB293F9" w14:textId="77777777" w:rsidR="004E1329" w:rsidRPr="004E1329" w:rsidRDefault="004E1329" w:rsidP="004E1329">
      <w:pPr>
        <w:rPr>
          <w:rFonts w:ascii="Source Sans Pro" w:hAnsi="Source Sans Pro" w:cs="Times New Roman (Leipäteksti, m"/>
          <w:color w:val="145F81"/>
          <w:lang w:val="en-US"/>
        </w:rPr>
      </w:pPr>
      <w:r w:rsidRPr="004E1329">
        <w:rPr>
          <w:rFonts w:ascii="Source Sans Pro" w:hAnsi="Source Sans Pro" w:cs="Times New Roman (Leipäteksti, m"/>
          <w:color w:val="145F81"/>
        </w:rPr>
        <w:t>Pratimas skatina kritinį mąstymą, diskusijas ir pagarbų keitimąsi perspektyvomis. Dalyviai lygina skirtingus pranešimų stilius ir praktikuoja atpažinti emociškai įkrautą kalbą, trūkstamą kontekstą ir kitus šališkumo požymius žiniasklaidos turinyje.</w:t>
      </w:r>
    </w:p>
    <w:p w14:paraId="13E37B9B" w14:textId="77777777" w:rsidR="004E1329" w:rsidRPr="004E1329" w:rsidRDefault="004E1329" w:rsidP="004E1329">
      <w:pPr>
        <w:rPr>
          <w:rFonts w:ascii="Source Sans Pro" w:hAnsi="Source Sans Pro" w:cs="Times New Roman (Leipäteksti, m"/>
          <w:color w:val="145F81"/>
          <w:lang w:val="en-US"/>
        </w:rPr>
      </w:pPr>
      <w:r w:rsidRPr="004E1329">
        <w:rPr>
          <w:rFonts w:ascii="Source Sans Pro" w:hAnsi="Source Sans Pro" w:cs="Times New Roman (Leipäteksti, m"/>
          <w:color w:val="145F81"/>
        </w:rPr>
        <w:t>Galite naudoti šią medžiagą:</w:t>
      </w:r>
    </w:p>
    <w:p w14:paraId="1909B7B9" w14:textId="77777777" w:rsidR="004E1329" w:rsidRPr="004E1329" w:rsidRDefault="004E1329" w:rsidP="004E1329">
      <w:pPr>
        <w:numPr>
          <w:ilvl w:val="0"/>
          <w:numId w:val="3"/>
        </w:numPr>
        <w:rPr>
          <w:rFonts w:ascii="Source Sans Pro" w:hAnsi="Source Sans Pro" w:cs="Times New Roman (Leipäteksti, m"/>
          <w:color w:val="145F81"/>
          <w:lang w:val="en-US"/>
        </w:rPr>
      </w:pPr>
      <w:r w:rsidRPr="004E1329">
        <w:rPr>
          <w:rFonts w:ascii="Source Sans Pro" w:hAnsi="Source Sans Pro" w:cs="Times New Roman (Leipäteksti, m"/>
          <w:color w:val="145F81"/>
        </w:rPr>
        <w:t xml:space="preserve">dirbtuvėse, klasėse ar diskusijų grupėse </w:t>
      </w:r>
    </w:p>
    <w:p w14:paraId="24D9FE33" w14:textId="77777777" w:rsidR="004E1329" w:rsidRPr="004E1329" w:rsidRDefault="004E1329" w:rsidP="004E1329">
      <w:pPr>
        <w:numPr>
          <w:ilvl w:val="0"/>
          <w:numId w:val="3"/>
        </w:numPr>
        <w:rPr>
          <w:rFonts w:ascii="Source Sans Pro" w:hAnsi="Source Sans Pro" w:cs="Times New Roman (Leipäteksti, m"/>
          <w:color w:val="145F81"/>
          <w:lang w:val="en-US"/>
        </w:rPr>
      </w:pPr>
      <w:r w:rsidRPr="004E1329">
        <w:rPr>
          <w:rFonts w:ascii="Source Sans Pro" w:hAnsi="Source Sans Pro" w:cs="Times New Roman (Leipäteksti, m"/>
          <w:color w:val="145F81"/>
        </w:rPr>
        <w:t xml:space="preserve">mažose grupėse arba visos grupės veikloje </w:t>
      </w:r>
    </w:p>
    <w:p w14:paraId="59F9BF62" w14:textId="77777777" w:rsidR="004E1329" w:rsidRPr="004E1329" w:rsidRDefault="004E1329" w:rsidP="004E1329">
      <w:pPr>
        <w:numPr>
          <w:ilvl w:val="0"/>
          <w:numId w:val="3"/>
        </w:numPr>
        <w:rPr>
          <w:rFonts w:ascii="Source Sans Pro" w:hAnsi="Source Sans Pro" w:cs="Times New Roman (Leipäteksti, m"/>
          <w:color w:val="145F81"/>
          <w:lang w:val="en-US"/>
        </w:rPr>
      </w:pPr>
      <w:r w:rsidRPr="004E1329">
        <w:rPr>
          <w:rFonts w:ascii="Source Sans Pro" w:hAnsi="Source Sans Pro" w:cs="Times New Roman (Leipäteksti, m"/>
          <w:color w:val="145F81"/>
        </w:rPr>
        <w:t xml:space="preserve">naudojant spausdintą dalomąją medžiagą arba skaitmeninius įrenginius </w:t>
      </w:r>
    </w:p>
    <w:p w14:paraId="5D2FF46B" w14:textId="084F4C87" w:rsidR="004E1329" w:rsidRPr="004E1329" w:rsidRDefault="004E1329" w:rsidP="004E1329">
      <w:pPr>
        <w:numPr>
          <w:ilvl w:val="0"/>
          <w:numId w:val="3"/>
        </w:numPr>
        <w:rPr>
          <w:rFonts w:ascii="Source Sans Pro" w:hAnsi="Source Sans Pro" w:cs="Times New Roman (Leipäteksti, m"/>
          <w:color w:val="145F81"/>
          <w:lang w:val="en-US"/>
        </w:rPr>
      </w:pPr>
      <w:r w:rsidRPr="004E1329">
        <w:rPr>
          <w:rFonts w:ascii="Source Sans Pro" w:hAnsi="Source Sans Pro" w:cs="Times New Roman (Leipäteksti, m"/>
          <w:color w:val="145F81"/>
        </w:rPr>
        <w:t>su skirtingo lygio skaitmeninės patirties dalyviais</w:t>
      </w:r>
    </w:p>
    <w:p w14:paraId="13C09EFD" w14:textId="77777777" w:rsidR="004E1329" w:rsidRPr="004E1329" w:rsidRDefault="004E1329" w:rsidP="004E1329">
      <w:pPr>
        <w:rPr>
          <w:rFonts w:ascii="Source Sans Pro" w:hAnsi="Source Sans Pro" w:cs="Times New Roman (Leipäteksti, m"/>
          <w:color w:val="145F81"/>
          <w:lang w:val="en-US"/>
        </w:rPr>
      </w:pPr>
      <w:r w:rsidRPr="004E1329">
        <w:rPr>
          <w:rFonts w:ascii="Source Sans Pro" w:hAnsi="Source Sans Pro" w:cs="Times New Roman (Leipäteksti, m"/>
          <w:color w:val="145F81"/>
        </w:rPr>
        <w:t>Veikla geriausiai veikia, kai dalyviai skatinami:</w:t>
      </w:r>
    </w:p>
    <w:p w14:paraId="5FA01BE3" w14:textId="77777777" w:rsidR="004E1329" w:rsidRPr="004E1329" w:rsidRDefault="004E1329" w:rsidP="004E1329">
      <w:pPr>
        <w:numPr>
          <w:ilvl w:val="0"/>
          <w:numId w:val="4"/>
        </w:numPr>
        <w:rPr>
          <w:rFonts w:ascii="Source Sans Pro" w:hAnsi="Source Sans Pro" w:cs="Times New Roman (Leipäteksti, m"/>
          <w:color w:val="145F81"/>
          <w:lang w:val="en-US"/>
        </w:rPr>
      </w:pPr>
      <w:r w:rsidRPr="004E1329">
        <w:rPr>
          <w:rFonts w:ascii="Source Sans Pro" w:hAnsi="Source Sans Pro" w:cs="Times New Roman (Leipäteksti, m"/>
          <w:color w:val="145F81"/>
        </w:rPr>
        <w:t xml:space="preserve">atvirai aptarti savo pastebėjimus </w:t>
      </w:r>
    </w:p>
    <w:p w14:paraId="1C5AB45A" w14:textId="77777777" w:rsidR="004E1329" w:rsidRPr="004E1329" w:rsidRDefault="004E1329" w:rsidP="004E1329">
      <w:pPr>
        <w:numPr>
          <w:ilvl w:val="0"/>
          <w:numId w:val="4"/>
        </w:numPr>
        <w:rPr>
          <w:rFonts w:ascii="Source Sans Pro" w:hAnsi="Source Sans Pro" w:cs="Times New Roman (Leipäteksti, m"/>
          <w:color w:val="145F81"/>
          <w:lang w:val="en-US"/>
        </w:rPr>
      </w:pPr>
      <w:r w:rsidRPr="004E1329">
        <w:rPr>
          <w:rFonts w:ascii="Source Sans Pro" w:hAnsi="Source Sans Pro" w:cs="Times New Roman (Leipäteksti, m"/>
          <w:color w:val="145F81"/>
        </w:rPr>
        <w:t xml:space="preserve">paaiškinti, kodėl tam tikros formuluotės ar vaizdai gali atrodyti šališki; </w:t>
      </w:r>
    </w:p>
    <w:p w14:paraId="5EC58ED9" w14:textId="77777777" w:rsidR="004E1329" w:rsidRPr="004E1329" w:rsidRDefault="004E1329" w:rsidP="004E1329">
      <w:pPr>
        <w:numPr>
          <w:ilvl w:val="0"/>
          <w:numId w:val="4"/>
        </w:numPr>
        <w:rPr>
          <w:rFonts w:ascii="Source Sans Pro" w:hAnsi="Source Sans Pro" w:cs="Times New Roman (Leipäteksti, m"/>
          <w:color w:val="145F81"/>
          <w:lang w:val="en-US"/>
        </w:rPr>
      </w:pPr>
      <w:r w:rsidRPr="004E1329">
        <w:rPr>
          <w:rFonts w:ascii="Source Sans Pro" w:hAnsi="Source Sans Pro" w:cs="Times New Roman (Leipäteksti, m"/>
          <w:color w:val="145F81"/>
        </w:rPr>
        <w:t xml:space="preserve">pagarbiai palyginkite skirtingas interpretacijas </w:t>
      </w:r>
    </w:p>
    <w:p w14:paraId="5C0616D6" w14:textId="77777777" w:rsidR="004E1329" w:rsidRPr="004E1329" w:rsidRDefault="004E1329" w:rsidP="004E1329">
      <w:pPr>
        <w:numPr>
          <w:ilvl w:val="0"/>
          <w:numId w:val="4"/>
        </w:numPr>
        <w:rPr>
          <w:rFonts w:ascii="Source Sans Pro" w:hAnsi="Source Sans Pro" w:cs="Times New Roman (Leipäteksti, m"/>
          <w:color w:val="145F81"/>
          <w:lang w:val="en-US"/>
        </w:rPr>
      </w:pPr>
      <w:r w:rsidRPr="004E1329">
        <w:rPr>
          <w:rFonts w:ascii="Source Sans Pro" w:hAnsi="Source Sans Pro" w:cs="Times New Roman (Leipäteksti, m"/>
          <w:color w:val="145F81"/>
        </w:rPr>
        <w:t xml:space="preserve">apmąstyti, kaip žiniasklaidos turinys gali paveikti emocijas, nuomones ir elgesį </w:t>
      </w:r>
    </w:p>
    <w:p w14:paraId="70A7012E" w14:textId="77777777" w:rsidR="004E1329" w:rsidRPr="004E1329" w:rsidRDefault="004E1329" w:rsidP="004E1329">
      <w:pPr>
        <w:rPr>
          <w:rFonts w:ascii="Source Sans Pro" w:hAnsi="Source Sans Pro" w:cs="Times New Roman (Leipäteksti, m"/>
          <w:color w:val="145F81"/>
          <w:lang w:val="en-US"/>
        </w:rPr>
      </w:pPr>
      <w:r w:rsidRPr="004E1329">
        <w:rPr>
          <w:rFonts w:ascii="Source Sans Pro" w:hAnsi="Source Sans Pro" w:cs="Times New Roman (Leipäteksti, m"/>
          <w:color w:val="145F81"/>
        </w:rPr>
        <w:t>Šiame pratime nėra vieno "teisingo" atsakymo. Tikslas yra didinti supratimą apie tai, kaip kuriami žiniasklaidos pranešimai ir kaip žmonės gali juos interpretuoti skirtingai.</w:t>
      </w:r>
    </w:p>
    <w:p w14:paraId="4D6AEC60" w14:textId="392F71C0" w:rsidR="000B3442" w:rsidRDefault="004E1329" w:rsidP="000B3442">
      <w:pPr>
        <w:rPr>
          <w:rFonts w:ascii="Source Sans Pro" w:hAnsi="Source Sans Pro" w:cs="Times New Roman (Leipäteksti, m"/>
          <w:color w:val="145F81"/>
          <w:lang w:val="en-US"/>
        </w:rPr>
      </w:pPr>
      <w:r w:rsidRPr="004E1329">
        <w:rPr>
          <w:rFonts w:ascii="Source Sans Pro" w:hAnsi="Source Sans Pro" w:cs="Times New Roman (Leipäteksti, m"/>
          <w:color w:val="145F81"/>
        </w:rPr>
        <w:t>Fasilitatoriai skatinami sukurti palaikančią ir nesmerkiančią atmosferą, kurioje dalyviai jaustųsi patogiai dalindamiesi savo mintimis ir patirtimi.</w:t>
      </w:r>
    </w:p>
    <w:p w14:paraId="6C2BA159" w14:textId="77777777" w:rsidR="000B3442" w:rsidRDefault="000B3442">
      <w:pPr>
        <w:rPr>
          <w:rFonts w:ascii="Source Sans Pro" w:hAnsi="Source Sans Pro" w:cs="Times New Roman (Leipäteksti, m"/>
          <w:color w:val="145F81"/>
          <w:lang w:val="en-US"/>
        </w:rPr>
      </w:pPr>
      <w:r>
        <w:rPr>
          <w:rFonts w:ascii="Source Sans Pro" w:hAnsi="Source Sans Pro" w:cs="Times New Roman (Leipäteksti, m"/>
          <w:color w:val="145F81"/>
        </w:rPr>
        <w:br w:type="page"/>
      </w:r>
    </w:p>
    <w:p w14:paraId="4ABAE47D" w14:textId="77777777" w:rsidR="00E31408" w:rsidRPr="00E31408" w:rsidRDefault="00E31408" w:rsidP="00E31408">
      <w:pPr>
        <w:rPr>
          <w:rFonts w:ascii="Source Sans Pro" w:hAnsi="Source Sans Pro" w:cs="Times New Roman (Leipäteksti, m"/>
          <w:b/>
          <w:bCs/>
          <w:color w:val="145F81"/>
          <w:sz w:val="32"/>
          <w:szCs w:val="28"/>
          <w:lang w:val="en-US"/>
        </w:rPr>
      </w:pPr>
      <w:r w:rsidRPr="00E31408">
        <w:rPr>
          <w:rFonts w:ascii="Source Sans Pro" w:hAnsi="Source Sans Pro" w:cs="Times New Roman (Leipäteksti, m"/>
          <w:b/>
          <w:bCs/>
          <w:color w:val="145F81"/>
          <w:sz w:val="32"/>
          <w:szCs w:val="28"/>
        </w:rPr>
        <w:lastRenderedPageBreak/>
        <w:t>Žiniasklaidos šališkumo medžioklė</w:t>
      </w:r>
    </w:p>
    <w:p w14:paraId="7EDC67BF" w14:textId="6FFE33D9" w:rsidR="00E31408" w:rsidRPr="00E31408" w:rsidRDefault="00E31408" w:rsidP="00E31408">
      <w:pPr>
        <w:rPr>
          <w:rFonts w:ascii="Source Sans Pro" w:hAnsi="Source Sans Pro" w:cs="Times New Roman (Leipäteksti, m"/>
          <w:color w:val="145F81"/>
          <w:lang w:val="en-US"/>
        </w:rPr>
      </w:pPr>
      <w:r w:rsidRPr="00E31408">
        <w:rPr>
          <w:rFonts w:ascii="Source Sans Pro" w:hAnsi="Source Sans Pro" w:cs="Times New Roman (Leipäteksti, m"/>
          <w:color w:val="145F81"/>
        </w:rPr>
        <w:t>Ši veikla padeda dalyviams ugdyti kritinį mąstymą, atpažįstant žiniasklaidos turinio šališkumą. Dalyviai nagrinės antraštes ir straipsnius, kad nustatytų šališkumo požymius ir aptartų jų poveikį.</w:t>
      </w:r>
    </w:p>
    <w:p w14:paraId="68851082" w14:textId="77777777" w:rsidR="00E31408" w:rsidRPr="00E31408" w:rsidRDefault="00E31408" w:rsidP="00E31408">
      <w:pPr>
        <w:rPr>
          <w:rFonts w:ascii="Source Sans Pro" w:hAnsi="Source Sans Pro" w:cs="Times New Roman (Leipäteksti, m"/>
          <w:b/>
          <w:bCs/>
          <w:color w:val="145F81"/>
          <w:lang w:val="en-US"/>
        </w:rPr>
      </w:pPr>
      <w:r w:rsidRPr="00E31408">
        <w:rPr>
          <w:rFonts w:ascii="Source Sans Pro" w:hAnsi="Source Sans Pro" w:cs="Times New Roman (Leipäteksti, m"/>
          <w:b/>
          <w:bCs/>
          <w:color w:val="145F81"/>
        </w:rPr>
        <w:t>Mokymosi tikslai</w:t>
      </w:r>
    </w:p>
    <w:p w14:paraId="53D72A4F" w14:textId="734F2EB3" w:rsidR="00E31408" w:rsidRPr="00CF328A" w:rsidRDefault="00CF328A" w:rsidP="00CF328A">
      <w:pPr>
        <w:rPr>
          <w:rFonts w:ascii="Source Sans Pro" w:hAnsi="Source Sans Pro" w:cs="Times New Roman (Leipäteksti, m"/>
          <w:color w:val="145F81"/>
          <w:lang w:val="en-US"/>
        </w:rPr>
      </w:pPr>
      <w:r w:rsidRPr="00CF328A">
        <w:rPr>
          <w:rFonts w:ascii="Source Sans Pro" w:hAnsi="Source Sans Pro" w:cs="Times New Roman (Leipäteksti, m"/>
          <w:color w:val="145F81"/>
        </w:rPr>
        <w:sym w:font="Wingdings" w:char="F0E0"/>
      </w:r>
      <w:r>
        <w:rPr>
          <w:rFonts w:ascii="Source Sans Pro" w:hAnsi="Source Sans Pro" w:cs="Times New Roman (Leipäteksti, m"/>
          <w:color w:val="145F81"/>
        </w:rPr>
        <w:t xml:space="preserve"> Atpažinkite emociškai apkrautą kalbą ir kadravimą žiniasklaidoje.</w:t>
      </w:r>
    </w:p>
    <w:p w14:paraId="007F05CD" w14:textId="55BAD40C" w:rsidR="00E31408" w:rsidRPr="00E31408" w:rsidRDefault="00CF328A" w:rsidP="00CF328A">
      <w:pPr>
        <w:rPr>
          <w:rFonts w:ascii="Source Sans Pro" w:hAnsi="Source Sans Pro" w:cs="Times New Roman (Leipäteksti, m"/>
          <w:color w:val="145F81"/>
          <w:lang w:val="en-US"/>
        </w:rPr>
      </w:pPr>
      <w:r w:rsidRPr="00CF328A">
        <w:rPr>
          <w:rFonts w:ascii="Source Sans Pro" w:hAnsi="Source Sans Pro" w:cs="Times New Roman (Leipäteksti, m"/>
          <w:color w:val="145F81"/>
        </w:rPr>
        <w:sym w:font="Wingdings" w:char="F0E0"/>
      </w:r>
      <w:r>
        <w:rPr>
          <w:rFonts w:ascii="Source Sans Pro" w:hAnsi="Source Sans Pro" w:cs="Times New Roman (Leipäteksti, m"/>
          <w:color w:val="145F81"/>
        </w:rPr>
        <w:t xml:space="preserve"> Supraskite, kaip žodžių pasirinkimas ir emocijos gali paveikti suvokimą.</w:t>
      </w:r>
    </w:p>
    <w:p w14:paraId="240E2892" w14:textId="4F650578" w:rsidR="00E31408" w:rsidRPr="00E31408" w:rsidRDefault="00CF328A" w:rsidP="00CF328A">
      <w:pPr>
        <w:rPr>
          <w:rFonts w:ascii="Source Sans Pro" w:hAnsi="Source Sans Pro" w:cs="Times New Roman (Leipäteksti, m"/>
          <w:color w:val="145F81"/>
          <w:lang w:val="en-US"/>
        </w:rPr>
      </w:pPr>
      <w:r w:rsidRPr="00CF328A">
        <w:rPr>
          <w:rFonts w:ascii="Source Sans Pro" w:hAnsi="Source Sans Pro" w:cs="Times New Roman (Leipäteksti, m"/>
          <w:color w:val="145F81"/>
        </w:rPr>
        <w:sym w:font="Wingdings" w:char="F0E0"/>
      </w:r>
      <w:r>
        <w:rPr>
          <w:rFonts w:ascii="Source Sans Pro" w:hAnsi="Source Sans Pro" w:cs="Times New Roman (Leipäteksti, m"/>
          <w:color w:val="145F81"/>
        </w:rPr>
        <w:t xml:space="preserve"> Palyginkite šališkus ir neutralius ataskaitų teikimo stilius.</w:t>
      </w:r>
    </w:p>
    <w:p w14:paraId="4E372B20" w14:textId="518DF98E" w:rsidR="00E31408" w:rsidRPr="00E31408" w:rsidRDefault="00CF328A" w:rsidP="00CF328A">
      <w:pPr>
        <w:rPr>
          <w:rFonts w:ascii="Source Sans Pro" w:hAnsi="Source Sans Pro" w:cs="Times New Roman (Leipäteksti, m"/>
          <w:color w:val="145F81"/>
          <w:lang w:val="en-US"/>
        </w:rPr>
      </w:pPr>
      <w:r w:rsidRPr="00CF328A">
        <w:rPr>
          <w:rFonts w:ascii="Source Sans Pro" w:hAnsi="Source Sans Pro" w:cs="Times New Roman (Leipäteksti, m"/>
          <w:color w:val="145F81"/>
        </w:rPr>
        <w:sym w:font="Wingdings" w:char="F0E0"/>
      </w:r>
      <w:r>
        <w:rPr>
          <w:rFonts w:ascii="Source Sans Pro" w:hAnsi="Source Sans Pro" w:cs="Times New Roman (Leipäteksti, m"/>
          <w:color w:val="145F81"/>
        </w:rPr>
        <w:t xml:space="preserve"> Praktikuokite pagarbiai aptarti šališkumą.</w:t>
      </w:r>
    </w:p>
    <w:p w14:paraId="357E57E9" w14:textId="77777777" w:rsidR="00E31408" w:rsidRPr="00E31408" w:rsidRDefault="00E31408" w:rsidP="00E31408">
      <w:pPr>
        <w:rPr>
          <w:rFonts w:ascii="Source Sans Pro" w:hAnsi="Source Sans Pro" w:cs="Times New Roman (Leipäteksti, m"/>
          <w:b/>
          <w:bCs/>
          <w:color w:val="145F81"/>
          <w:lang w:val="en-US"/>
        </w:rPr>
      </w:pPr>
      <w:r w:rsidRPr="00E31408">
        <w:rPr>
          <w:rFonts w:ascii="Source Sans Pro" w:hAnsi="Source Sans Pro" w:cs="Times New Roman (Leipäteksti, m"/>
          <w:b/>
          <w:bCs/>
          <w:color w:val="145F81"/>
        </w:rPr>
        <w:t>Reikalingos medžiagos</w:t>
      </w:r>
    </w:p>
    <w:p w14:paraId="41F8E951" w14:textId="11CE37F5" w:rsidR="00CF328A" w:rsidRPr="00CF328A" w:rsidRDefault="00E31408" w:rsidP="00CF328A">
      <w:pPr>
        <w:pStyle w:val="ListParagraph"/>
        <w:numPr>
          <w:ilvl w:val="0"/>
          <w:numId w:val="8"/>
        </w:numPr>
        <w:rPr>
          <w:rFonts w:ascii="Source Sans Pro" w:hAnsi="Source Sans Pro" w:cs="Times New Roman (Leipäteksti, m"/>
          <w:color w:val="145F81"/>
          <w:lang w:val="en-US"/>
        </w:rPr>
      </w:pPr>
      <w:r w:rsidRPr="00CF328A">
        <w:rPr>
          <w:rFonts w:ascii="Source Sans Pro" w:hAnsi="Source Sans Pro" w:cs="Times New Roman (Leipäteksti, m"/>
          <w:color w:val="145F81"/>
        </w:rPr>
        <w:t>Dalyvių įrenginiai ir interneto ryšys arba atspausdinta dalijamoji medžiaga su antraščių pavyzdžiais ir straipsnių fragmentais (įtraukta toliau)</w:t>
      </w:r>
    </w:p>
    <w:p w14:paraId="12998E84" w14:textId="04519B1C" w:rsidR="00CF328A" w:rsidRDefault="00E31408" w:rsidP="00CF328A">
      <w:pPr>
        <w:pStyle w:val="ListParagraph"/>
        <w:numPr>
          <w:ilvl w:val="0"/>
          <w:numId w:val="8"/>
        </w:numPr>
        <w:rPr>
          <w:rFonts w:ascii="Source Sans Pro" w:hAnsi="Source Sans Pro" w:cs="Times New Roman (Leipäteksti, m"/>
          <w:color w:val="145F81"/>
          <w:lang w:val="en-US"/>
        </w:rPr>
      </w:pPr>
      <w:r w:rsidRPr="00CF328A">
        <w:rPr>
          <w:rFonts w:ascii="Source Sans Pro" w:hAnsi="Source Sans Pro" w:cs="Times New Roman (Leipäteksti, m"/>
          <w:color w:val="145F81"/>
        </w:rPr>
        <w:t>Šališkumo rodiklių kontrolinis sąrašas (įtrauktas toliau)</w:t>
      </w:r>
    </w:p>
    <w:p w14:paraId="58350B7D" w14:textId="598745F8" w:rsidR="00E31408" w:rsidRPr="00CF328A" w:rsidRDefault="00E31408" w:rsidP="00CF328A">
      <w:pPr>
        <w:pStyle w:val="ListParagraph"/>
        <w:numPr>
          <w:ilvl w:val="0"/>
          <w:numId w:val="8"/>
        </w:numPr>
        <w:rPr>
          <w:rFonts w:ascii="Source Sans Pro" w:hAnsi="Source Sans Pro" w:cs="Times New Roman (Leipäteksti, m"/>
          <w:color w:val="145F81"/>
          <w:lang w:val="en-US"/>
        </w:rPr>
      </w:pPr>
      <w:r w:rsidRPr="00CF328A">
        <w:rPr>
          <w:rFonts w:ascii="Source Sans Pro" w:hAnsi="Source Sans Pro" w:cs="Times New Roman (Leipäteksti, m"/>
          <w:color w:val="145F81"/>
        </w:rPr>
        <w:t>Pasirinktinai: projektorius grupiniam žiūrėjimui</w:t>
      </w:r>
    </w:p>
    <w:p w14:paraId="06068D36" w14:textId="77777777" w:rsidR="00E31408" w:rsidRPr="00E31408" w:rsidRDefault="00E31408" w:rsidP="00E31408">
      <w:pPr>
        <w:rPr>
          <w:rFonts w:ascii="Source Sans Pro" w:hAnsi="Source Sans Pro" w:cs="Times New Roman (Leipäteksti, m"/>
          <w:b/>
          <w:bCs/>
          <w:color w:val="145F81"/>
          <w:lang w:val="en-US"/>
        </w:rPr>
      </w:pPr>
      <w:r w:rsidRPr="00E31408">
        <w:rPr>
          <w:rFonts w:ascii="Source Sans Pro" w:hAnsi="Source Sans Pro" w:cs="Times New Roman (Leipäteksti, m"/>
          <w:b/>
          <w:bCs/>
          <w:color w:val="145F81"/>
        </w:rPr>
        <w:t>Instrukcijos</w:t>
      </w:r>
    </w:p>
    <w:p w14:paraId="4463F914" w14:textId="77777777" w:rsidR="00E31408" w:rsidRPr="00E31408" w:rsidRDefault="00E31408" w:rsidP="00323B4F">
      <w:pPr>
        <w:rPr>
          <w:rFonts w:ascii="Source Sans Pro" w:hAnsi="Source Sans Pro" w:cs="Times New Roman (Leipäteksti, m"/>
          <w:color w:val="145F81"/>
          <w:lang w:val="en-US"/>
        </w:rPr>
      </w:pPr>
      <w:r w:rsidRPr="00E31408">
        <w:rPr>
          <w:rFonts w:ascii="Source Sans Pro" w:hAnsi="Source Sans Pro" w:cs="Times New Roman (Leipäteksti, m"/>
          <w:color w:val="145F81"/>
        </w:rPr>
        <w:t>Apšilimo diskusija (5 min.): paklauskite dalyvių, ar jie matė antraštę, kuri atrodė perdėta ar nesąžininga.</w:t>
      </w:r>
    </w:p>
    <w:p w14:paraId="4A575167" w14:textId="77777777" w:rsidR="00E31408" w:rsidRPr="00E31408" w:rsidRDefault="00E31408" w:rsidP="00323B4F">
      <w:pPr>
        <w:rPr>
          <w:rFonts w:ascii="Source Sans Pro" w:hAnsi="Source Sans Pro" w:cs="Times New Roman (Leipäteksti, m"/>
          <w:color w:val="145F81"/>
          <w:lang w:val="en-US"/>
        </w:rPr>
      </w:pPr>
      <w:r w:rsidRPr="00E31408">
        <w:rPr>
          <w:rFonts w:ascii="Source Sans Pro" w:hAnsi="Source Sans Pro" w:cs="Times New Roman (Leipäteksti, m"/>
          <w:color w:val="145F81"/>
        </w:rPr>
        <w:t>Išdalinkite dalijamąją medžiagą (2 min.): kiekvienai grupei pateikite antraščių arba fragmentų pavyzdžius (šališkus ir neutralius).</w:t>
      </w:r>
    </w:p>
    <w:p w14:paraId="12DAADCB" w14:textId="77777777" w:rsidR="00E31408" w:rsidRPr="00E31408" w:rsidRDefault="00E31408" w:rsidP="00323B4F">
      <w:pPr>
        <w:rPr>
          <w:rFonts w:ascii="Source Sans Pro" w:hAnsi="Source Sans Pro" w:cs="Times New Roman (Leipäteksti, m"/>
          <w:color w:val="145F81"/>
          <w:lang w:val="en-US"/>
        </w:rPr>
      </w:pPr>
      <w:r w:rsidRPr="00E31408">
        <w:rPr>
          <w:rFonts w:ascii="Source Sans Pro" w:hAnsi="Source Sans Pro" w:cs="Times New Roman (Leipäteksti, m"/>
          <w:color w:val="145F81"/>
        </w:rPr>
        <w:t>Šališkumo medžioklė (10–15 min.): Paprašykite dalyvių peržiūrėti mėginius ir paryškinti arba pažymėti:</w:t>
      </w:r>
    </w:p>
    <w:p w14:paraId="5BE05893" w14:textId="77777777" w:rsidR="0000077A" w:rsidRDefault="00E31408" w:rsidP="0000077A">
      <w:pPr>
        <w:pStyle w:val="ListParagraph"/>
        <w:numPr>
          <w:ilvl w:val="0"/>
          <w:numId w:val="9"/>
        </w:numPr>
        <w:rPr>
          <w:rFonts w:ascii="Source Sans Pro" w:hAnsi="Source Sans Pro" w:cs="Times New Roman (Leipäteksti, m"/>
          <w:color w:val="145F81"/>
          <w:lang w:val="en-US"/>
        </w:rPr>
      </w:pPr>
      <w:r w:rsidRPr="0000077A">
        <w:rPr>
          <w:rFonts w:ascii="Source Sans Pro" w:hAnsi="Source Sans Pro" w:cs="Times New Roman (Leipäteksti, m"/>
          <w:color w:val="145F81"/>
        </w:rPr>
        <w:t>Emociškai įkrauti žodžiai</w:t>
      </w:r>
    </w:p>
    <w:p w14:paraId="16959271" w14:textId="77777777" w:rsidR="0000077A" w:rsidRDefault="00E31408" w:rsidP="0000077A">
      <w:pPr>
        <w:pStyle w:val="ListParagraph"/>
        <w:numPr>
          <w:ilvl w:val="0"/>
          <w:numId w:val="9"/>
        </w:numPr>
        <w:rPr>
          <w:rFonts w:ascii="Source Sans Pro" w:hAnsi="Source Sans Pro" w:cs="Times New Roman (Leipäteksti, m"/>
          <w:color w:val="145F81"/>
          <w:lang w:val="en-US"/>
        </w:rPr>
      </w:pPr>
      <w:r w:rsidRPr="0000077A">
        <w:rPr>
          <w:rFonts w:ascii="Source Sans Pro" w:hAnsi="Source Sans Pro" w:cs="Times New Roman (Leipäteksti, m"/>
          <w:color w:val="145F81"/>
        </w:rPr>
        <w:t>Šaltinių trūkumas</w:t>
      </w:r>
    </w:p>
    <w:p w14:paraId="307897E3" w14:textId="64287414" w:rsidR="00E31408" w:rsidRPr="0000077A" w:rsidRDefault="00E31408" w:rsidP="0000077A">
      <w:pPr>
        <w:pStyle w:val="ListParagraph"/>
        <w:numPr>
          <w:ilvl w:val="0"/>
          <w:numId w:val="9"/>
        </w:numPr>
        <w:rPr>
          <w:rFonts w:ascii="Source Sans Pro" w:hAnsi="Source Sans Pro" w:cs="Times New Roman (Leipäteksti, m"/>
          <w:color w:val="145F81"/>
          <w:lang w:val="en-US"/>
        </w:rPr>
      </w:pPr>
      <w:r w:rsidRPr="0000077A">
        <w:rPr>
          <w:rFonts w:ascii="Source Sans Pro" w:hAnsi="Source Sans Pro" w:cs="Times New Roman (Leipäteksti, m"/>
          <w:color w:val="145F81"/>
        </w:rPr>
        <w:t>Vienpusis pranešimas arba konteksto nepateikimas</w:t>
      </w:r>
    </w:p>
    <w:p w14:paraId="1D679FAE" w14:textId="1604FDD5" w:rsidR="00E31408" w:rsidRPr="00E31408" w:rsidRDefault="00E31408" w:rsidP="0000077A">
      <w:pPr>
        <w:rPr>
          <w:rFonts w:ascii="Source Sans Pro" w:hAnsi="Source Sans Pro" w:cs="Times New Roman (Leipäteksti, m"/>
          <w:color w:val="145F81"/>
          <w:lang w:val="en-US"/>
        </w:rPr>
      </w:pPr>
      <w:r w:rsidRPr="00E31408">
        <w:rPr>
          <w:rFonts w:ascii="Source Sans Pro" w:hAnsi="Source Sans Pro" w:cs="Times New Roman (Leipäteksti, m"/>
          <w:color w:val="145F81"/>
        </w:rPr>
        <w:t>Grupės diskusija (10 min.): pakvieskite grupes pasidalyti tuo, ką rado. Paklauskite:</w:t>
      </w:r>
    </w:p>
    <w:p w14:paraId="2B65A33D" w14:textId="2FFA8526" w:rsidR="00E31408" w:rsidRPr="008B5860" w:rsidRDefault="008B5860" w:rsidP="008B5860">
      <w:pPr>
        <w:rPr>
          <w:rFonts w:ascii="Source Sans Pro" w:hAnsi="Source Sans Pro" w:cs="Times New Roman (Leipäteksti, m"/>
          <w:color w:val="145F81"/>
          <w:lang w:val="en-US"/>
        </w:rPr>
      </w:pPr>
      <w:r w:rsidRPr="008B5860">
        <w:rPr>
          <w:rFonts w:ascii="Source Sans Pro" w:hAnsi="Source Sans Pro" w:cs="Times New Roman (Leipäteksti, m"/>
          <w:color w:val="145F81"/>
        </w:rPr>
        <w:sym w:font="Wingdings" w:char="F0E0"/>
      </w:r>
      <w:r>
        <w:rPr>
          <w:rFonts w:ascii="Source Sans Pro" w:hAnsi="Source Sans Pro" w:cs="Times New Roman (Leipäteksti, m"/>
          <w:color w:val="145F81"/>
        </w:rPr>
        <w:t xml:space="preserve"> Kas jums patarė, kad tai gali būti šališka?</w:t>
      </w:r>
    </w:p>
    <w:p w14:paraId="75342A82" w14:textId="02784698" w:rsidR="00E31408" w:rsidRPr="00E31408" w:rsidRDefault="008B5860" w:rsidP="008B5860">
      <w:pPr>
        <w:rPr>
          <w:rFonts w:ascii="Source Sans Pro" w:hAnsi="Source Sans Pro" w:cs="Times New Roman (Leipäteksti, m"/>
          <w:color w:val="145F81"/>
          <w:lang w:val="en-US"/>
        </w:rPr>
      </w:pPr>
      <w:r w:rsidRPr="008B5860">
        <w:rPr>
          <w:rFonts w:ascii="Source Sans Pro" w:hAnsi="Source Sans Pro" w:cs="Times New Roman (Leipäteksti, m"/>
          <w:color w:val="145F81"/>
        </w:rPr>
        <w:sym w:font="Wingdings" w:char="F0E0"/>
      </w:r>
      <w:r>
        <w:rPr>
          <w:rFonts w:ascii="Source Sans Pro" w:hAnsi="Source Sans Pro" w:cs="Times New Roman (Leipäteksti, m"/>
          <w:color w:val="145F81"/>
        </w:rPr>
        <w:t xml:space="preserve"> Kaip perrašytumėte jį, kad skambėtų neutraliau?</w:t>
      </w:r>
    </w:p>
    <w:p w14:paraId="6D4FA4C6" w14:textId="44BB0A12" w:rsidR="00E31408" w:rsidRDefault="008B5860" w:rsidP="008B5860">
      <w:pPr>
        <w:rPr>
          <w:rFonts w:ascii="Source Sans Pro" w:hAnsi="Source Sans Pro" w:cs="Times New Roman (Leipäteksti, m"/>
          <w:color w:val="145F81"/>
          <w:lang w:val="en-US"/>
        </w:rPr>
      </w:pPr>
      <w:r w:rsidRPr="008B5860">
        <w:rPr>
          <w:rFonts w:ascii="Source Sans Pro" w:hAnsi="Source Sans Pro" w:cs="Times New Roman (Leipäteksti, m"/>
          <w:color w:val="145F81"/>
        </w:rPr>
        <w:sym w:font="Wingdings" w:char="F0E0"/>
      </w:r>
      <w:r>
        <w:rPr>
          <w:rFonts w:ascii="Source Sans Pro" w:hAnsi="Source Sans Pro" w:cs="Times New Roman (Leipäteksti, m"/>
          <w:color w:val="145F81"/>
        </w:rPr>
        <w:t xml:space="preserve"> Kaip tai gali paveikti skaitytojo emocijas ar veiksmus?</w:t>
      </w:r>
    </w:p>
    <w:p w14:paraId="546D1B41" w14:textId="07092E0C" w:rsidR="008B5860" w:rsidRPr="00AB7713" w:rsidRDefault="00AB7713" w:rsidP="00E31408">
      <w:pPr>
        <w:rPr>
          <w:rFonts w:ascii="Source Sans Pro" w:hAnsi="Source Sans Pro" w:cs="Times New Roman (Leipäteksti, m"/>
          <w:color w:val="145F81"/>
          <w:lang w:val="en-US"/>
        </w:rPr>
      </w:pPr>
      <w:r w:rsidRPr="00AB7713">
        <w:rPr>
          <w:rFonts w:ascii="Source Sans Pro" w:hAnsi="Source Sans Pro" w:cs="Times New Roman (Leipäteksti, m"/>
          <w:color w:val="145F81"/>
        </w:rPr>
        <w:t>Šališkumas ne visada reiškia, kad informacija yra klaidinga. Šališkumo atpažinimas padeda skaitytojams geriau suprasti, kaip informacija gali paveikti nuomonę ir emocijas.</w:t>
      </w:r>
    </w:p>
    <w:p w14:paraId="2371412F" w14:textId="68C7CF6B" w:rsidR="00E31408" w:rsidRPr="00E31408" w:rsidRDefault="00E31408" w:rsidP="00E31408">
      <w:pPr>
        <w:rPr>
          <w:rFonts w:ascii="Source Sans Pro" w:hAnsi="Source Sans Pro" w:cs="Times New Roman (Leipäteksti, m"/>
          <w:b/>
          <w:bCs/>
          <w:color w:val="145F81"/>
          <w:lang w:val="en-US"/>
        </w:rPr>
      </w:pPr>
      <w:r w:rsidRPr="00E31408">
        <w:rPr>
          <w:rFonts w:ascii="Source Sans Pro" w:hAnsi="Source Sans Pro" w:cs="Times New Roman (Leipäteksti, m"/>
          <w:b/>
          <w:bCs/>
          <w:color w:val="145F81"/>
        </w:rPr>
        <w:lastRenderedPageBreak/>
        <w:t>Diskusijų antraščių pavyzdžiai</w:t>
      </w:r>
    </w:p>
    <w:tbl>
      <w:tblPr>
        <w:tblStyle w:val="PlainTable1"/>
        <w:tblW w:w="0" w:type="auto"/>
        <w:tblLook w:val="04A0" w:firstRow="1" w:lastRow="0" w:firstColumn="1" w:lastColumn="0" w:noHBand="0" w:noVBand="1"/>
      </w:tblPr>
      <w:tblGrid>
        <w:gridCol w:w="4508"/>
        <w:gridCol w:w="4508"/>
      </w:tblGrid>
      <w:tr w:rsidR="00E462D4" w14:paraId="71B1FD8A" w14:textId="77777777" w:rsidTr="00C97F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073BADE" w14:textId="2BC7EAE5" w:rsidR="00E462D4" w:rsidRPr="00C97FF9" w:rsidRDefault="00881469" w:rsidP="00C77EEC">
            <w:pPr>
              <w:spacing w:before="40" w:line="276" w:lineRule="auto"/>
              <w:rPr>
                <w:rFonts w:ascii="Source Sans Pro" w:hAnsi="Source Sans Pro" w:cs="Times New Roman (Leipäteksti, m"/>
                <w:b w:val="0"/>
                <w:bCs w:val="0"/>
                <w:color w:val="145F81"/>
                <w:lang w:val="en-US"/>
              </w:rPr>
            </w:pPr>
            <w:r w:rsidRPr="00881469">
              <w:rPr>
                <w:rFonts w:ascii="Source Sans Pro" w:hAnsi="Source Sans Pro" w:cs="Times New Roman (Leipäteksti, m"/>
                <w:b w:val="0"/>
                <w:bCs w:val="0"/>
                <w:color w:val="145F81"/>
              </w:rPr>
              <w:t>Godūs technologijų milžinai visuomenei išlaisvina pavojingus dirbtinio intelekto įrankius</w:t>
            </w:r>
          </w:p>
        </w:tc>
        <w:tc>
          <w:tcPr>
            <w:tcW w:w="4508" w:type="dxa"/>
          </w:tcPr>
          <w:p w14:paraId="42D49DAE" w14:textId="7FAB5100" w:rsidR="00E462D4" w:rsidRPr="00C97FF9" w:rsidRDefault="00E462D4" w:rsidP="00C77EEC">
            <w:pPr>
              <w:spacing w:before="40" w:line="276" w:lineRule="auto"/>
              <w:cnfStyle w:val="100000000000" w:firstRow="1" w:lastRow="0" w:firstColumn="0" w:lastColumn="0" w:oddVBand="0" w:evenVBand="0" w:oddHBand="0" w:evenHBand="0" w:firstRowFirstColumn="0" w:firstRowLastColumn="0" w:lastRowFirstColumn="0" w:lastRowLastColumn="0"/>
              <w:rPr>
                <w:rFonts w:ascii="Source Sans Pro" w:hAnsi="Source Sans Pro" w:cs="Times New Roman (Leipäteksti, m"/>
                <w:b w:val="0"/>
                <w:bCs w:val="0"/>
                <w:color w:val="145F81"/>
                <w:lang w:val="en-US"/>
              </w:rPr>
            </w:pPr>
            <w:r w:rsidRPr="00C97FF9">
              <w:rPr>
                <w:rFonts w:ascii="Source Sans Pro" w:hAnsi="Source Sans Pro" w:cs="Times New Roman (Leipäteksti, m"/>
                <w:b w:val="0"/>
                <w:bCs w:val="0"/>
                <w:color w:val="145F81"/>
              </w:rPr>
              <w:t>Technologijų įmonės vartotojams pristato naujus dirbtinio intelekto įrankius</w:t>
            </w:r>
          </w:p>
        </w:tc>
      </w:tr>
      <w:tr w:rsidR="00E462D4" w14:paraId="72F22F80" w14:textId="77777777" w:rsidTr="00C97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38FB5D2" w14:textId="349B4B12" w:rsidR="00E462D4" w:rsidRPr="00C97FF9" w:rsidRDefault="00CA5547" w:rsidP="00C77EEC">
            <w:pPr>
              <w:spacing w:before="40" w:line="276" w:lineRule="auto"/>
              <w:rPr>
                <w:rFonts w:ascii="Source Sans Pro" w:hAnsi="Source Sans Pro" w:cs="Times New Roman (Leipäteksti, m"/>
                <w:b w:val="0"/>
                <w:bCs w:val="0"/>
                <w:color w:val="145F81"/>
                <w:lang w:val="en-US"/>
              </w:rPr>
            </w:pPr>
            <w:r>
              <w:rPr>
                <w:rFonts w:ascii="Source Sans Pro" w:hAnsi="Source Sans Pro" w:cs="Times New Roman (Leipäteksti, m"/>
                <w:b w:val="0"/>
                <w:bCs w:val="0"/>
                <w:color w:val="145F81"/>
              </w:rPr>
              <w:t>Tingūs studentai pasikliauja dirbtiniu intelektu, užuot galvoję patys</w:t>
            </w:r>
          </w:p>
        </w:tc>
        <w:tc>
          <w:tcPr>
            <w:tcW w:w="4508" w:type="dxa"/>
          </w:tcPr>
          <w:p w14:paraId="6B3F3571" w14:textId="7DBEA068" w:rsidR="00E462D4" w:rsidRPr="00C97FF9" w:rsidRDefault="00CA5547" w:rsidP="00C77EEC">
            <w:pPr>
              <w:spacing w:before="4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Times New Roman (Leipäteksti, m"/>
                <w:color w:val="145F81"/>
                <w:lang w:val="en-US"/>
              </w:rPr>
            </w:pPr>
            <w:r>
              <w:rPr>
                <w:rFonts w:ascii="Source Sans Pro" w:hAnsi="Source Sans Pro" w:cs="Times New Roman (Leipäteksti, m"/>
                <w:color w:val="145F81"/>
              </w:rPr>
              <w:t>Vis daugiau mokinių naudoja dirbtinio intelekto įrankius savo mokykliniuose darbuose</w:t>
            </w:r>
          </w:p>
        </w:tc>
      </w:tr>
      <w:tr w:rsidR="00E462D4" w14:paraId="78221C6B" w14:textId="77777777" w:rsidTr="00C97FF9">
        <w:tc>
          <w:tcPr>
            <w:cnfStyle w:val="001000000000" w:firstRow="0" w:lastRow="0" w:firstColumn="1" w:lastColumn="0" w:oddVBand="0" w:evenVBand="0" w:oddHBand="0" w:evenHBand="0" w:firstRowFirstColumn="0" w:firstRowLastColumn="0" w:lastRowFirstColumn="0" w:lastRowLastColumn="0"/>
            <w:tcW w:w="4508" w:type="dxa"/>
          </w:tcPr>
          <w:p w14:paraId="27989BA7" w14:textId="57410023" w:rsidR="00E462D4" w:rsidRPr="00C97FF9" w:rsidRDefault="00CA5547" w:rsidP="00C77EEC">
            <w:pPr>
              <w:spacing w:before="40" w:line="276" w:lineRule="auto"/>
              <w:rPr>
                <w:rFonts w:ascii="Source Sans Pro" w:hAnsi="Source Sans Pro" w:cs="Times New Roman (Leipäteksti, m"/>
                <w:b w:val="0"/>
                <w:bCs w:val="0"/>
                <w:color w:val="145F81"/>
                <w:lang w:val="en-US"/>
              </w:rPr>
            </w:pPr>
            <w:r>
              <w:rPr>
                <w:rFonts w:ascii="Source Sans Pro" w:hAnsi="Source Sans Pro" w:cs="Times New Roman (Leipäteksti, m"/>
                <w:b w:val="0"/>
                <w:bCs w:val="0"/>
                <w:color w:val="145F81"/>
              </w:rPr>
              <w:t>Nekontroliuojami protestuotojai kelia sumaištį mieste</w:t>
            </w:r>
          </w:p>
        </w:tc>
        <w:tc>
          <w:tcPr>
            <w:tcW w:w="4508" w:type="dxa"/>
          </w:tcPr>
          <w:p w14:paraId="24980C71" w14:textId="7371B2E4" w:rsidR="00E462D4" w:rsidRPr="00C97FF9" w:rsidRDefault="00CA5547" w:rsidP="00C77EEC">
            <w:pPr>
              <w:spacing w:before="40" w:line="276" w:lineRule="auto"/>
              <w:cnfStyle w:val="000000000000" w:firstRow="0" w:lastRow="0" w:firstColumn="0" w:lastColumn="0" w:oddVBand="0" w:evenVBand="0" w:oddHBand="0" w:evenHBand="0" w:firstRowFirstColumn="0" w:firstRowLastColumn="0" w:lastRowFirstColumn="0" w:lastRowLastColumn="0"/>
              <w:rPr>
                <w:rFonts w:ascii="Source Sans Pro" w:hAnsi="Source Sans Pro" w:cs="Times New Roman (Leipäteksti, m"/>
                <w:color w:val="145F81"/>
                <w:lang w:val="en-US"/>
              </w:rPr>
            </w:pPr>
            <w:r>
              <w:rPr>
                <w:rFonts w:ascii="Source Sans Pro" w:hAnsi="Source Sans Pro" w:cs="Times New Roman (Leipäteksti, m"/>
                <w:color w:val="145F81"/>
              </w:rPr>
              <w:t>Demonstrantai renkasi išreikšti susirūpinimą miesto centre</w:t>
            </w:r>
          </w:p>
        </w:tc>
      </w:tr>
      <w:tr w:rsidR="00E462D4" w14:paraId="5B7E7FEF" w14:textId="77777777" w:rsidTr="00C97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58716E5" w14:textId="5F338AF8" w:rsidR="00E462D4" w:rsidRPr="00C97FF9" w:rsidRDefault="00CA5547" w:rsidP="00C77EEC">
            <w:pPr>
              <w:spacing w:before="40" w:line="276" w:lineRule="auto"/>
              <w:rPr>
                <w:rFonts w:ascii="Source Sans Pro" w:hAnsi="Source Sans Pro" w:cs="Times New Roman (Leipäteksti, m"/>
                <w:b w:val="0"/>
                <w:bCs w:val="0"/>
                <w:color w:val="145F81"/>
                <w:lang w:val="en-US"/>
              </w:rPr>
            </w:pPr>
            <w:r>
              <w:rPr>
                <w:rFonts w:ascii="Source Sans Pro" w:hAnsi="Source Sans Pro" w:cs="Times New Roman (Leipäteksti, m"/>
                <w:b w:val="0"/>
                <w:bCs w:val="0"/>
                <w:color w:val="145F81"/>
              </w:rPr>
              <w:t>Sveikatos priežiūros sistema išgyvena krizę, nes pacientai palikti nesibaigiančiose eilėse</w:t>
            </w:r>
          </w:p>
        </w:tc>
        <w:tc>
          <w:tcPr>
            <w:tcW w:w="4508" w:type="dxa"/>
          </w:tcPr>
          <w:p w14:paraId="0A864129" w14:textId="2D015E29" w:rsidR="00E462D4" w:rsidRPr="00C97FF9" w:rsidRDefault="00CA5547" w:rsidP="00C77EEC">
            <w:pPr>
              <w:spacing w:before="4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Times New Roman (Leipäteksti, m"/>
                <w:color w:val="145F81"/>
                <w:lang w:val="en-US"/>
              </w:rPr>
            </w:pPr>
            <w:r>
              <w:rPr>
                <w:rFonts w:ascii="Source Sans Pro" w:hAnsi="Source Sans Pro" w:cs="Times New Roman (Leipäteksti, m"/>
                <w:color w:val="145F81"/>
              </w:rPr>
              <w:t>Ilgas laukimo laikas ir toliau kelia sunkumų sveikatos priežiūros paslaugoms</w:t>
            </w:r>
          </w:p>
        </w:tc>
      </w:tr>
      <w:tr w:rsidR="00E462D4" w14:paraId="35853BC3" w14:textId="77777777" w:rsidTr="00C97FF9">
        <w:tc>
          <w:tcPr>
            <w:cnfStyle w:val="001000000000" w:firstRow="0" w:lastRow="0" w:firstColumn="1" w:lastColumn="0" w:oddVBand="0" w:evenVBand="0" w:oddHBand="0" w:evenHBand="0" w:firstRowFirstColumn="0" w:firstRowLastColumn="0" w:lastRowFirstColumn="0" w:lastRowLastColumn="0"/>
            <w:tcW w:w="4508" w:type="dxa"/>
          </w:tcPr>
          <w:p w14:paraId="6DACEB0B" w14:textId="390062BA" w:rsidR="00E462D4" w:rsidRPr="00C97FF9" w:rsidRDefault="00CA5547" w:rsidP="00C77EEC">
            <w:pPr>
              <w:spacing w:before="40" w:line="276" w:lineRule="auto"/>
              <w:rPr>
                <w:rFonts w:ascii="Source Sans Pro" w:hAnsi="Source Sans Pro" w:cs="Times New Roman (Leipäteksti, m"/>
                <w:b w:val="0"/>
                <w:bCs w:val="0"/>
                <w:color w:val="145F81"/>
                <w:lang w:val="en-US"/>
              </w:rPr>
            </w:pPr>
            <w:r>
              <w:rPr>
                <w:rFonts w:ascii="Source Sans Pro" w:hAnsi="Source Sans Pro" w:cs="Times New Roman (Leipäteksti, m"/>
                <w:b w:val="0"/>
                <w:bCs w:val="0"/>
                <w:color w:val="145F81"/>
              </w:rPr>
              <w:t>Vyresnio amžiaus žmonės dėl sudėtingų skaitmeninių paslaugų priversti pasitraukti iš visuomenės</w:t>
            </w:r>
          </w:p>
        </w:tc>
        <w:tc>
          <w:tcPr>
            <w:tcW w:w="4508" w:type="dxa"/>
          </w:tcPr>
          <w:p w14:paraId="1DC1F94A" w14:textId="79B57F52" w:rsidR="00E462D4" w:rsidRPr="00C97FF9" w:rsidRDefault="00CA5547" w:rsidP="00C77EEC">
            <w:pPr>
              <w:spacing w:before="40" w:line="276" w:lineRule="auto"/>
              <w:cnfStyle w:val="000000000000" w:firstRow="0" w:lastRow="0" w:firstColumn="0" w:lastColumn="0" w:oddVBand="0" w:evenVBand="0" w:oddHBand="0" w:evenHBand="0" w:firstRowFirstColumn="0" w:firstRowLastColumn="0" w:lastRowFirstColumn="0" w:lastRowLastColumn="0"/>
              <w:rPr>
                <w:rFonts w:ascii="Source Sans Pro" w:hAnsi="Source Sans Pro" w:cs="Times New Roman (Leipäteksti, m"/>
                <w:color w:val="145F81"/>
                <w:lang w:val="en-US"/>
              </w:rPr>
            </w:pPr>
            <w:r>
              <w:rPr>
                <w:rFonts w:ascii="Source Sans Pro" w:hAnsi="Source Sans Pro" w:cs="Times New Roman (Leipäteksti, m"/>
                <w:color w:val="145F81"/>
              </w:rPr>
              <w:t>Kai kurie vyresnio amžiaus žmonės susiduria su iššūkiais naudodamiesi skaitmeninėmis paslaugomis</w:t>
            </w:r>
          </w:p>
        </w:tc>
      </w:tr>
      <w:tr w:rsidR="00FD6988" w14:paraId="51FA9E57" w14:textId="77777777" w:rsidTr="00C97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9ACB39C" w14:textId="0231985C" w:rsidR="00FD6988" w:rsidRPr="00C97FF9" w:rsidRDefault="00CA5547" w:rsidP="00C77EEC">
            <w:pPr>
              <w:spacing w:before="40" w:line="276" w:lineRule="auto"/>
              <w:rPr>
                <w:rFonts w:ascii="Source Sans Pro" w:hAnsi="Source Sans Pro" w:cs="Times New Roman (Leipäteksti, m"/>
                <w:b w:val="0"/>
                <w:bCs w:val="0"/>
                <w:color w:val="145F81"/>
                <w:lang w:val="en-US"/>
              </w:rPr>
            </w:pPr>
            <w:r>
              <w:rPr>
                <w:rFonts w:ascii="Source Sans Pro" w:hAnsi="Source Sans Pro" w:cs="Times New Roman (Leipäteksti, m"/>
                <w:b w:val="0"/>
                <w:bCs w:val="0"/>
                <w:color w:val="145F81"/>
              </w:rPr>
              <w:t>Socialinė žiniasklaida naikina jaunų žmonių psichinę sveikatą</w:t>
            </w:r>
          </w:p>
        </w:tc>
        <w:tc>
          <w:tcPr>
            <w:tcW w:w="4508" w:type="dxa"/>
          </w:tcPr>
          <w:p w14:paraId="51735E6F" w14:textId="51D5432B" w:rsidR="00FD6988" w:rsidRPr="00C97FF9" w:rsidRDefault="00CA5547" w:rsidP="00C77EEC">
            <w:pPr>
              <w:spacing w:before="4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Times New Roman (Leipäteksti, m"/>
                <w:color w:val="145F81"/>
                <w:lang w:val="en-US"/>
              </w:rPr>
            </w:pPr>
            <w:r>
              <w:rPr>
                <w:rFonts w:ascii="Source Sans Pro" w:hAnsi="Source Sans Pro" w:cs="Times New Roman (Leipäteksti, m"/>
                <w:color w:val="145F81"/>
              </w:rPr>
              <w:t>Tyrėjai toliau tiria socialinės žiniasklaidos poveikį psichinei sveikatai</w:t>
            </w:r>
          </w:p>
        </w:tc>
      </w:tr>
      <w:tr w:rsidR="00A87DF2" w14:paraId="645A083C" w14:textId="77777777" w:rsidTr="00C97FF9">
        <w:tc>
          <w:tcPr>
            <w:cnfStyle w:val="001000000000" w:firstRow="0" w:lastRow="0" w:firstColumn="1" w:lastColumn="0" w:oddVBand="0" w:evenVBand="0" w:oddHBand="0" w:evenHBand="0" w:firstRowFirstColumn="0" w:firstRowLastColumn="0" w:lastRowFirstColumn="0" w:lastRowLastColumn="0"/>
            <w:tcW w:w="4508" w:type="dxa"/>
          </w:tcPr>
          <w:p w14:paraId="506D6139" w14:textId="2A1A981F" w:rsidR="00A87DF2" w:rsidRPr="00C97FF9" w:rsidRDefault="00CA5547" w:rsidP="00C77EEC">
            <w:pPr>
              <w:spacing w:before="40" w:line="276" w:lineRule="auto"/>
              <w:rPr>
                <w:rFonts w:ascii="Source Sans Pro" w:hAnsi="Source Sans Pro" w:cs="Times New Roman (Leipäteksti, m"/>
                <w:b w:val="0"/>
                <w:bCs w:val="0"/>
                <w:color w:val="145F81"/>
                <w:lang w:val="en-US"/>
              </w:rPr>
            </w:pPr>
            <w:r>
              <w:rPr>
                <w:rFonts w:ascii="Source Sans Pro" w:hAnsi="Source Sans Pro" w:cs="Times New Roman (Leipäteksti, m"/>
                <w:b w:val="0"/>
                <w:bCs w:val="0"/>
                <w:color w:val="145F81"/>
              </w:rPr>
              <w:t>Dirbtinis intelektas perima darbo vietas, nes darbuotojai baiminasi dėl savo ateities</w:t>
            </w:r>
          </w:p>
        </w:tc>
        <w:tc>
          <w:tcPr>
            <w:tcW w:w="4508" w:type="dxa"/>
          </w:tcPr>
          <w:p w14:paraId="0F37A24C" w14:textId="6C48EFEB" w:rsidR="00A87DF2" w:rsidRPr="00C97FF9" w:rsidRDefault="00CA5547" w:rsidP="00C77EEC">
            <w:pPr>
              <w:spacing w:before="40" w:line="276" w:lineRule="auto"/>
              <w:cnfStyle w:val="000000000000" w:firstRow="0" w:lastRow="0" w:firstColumn="0" w:lastColumn="0" w:oddVBand="0" w:evenVBand="0" w:oddHBand="0" w:evenHBand="0" w:firstRowFirstColumn="0" w:firstRowLastColumn="0" w:lastRowFirstColumn="0" w:lastRowLastColumn="0"/>
              <w:rPr>
                <w:rFonts w:ascii="Source Sans Pro" w:hAnsi="Source Sans Pro" w:cs="Times New Roman (Leipäteksti, m"/>
                <w:color w:val="145F81"/>
                <w:lang w:val="en-US"/>
              </w:rPr>
            </w:pPr>
            <w:r>
              <w:rPr>
                <w:rFonts w:ascii="Source Sans Pro" w:hAnsi="Source Sans Pro" w:cs="Times New Roman (Leipäteksti, m"/>
                <w:color w:val="145F81"/>
              </w:rPr>
              <w:t>Įmonės aiškinasi, kaip dirbtinis intelektas gali pakeisti ateities darbo vietas</w:t>
            </w:r>
          </w:p>
        </w:tc>
      </w:tr>
      <w:tr w:rsidR="005B689A" w14:paraId="7B8D35BA" w14:textId="77777777" w:rsidTr="00C97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34B88A8" w14:textId="2195FB2C" w:rsidR="005B689A" w:rsidRPr="00C97FF9" w:rsidRDefault="00CA5547" w:rsidP="00C77EEC">
            <w:pPr>
              <w:spacing w:before="40" w:line="276" w:lineRule="auto"/>
              <w:rPr>
                <w:rFonts w:ascii="Source Sans Pro" w:hAnsi="Source Sans Pro" w:cs="Times New Roman (Leipäteksti, m"/>
                <w:b w:val="0"/>
                <w:bCs w:val="0"/>
                <w:color w:val="145F81"/>
                <w:lang w:val="en-US"/>
              </w:rPr>
            </w:pPr>
            <w:r>
              <w:rPr>
                <w:rFonts w:ascii="Source Sans Pro" w:hAnsi="Source Sans Pro" w:cs="Times New Roman (Leipäteksti, m"/>
                <w:b w:val="0"/>
                <w:bCs w:val="0"/>
                <w:color w:val="145F81"/>
              </w:rPr>
              <w:t>Rekordinis karštis įrodo, kad klimato katastrofa jau čia</w:t>
            </w:r>
          </w:p>
        </w:tc>
        <w:tc>
          <w:tcPr>
            <w:tcW w:w="4508" w:type="dxa"/>
          </w:tcPr>
          <w:p w14:paraId="53C65A90" w14:textId="7D3145C9" w:rsidR="005B689A" w:rsidRPr="00C97FF9" w:rsidRDefault="00CA5547" w:rsidP="00C77EEC">
            <w:pPr>
              <w:spacing w:before="4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Times New Roman (Leipäteksti, m"/>
                <w:color w:val="145F81"/>
                <w:lang w:val="en-US"/>
              </w:rPr>
            </w:pPr>
            <w:r>
              <w:rPr>
                <w:rFonts w:ascii="Source Sans Pro" w:hAnsi="Source Sans Pro" w:cs="Times New Roman (Leipäteksti, m"/>
                <w:color w:val="145F81"/>
              </w:rPr>
              <w:t>Mokslininkai praneša apie rekordinę temperatūrą ir susirūpinimą dėl klimato</w:t>
            </w:r>
          </w:p>
        </w:tc>
      </w:tr>
    </w:tbl>
    <w:p w14:paraId="6072397B" w14:textId="77777777" w:rsidR="00CA5547" w:rsidRDefault="00CA5547" w:rsidP="00E31408">
      <w:pPr>
        <w:rPr>
          <w:rFonts w:ascii="Source Sans Pro" w:hAnsi="Source Sans Pro" w:cs="Times New Roman (Leipäteksti, m"/>
          <w:b/>
          <w:bCs/>
          <w:color w:val="145F81"/>
          <w:lang w:val="en-US"/>
        </w:rPr>
      </w:pPr>
    </w:p>
    <w:p w14:paraId="35D6E9BB" w14:textId="06D2CF95" w:rsidR="00E31408" w:rsidRPr="00E31408" w:rsidRDefault="00E31408" w:rsidP="00E31408">
      <w:pPr>
        <w:rPr>
          <w:rFonts w:ascii="Source Sans Pro" w:hAnsi="Source Sans Pro" w:cs="Times New Roman (Leipäteksti, m"/>
          <w:b/>
          <w:bCs/>
          <w:color w:val="145F81"/>
          <w:lang w:val="en-US"/>
        </w:rPr>
      </w:pPr>
      <w:r w:rsidRPr="00E31408">
        <w:rPr>
          <w:rFonts w:ascii="Source Sans Pro" w:hAnsi="Source Sans Pro" w:cs="Times New Roman (Leipäteksti, m"/>
          <w:b/>
          <w:bCs/>
          <w:color w:val="145F81"/>
        </w:rPr>
        <w:t>Šališkumo indikatoriaus kontrolinis sąrašas</w:t>
      </w:r>
    </w:p>
    <w:p w14:paraId="10D18959" w14:textId="77777777" w:rsidR="00E31408" w:rsidRPr="00E31408" w:rsidRDefault="00E31408" w:rsidP="00E31408">
      <w:pPr>
        <w:numPr>
          <w:ilvl w:val="0"/>
          <w:numId w:val="5"/>
        </w:numPr>
        <w:rPr>
          <w:rFonts w:ascii="Source Sans Pro" w:hAnsi="Source Sans Pro" w:cs="Times New Roman (Leipäteksti, m"/>
          <w:color w:val="145F81"/>
          <w:lang w:val="en-US"/>
        </w:rPr>
      </w:pPr>
      <w:r w:rsidRPr="00E31408">
        <w:rPr>
          <w:rFonts w:ascii="Source Sans Pro" w:hAnsi="Source Sans Pro" w:cs="Times New Roman (Leipäteksti, m"/>
          <w:color w:val="145F81"/>
        </w:rPr>
        <w:t>Emociškai įkrauta ar sensacinga kalba</w:t>
      </w:r>
    </w:p>
    <w:p w14:paraId="518EC9B6" w14:textId="77777777" w:rsidR="00E31408" w:rsidRPr="00E31408" w:rsidRDefault="00E31408" w:rsidP="00E31408">
      <w:pPr>
        <w:numPr>
          <w:ilvl w:val="0"/>
          <w:numId w:val="5"/>
        </w:numPr>
        <w:rPr>
          <w:rFonts w:ascii="Source Sans Pro" w:hAnsi="Source Sans Pro" w:cs="Times New Roman (Leipäteksti, m"/>
          <w:color w:val="145F81"/>
          <w:lang w:val="en-US"/>
        </w:rPr>
      </w:pPr>
      <w:r w:rsidRPr="00E31408">
        <w:rPr>
          <w:rFonts w:ascii="Source Sans Pro" w:hAnsi="Source Sans Pro" w:cs="Times New Roman (Leipäteksti, m"/>
          <w:color w:val="145F81"/>
        </w:rPr>
        <w:t>Šaltinio priskyrimo trūkumas arba neaiškios nuorodos ("ekspertai sako")</w:t>
      </w:r>
    </w:p>
    <w:p w14:paraId="6DDD35AA" w14:textId="77777777" w:rsidR="00E31408" w:rsidRPr="00E31408" w:rsidRDefault="00E31408" w:rsidP="00E31408">
      <w:pPr>
        <w:numPr>
          <w:ilvl w:val="0"/>
          <w:numId w:val="5"/>
        </w:numPr>
        <w:rPr>
          <w:rFonts w:ascii="Source Sans Pro" w:hAnsi="Source Sans Pro" w:cs="Times New Roman (Leipäteksti, m"/>
          <w:color w:val="145F81"/>
          <w:lang w:val="en-US"/>
        </w:rPr>
      </w:pPr>
      <w:r w:rsidRPr="00E31408">
        <w:rPr>
          <w:rFonts w:ascii="Source Sans Pro" w:hAnsi="Source Sans Pro" w:cs="Times New Roman (Leipäteksti, m"/>
          <w:color w:val="145F81"/>
        </w:rPr>
        <w:t>Vienpusis arba nuomonėmis pagrįstas pasakojimas</w:t>
      </w:r>
    </w:p>
    <w:p w14:paraId="5A609FD6" w14:textId="77777777" w:rsidR="00E31408" w:rsidRPr="00E31408" w:rsidRDefault="00E31408" w:rsidP="00E31408">
      <w:pPr>
        <w:numPr>
          <w:ilvl w:val="0"/>
          <w:numId w:val="5"/>
        </w:numPr>
        <w:rPr>
          <w:rFonts w:ascii="Source Sans Pro" w:hAnsi="Source Sans Pro" w:cs="Times New Roman (Leipäteksti, m"/>
          <w:color w:val="145F81"/>
          <w:lang w:val="en-US"/>
        </w:rPr>
      </w:pPr>
      <w:r w:rsidRPr="00E31408">
        <w:rPr>
          <w:rFonts w:ascii="Source Sans Pro" w:hAnsi="Source Sans Pro" w:cs="Times New Roman (Leipäteksti, m"/>
          <w:color w:val="145F81"/>
        </w:rPr>
        <w:t>Manipuliacinis vaizdo pasirinkimas arba antraštės</w:t>
      </w:r>
    </w:p>
    <w:p w14:paraId="47E0AFEE" w14:textId="77777777" w:rsidR="00E31408" w:rsidRPr="00E31408" w:rsidRDefault="00E31408" w:rsidP="00E31408">
      <w:pPr>
        <w:numPr>
          <w:ilvl w:val="0"/>
          <w:numId w:val="5"/>
        </w:numPr>
        <w:rPr>
          <w:rFonts w:ascii="Source Sans Pro" w:hAnsi="Source Sans Pro" w:cs="Times New Roman (Leipäteksti, m"/>
          <w:color w:val="145F81"/>
          <w:lang w:val="en-US"/>
        </w:rPr>
      </w:pPr>
      <w:r w:rsidRPr="00E31408">
        <w:rPr>
          <w:rFonts w:ascii="Source Sans Pro" w:hAnsi="Source Sans Pro" w:cs="Times New Roman (Leipäteksti, m"/>
          <w:color w:val="145F81"/>
        </w:rPr>
        <w:t>Trūksta konteksto arba pagrindinės informacijos</w:t>
      </w:r>
    </w:p>
    <w:p w14:paraId="11CA197A" w14:textId="77777777" w:rsidR="00E31408" w:rsidRPr="00E31408" w:rsidRDefault="00E31408" w:rsidP="00E31408">
      <w:pPr>
        <w:numPr>
          <w:ilvl w:val="0"/>
          <w:numId w:val="5"/>
        </w:numPr>
        <w:rPr>
          <w:rFonts w:ascii="Source Sans Pro" w:hAnsi="Source Sans Pro" w:cs="Times New Roman (Leipäteksti, m"/>
          <w:color w:val="145F81"/>
          <w:lang w:val="en-US"/>
        </w:rPr>
      </w:pPr>
      <w:r w:rsidRPr="00E31408">
        <w:rPr>
          <w:rFonts w:ascii="Source Sans Pro" w:hAnsi="Source Sans Pro" w:cs="Times New Roman (Leipäteksti, m"/>
          <w:color w:val="145F81"/>
        </w:rPr>
        <w:t>Įkelti arba kraštutiniai būdvardžiai ir veiksmažodžiai</w:t>
      </w:r>
    </w:p>
    <w:p w14:paraId="114012E6" w14:textId="77777777" w:rsidR="00E31408" w:rsidRPr="00E31408" w:rsidRDefault="00E31408" w:rsidP="00E31408">
      <w:pPr>
        <w:rPr>
          <w:rFonts w:ascii="Source Sans Pro" w:hAnsi="Source Sans Pro" w:cs="Times New Roman (Leipäteksti, m"/>
          <w:b/>
          <w:bCs/>
          <w:color w:val="145F81"/>
          <w:lang w:val="en-US"/>
        </w:rPr>
      </w:pPr>
      <w:r w:rsidRPr="00E31408">
        <w:rPr>
          <w:rFonts w:ascii="Source Sans Pro" w:hAnsi="Source Sans Pro" w:cs="Times New Roman (Leipäteksti, m"/>
          <w:b/>
          <w:bCs/>
          <w:color w:val="145F81"/>
        </w:rPr>
        <w:t>Fasilitatoriaus patarimai</w:t>
      </w:r>
    </w:p>
    <w:p w14:paraId="6221B029" w14:textId="674AFF38" w:rsidR="00E31408" w:rsidRPr="0055427E" w:rsidRDefault="0055427E" w:rsidP="0055427E">
      <w:pPr>
        <w:rPr>
          <w:rFonts w:ascii="Source Sans Pro" w:hAnsi="Source Sans Pro" w:cs="Times New Roman (Leipäteksti, m"/>
          <w:color w:val="145F81"/>
          <w:lang w:val="en-US"/>
        </w:rPr>
      </w:pPr>
      <w:r w:rsidRPr="0055427E">
        <w:rPr>
          <w:rFonts w:ascii="Source Sans Pro" w:hAnsi="Source Sans Pro" w:cs="Times New Roman (Leipäteksti, m"/>
          <w:color w:val="145F81"/>
        </w:rPr>
        <w:sym w:font="Wingdings" w:char="F0E0"/>
      </w:r>
      <w:r>
        <w:rPr>
          <w:rFonts w:ascii="Source Sans Pro" w:hAnsi="Source Sans Pro" w:cs="Times New Roman (Leipäteksti, m"/>
          <w:color w:val="145F81"/>
        </w:rPr>
        <w:t xml:space="preserve"> Skatinkite pagarbią diskusiją, ypač kai nuomonės skiriasi.</w:t>
      </w:r>
    </w:p>
    <w:p w14:paraId="416FEDFC" w14:textId="17600E7F" w:rsidR="00E31408" w:rsidRPr="00E31408" w:rsidRDefault="0055427E" w:rsidP="0055427E">
      <w:pPr>
        <w:rPr>
          <w:rFonts w:ascii="Source Sans Pro" w:hAnsi="Source Sans Pro" w:cs="Times New Roman (Leipäteksti, m"/>
          <w:color w:val="145F81"/>
          <w:lang w:val="en-US"/>
        </w:rPr>
      </w:pPr>
      <w:r w:rsidRPr="0055427E">
        <w:rPr>
          <w:rFonts w:ascii="Source Sans Pro" w:hAnsi="Source Sans Pro" w:cs="Times New Roman (Leipäteksti, m"/>
          <w:color w:val="145F81"/>
        </w:rPr>
        <w:lastRenderedPageBreak/>
        <w:sym w:font="Wingdings" w:char="F0E0"/>
      </w:r>
      <w:r>
        <w:rPr>
          <w:rFonts w:ascii="Source Sans Pro" w:hAnsi="Source Sans Pro" w:cs="Times New Roman (Leipäteksti, m"/>
          <w:color w:val="145F81"/>
        </w:rPr>
        <w:t xml:space="preserve"> Pabrėžkite, kad šališkumas ne visada yra tyčinis. Tai gali kilti iš žodžių pasirinkimo arba kadravimo.</w:t>
      </w:r>
    </w:p>
    <w:p w14:paraId="7E09B542" w14:textId="2479A12C" w:rsidR="00E31408" w:rsidRPr="00E31408" w:rsidRDefault="0055427E" w:rsidP="0055427E">
      <w:pPr>
        <w:rPr>
          <w:rFonts w:ascii="Source Sans Pro" w:hAnsi="Source Sans Pro" w:cs="Times New Roman (Leipäteksti, m"/>
          <w:color w:val="145F81"/>
          <w:lang w:val="en-US"/>
        </w:rPr>
      </w:pPr>
      <w:r w:rsidRPr="0055427E">
        <w:rPr>
          <w:rFonts w:ascii="Source Sans Pro" w:hAnsi="Source Sans Pro" w:cs="Times New Roman (Leipäteksti, m"/>
          <w:color w:val="145F81"/>
        </w:rPr>
        <w:sym w:font="Wingdings" w:char="F0E0"/>
      </w:r>
      <w:r>
        <w:rPr>
          <w:rFonts w:ascii="Source Sans Pro" w:hAnsi="Source Sans Pro" w:cs="Times New Roman (Leipäteksti, m"/>
          <w:color w:val="145F81"/>
        </w:rPr>
        <w:t xml:space="preserve"> Patvirtinkite visus pastebėjimus ir padėkite dalyviams performuluoti šališką turinį neutraliu tonu.</w:t>
      </w:r>
    </w:p>
    <w:p w14:paraId="5ED84EEE" w14:textId="77777777" w:rsidR="0055427E" w:rsidRDefault="0055427E" w:rsidP="00E31408">
      <w:pPr>
        <w:rPr>
          <w:rFonts w:ascii="Source Sans Pro" w:hAnsi="Source Sans Pro" w:cs="Times New Roman (Leipäteksti, m"/>
          <w:b/>
          <w:color w:val="145F81"/>
          <w:lang w:val="en-US"/>
        </w:rPr>
      </w:pPr>
    </w:p>
    <w:p w14:paraId="557BA793" w14:textId="3107C3BC" w:rsidR="00E31408" w:rsidRPr="00B17C12" w:rsidRDefault="00DF4F59" w:rsidP="00E31408">
      <w:pPr>
        <w:rPr>
          <w:rFonts w:ascii="Source Sans Pro" w:hAnsi="Source Sans Pro" w:cs="Times New Roman (Leipäteksti, m"/>
          <w:b/>
          <w:color w:val="145F81"/>
          <w:sz w:val="32"/>
          <w:szCs w:val="32"/>
          <w:lang w:val="en-US"/>
        </w:rPr>
      </w:pPr>
      <w:r w:rsidRPr="00DF4F59">
        <w:rPr>
          <w:rFonts w:ascii="Source Sans Pro" w:hAnsi="Source Sans Pro" w:cs="Times New Roman (Leipäteksti, m"/>
          <w:b/>
          <w:color w:val="145F81"/>
          <w:sz w:val="32"/>
          <w:szCs w:val="32"/>
        </w:rPr>
        <w:t>Medijos fragmentų pavyzdžiai anglų kalba</w:t>
      </w:r>
    </w:p>
    <w:p w14:paraId="03D8A353" w14:textId="77777777" w:rsidR="00E31408" w:rsidRPr="00B17C12" w:rsidRDefault="00E31408" w:rsidP="00E31408">
      <w:pPr>
        <w:rPr>
          <w:rFonts w:ascii="Source Sans Pro" w:hAnsi="Source Sans Pro" w:cs="Times New Roman (Leipäteksti, m"/>
          <w:b/>
          <w:bCs/>
          <w:color w:val="145F81"/>
          <w:lang w:val="en-US"/>
        </w:rPr>
      </w:pPr>
      <w:r w:rsidRPr="00B17C12">
        <w:rPr>
          <w:rFonts w:ascii="Source Sans Pro" w:hAnsi="Source Sans Pro" w:cs="Times New Roman (Leipäteksti, m"/>
          <w:b/>
          <w:bCs/>
          <w:color w:val="145F81"/>
        </w:rPr>
        <w:t>1. Dirbtinis intelektas kasdieniame gyvenime</w:t>
      </w:r>
    </w:p>
    <w:p w14:paraId="28FE505D" w14:textId="77777777" w:rsidR="00E31408" w:rsidRPr="00E31408" w:rsidRDefault="00E31408" w:rsidP="00E31408">
      <w:pPr>
        <w:rPr>
          <w:rFonts w:ascii="Source Sans Pro" w:hAnsi="Source Sans Pro" w:cs="Times New Roman (Leipäteksti, m"/>
          <w:color w:val="145F81"/>
          <w:lang w:val="en-US"/>
        </w:rPr>
      </w:pPr>
      <w:r w:rsidRPr="00E31408">
        <w:rPr>
          <w:rFonts w:ascii="Source Sans Pro" w:hAnsi="Source Sans Pro" w:cs="Times New Roman (Leipäteksti, m"/>
          <w:color w:val="145F81"/>
        </w:rPr>
        <w:t>Technologijų milžinai beatodairiškai skleidžia visuomenei pavojingų dirbtinio intelekto įrankių srautą, ignoruodami riziką privatumui ir darbo vietoms. Ekspertai įspėja, kad šios sistemos šnipinėja vartotojus, renka asmeninius duomenis ir vagia žmonių kūrybiškumą. Vyriausybės mažai padarė, kad sustabdytų šią dirbtinio intelekto invaziją, todėl paprasti žmonės susiduria su nenuspėjamomis pasekmėmis.</w:t>
      </w:r>
    </w:p>
    <w:p w14:paraId="3F5DD5E1" w14:textId="77777777" w:rsidR="00E31408" w:rsidRPr="00E31408" w:rsidRDefault="00E31408" w:rsidP="00E31408">
      <w:pPr>
        <w:rPr>
          <w:rFonts w:ascii="Source Sans Pro" w:hAnsi="Source Sans Pro" w:cs="Times New Roman (Leipäteksti, m"/>
          <w:color w:val="145F81"/>
          <w:lang w:val="en-US"/>
        </w:rPr>
      </w:pPr>
      <w:r w:rsidRPr="00E31408">
        <w:rPr>
          <w:rFonts w:ascii="Source Sans Pro" w:hAnsi="Source Sans Pro" w:cs="Times New Roman (Leipäteksti, m"/>
          <w:color w:val="145F81"/>
        </w:rPr>
        <w:t>VS.</w:t>
      </w:r>
    </w:p>
    <w:p w14:paraId="0DE2E744" w14:textId="77777777" w:rsidR="00E31408" w:rsidRPr="00E31408" w:rsidRDefault="00E31408" w:rsidP="00E31408">
      <w:pPr>
        <w:rPr>
          <w:rFonts w:ascii="Source Sans Pro" w:hAnsi="Source Sans Pro" w:cs="Times New Roman (Leipäteksti, m"/>
          <w:color w:val="145F81"/>
          <w:lang w:val="en-US"/>
        </w:rPr>
      </w:pPr>
      <w:r w:rsidRPr="00E31408">
        <w:rPr>
          <w:rFonts w:ascii="Source Sans Pro" w:hAnsi="Source Sans Pro" w:cs="Times New Roman (Leipäteksti, m"/>
          <w:color w:val="145F81"/>
        </w:rPr>
        <w:t>Pagrindinės technologijų įmonės išleidžia naujus dirbtinio intelekto įrankius, galinčius kurti tekstą, vaizdus ir kitą turinį. Ekspertai išreiškė jaudulį ir susirūpinimą dėl to, kaip šios sistemos gali paveikti privatumą, užimtumą ir kūrybiškumą. Politikos formuotojai vis dar tiria, kaip reguliuoti dirbtinio intelekto naudojimą taip, kad būtų apsaugoti vartotojai ir kartu remiamos inovacijos.</w:t>
      </w:r>
    </w:p>
    <w:p w14:paraId="54CEDCF7" w14:textId="77777777" w:rsidR="00E31408" w:rsidRPr="003A0ABE" w:rsidRDefault="00E31408" w:rsidP="00E31408">
      <w:pPr>
        <w:rPr>
          <w:rFonts w:ascii="Source Sans Pro" w:hAnsi="Source Sans Pro" w:cs="Times New Roman (Leipäteksti, m"/>
          <w:b/>
          <w:bCs/>
          <w:color w:val="145F81"/>
          <w:lang w:val="en-US"/>
        </w:rPr>
      </w:pPr>
      <w:r w:rsidRPr="003A0ABE">
        <w:rPr>
          <w:rFonts w:ascii="Source Sans Pro" w:hAnsi="Source Sans Pro" w:cs="Times New Roman (Leipäteksti, m"/>
          <w:b/>
          <w:bCs/>
          <w:color w:val="145F81"/>
        </w:rPr>
        <w:t>2. Švietimo ir dirbtinio intelekto įrankiai</w:t>
      </w:r>
    </w:p>
    <w:p w14:paraId="1EFFD197" w14:textId="77777777" w:rsidR="00E31408" w:rsidRPr="00E31408" w:rsidRDefault="00E31408" w:rsidP="00E31408">
      <w:pPr>
        <w:rPr>
          <w:rFonts w:ascii="Source Sans Pro" w:hAnsi="Source Sans Pro" w:cs="Times New Roman (Leipäteksti, m"/>
          <w:color w:val="145F81"/>
          <w:lang w:val="en-US"/>
        </w:rPr>
      </w:pPr>
      <w:r w:rsidRPr="00E31408">
        <w:rPr>
          <w:rFonts w:ascii="Source Sans Pro" w:hAnsi="Source Sans Pro" w:cs="Times New Roman (Leipäteksti, m"/>
          <w:color w:val="145F81"/>
        </w:rPr>
        <w:t>Mokyklos praranda kontrolę, nes tingūs studentai pasikliauja dirbtinio intelekto programomis, kad mąstytų už juos. Mokytojai piktinasi, sakydami, kad ši technologija griauna švietimą ir skatina sukčiauti, o ne mokytis. Dirbtinio intelekto populiarėjimas klasėse rodo, kaip technologijos griauna jaunų žmonių darbo etiką.</w:t>
      </w:r>
    </w:p>
    <w:p w14:paraId="571849DF" w14:textId="77777777" w:rsidR="00E31408" w:rsidRPr="00E31408" w:rsidRDefault="00E31408" w:rsidP="00E31408">
      <w:pPr>
        <w:rPr>
          <w:rFonts w:ascii="Source Sans Pro" w:hAnsi="Source Sans Pro" w:cs="Times New Roman (Leipäteksti, m"/>
          <w:color w:val="145F81"/>
          <w:lang w:val="en-US"/>
        </w:rPr>
      </w:pPr>
      <w:r w:rsidRPr="00E31408">
        <w:rPr>
          <w:rFonts w:ascii="Source Sans Pro" w:hAnsi="Source Sans Pro" w:cs="Times New Roman (Leipäteksti, m"/>
          <w:color w:val="145F81"/>
        </w:rPr>
        <w:t>VS.</w:t>
      </w:r>
    </w:p>
    <w:p w14:paraId="59D6DCCE" w14:textId="77777777" w:rsidR="00E31408" w:rsidRPr="00E31408" w:rsidRDefault="00E31408" w:rsidP="00E31408">
      <w:pPr>
        <w:rPr>
          <w:rFonts w:ascii="Source Sans Pro" w:hAnsi="Source Sans Pro" w:cs="Times New Roman (Leipäteksti, m"/>
          <w:color w:val="145F81"/>
          <w:lang w:val="en-US"/>
        </w:rPr>
      </w:pPr>
      <w:r w:rsidRPr="00E31408">
        <w:rPr>
          <w:rFonts w:ascii="Source Sans Pro" w:hAnsi="Source Sans Pro" w:cs="Times New Roman (Leipäteksti, m"/>
          <w:color w:val="145F81"/>
        </w:rPr>
        <w:t>Vis dažniau mokiniai naudoja dirbtinio intelekto įrankius, todėl mokytojai diskutuoja apie akademinį sąžiningumą ir mokymosi praktiką. Kai kurie pedagogai nerimauja, kad mokiniai gali per daug pasikliauti šiomis priemonėmis, o kiti mato asmeninės paramos ir kūrybiškumo potencialą. Mokyklos pradeda ieškoti aiškių atsakingo dirbtinio intelekto naudojimo švietime gairių.</w:t>
      </w:r>
    </w:p>
    <w:p w14:paraId="48A26B4F" w14:textId="77777777" w:rsidR="003A0ABE" w:rsidRDefault="003A0ABE" w:rsidP="00E31408">
      <w:pPr>
        <w:rPr>
          <w:rFonts w:ascii="Source Sans Pro" w:hAnsi="Source Sans Pro" w:cs="Times New Roman (Leipäteksti, m"/>
          <w:b/>
          <w:bCs/>
          <w:color w:val="145F81"/>
          <w:lang w:val="en-US"/>
        </w:rPr>
      </w:pPr>
    </w:p>
    <w:p w14:paraId="607CACCC" w14:textId="77777777" w:rsidR="003A0ABE" w:rsidRDefault="003A0ABE" w:rsidP="00E31408">
      <w:pPr>
        <w:rPr>
          <w:rFonts w:ascii="Source Sans Pro" w:hAnsi="Source Sans Pro" w:cs="Times New Roman (Leipäteksti, m"/>
          <w:b/>
          <w:bCs/>
          <w:color w:val="145F81"/>
          <w:lang w:val="en-US"/>
        </w:rPr>
      </w:pPr>
    </w:p>
    <w:p w14:paraId="100DE08B" w14:textId="77777777" w:rsidR="003A0ABE" w:rsidRDefault="003A0ABE" w:rsidP="00E31408">
      <w:pPr>
        <w:rPr>
          <w:rFonts w:ascii="Source Sans Pro" w:hAnsi="Source Sans Pro" w:cs="Times New Roman (Leipäteksti, m"/>
          <w:b/>
          <w:bCs/>
          <w:color w:val="145F81"/>
          <w:lang w:val="en-US"/>
        </w:rPr>
      </w:pPr>
    </w:p>
    <w:p w14:paraId="6A2AA791" w14:textId="77777777" w:rsidR="003A0ABE" w:rsidRDefault="003A0ABE" w:rsidP="00E31408">
      <w:pPr>
        <w:rPr>
          <w:rFonts w:ascii="Source Sans Pro" w:hAnsi="Source Sans Pro" w:cs="Times New Roman (Leipäteksti, m"/>
          <w:b/>
          <w:bCs/>
          <w:color w:val="145F81"/>
          <w:lang w:val="en-US"/>
        </w:rPr>
      </w:pPr>
    </w:p>
    <w:p w14:paraId="0C92A40E" w14:textId="77777777" w:rsidR="003A0ABE" w:rsidRDefault="003A0ABE" w:rsidP="00E31408">
      <w:pPr>
        <w:rPr>
          <w:rFonts w:ascii="Source Sans Pro" w:hAnsi="Source Sans Pro" w:cs="Times New Roman (Leipäteksti, m"/>
          <w:b/>
          <w:bCs/>
          <w:color w:val="145F81"/>
          <w:lang w:val="en-US"/>
        </w:rPr>
      </w:pPr>
    </w:p>
    <w:p w14:paraId="23542B35" w14:textId="77777777" w:rsidR="003A0ABE" w:rsidRDefault="003A0ABE" w:rsidP="00E31408">
      <w:pPr>
        <w:rPr>
          <w:rFonts w:ascii="Source Sans Pro" w:hAnsi="Source Sans Pro" w:cs="Times New Roman (Leipäteksti, m"/>
          <w:b/>
          <w:bCs/>
          <w:color w:val="145F81"/>
          <w:lang w:val="en-US"/>
        </w:rPr>
      </w:pPr>
    </w:p>
    <w:p w14:paraId="7B224895" w14:textId="77777777" w:rsidR="003A0ABE" w:rsidRDefault="003A0ABE" w:rsidP="00E31408">
      <w:pPr>
        <w:rPr>
          <w:rFonts w:ascii="Source Sans Pro" w:hAnsi="Source Sans Pro" w:cs="Times New Roman (Leipäteksti, m"/>
          <w:b/>
          <w:bCs/>
          <w:color w:val="145F81"/>
          <w:lang w:val="en-US"/>
        </w:rPr>
      </w:pPr>
    </w:p>
    <w:p w14:paraId="670FC1F0" w14:textId="77777777" w:rsidR="003A0ABE" w:rsidRDefault="003A0ABE" w:rsidP="00E31408">
      <w:pPr>
        <w:rPr>
          <w:rFonts w:ascii="Source Sans Pro" w:hAnsi="Source Sans Pro" w:cs="Times New Roman (Leipäteksti, m"/>
          <w:b/>
          <w:bCs/>
          <w:color w:val="145F81"/>
          <w:lang w:val="en-US"/>
        </w:rPr>
      </w:pPr>
    </w:p>
    <w:p w14:paraId="22E1C126" w14:textId="6D47658D" w:rsidR="00E31408" w:rsidRPr="003A0ABE" w:rsidRDefault="00E31408" w:rsidP="00E31408">
      <w:pPr>
        <w:rPr>
          <w:rFonts w:ascii="Source Sans Pro" w:hAnsi="Source Sans Pro" w:cs="Times New Roman (Leipäteksti, m"/>
          <w:b/>
          <w:bCs/>
          <w:color w:val="145F81"/>
          <w:lang w:val="en-US"/>
        </w:rPr>
      </w:pPr>
      <w:r w:rsidRPr="003A0ABE">
        <w:rPr>
          <w:rFonts w:ascii="Source Sans Pro" w:hAnsi="Source Sans Pro" w:cs="Times New Roman (Leipäteksti, m"/>
          <w:b/>
          <w:bCs/>
          <w:color w:val="145F81"/>
        </w:rPr>
        <w:t>3. Klimato ir aplinkos politika</w:t>
      </w:r>
    </w:p>
    <w:p w14:paraId="49BBA160" w14:textId="77777777" w:rsidR="00E31408" w:rsidRPr="00E31408" w:rsidRDefault="00E31408" w:rsidP="00E31408">
      <w:pPr>
        <w:rPr>
          <w:rFonts w:ascii="Source Sans Pro" w:hAnsi="Source Sans Pro" w:cs="Times New Roman (Leipäteksti, m"/>
          <w:color w:val="145F81"/>
          <w:lang w:val="en-US"/>
        </w:rPr>
      </w:pPr>
      <w:r w:rsidRPr="00E31408">
        <w:rPr>
          <w:rFonts w:ascii="Source Sans Pro" w:hAnsi="Source Sans Pro" w:cs="Times New Roman (Leipäteksti, m"/>
          <w:color w:val="145F81"/>
        </w:rPr>
        <w:t>Beširdės korporacijos ir taršą mėgstantys politikai ir toliau aukoja planetą dėl pelno. Nepaisant visuomenės pasipiktinimo, jie užmerkia akis į ekstremalių oro sąlygų ir kylančios temperatūros sukeltas kančias. Piliečiams kyla klausimas, kiek ilgai šis godumas gali tęstis, kol mūsų aplinka visiškai sugrius.</w:t>
      </w:r>
    </w:p>
    <w:p w14:paraId="3E2AC029" w14:textId="77777777" w:rsidR="00E31408" w:rsidRPr="00E31408" w:rsidRDefault="00E31408" w:rsidP="00E31408">
      <w:pPr>
        <w:rPr>
          <w:rFonts w:ascii="Source Sans Pro" w:hAnsi="Source Sans Pro" w:cs="Times New Roman (Leipäteksti, m"/>
          <w:color w:val="145F81"/>
          <w:lang w:val="en-US"/>
        </w:rPr>
      </w:pPr>
      <w:r w:rsidRPr="00E31408">
        <w:rPr>
          <w:rFonts w:ascii="Source Sans Pro" w:hAnsi="Source Sans Pro" w:cs="Times New Roman (Leipäteksti, m"/>
          <w:color w:val="145F81"/>
        </w:rPr>
        <w:t>VS.</w:t>
      </w:r>
    </w:p>
    <w:p w14:paraId="091AA809" w14:textId="77777777" w:rsidR="00E31408" w:rsidRPr="00E31408" w:rsidRDefault="00E31408" w:rsidP="00E31408">
      <w:pPr>
        <w:rPr>
          <w:rFonts w:ascii="Source Sans Pro" w:hAnsi="Source Sans Pro" w:cs="Times New Roman (Leipäteksti, m"/>
          <w:color w:val="145F81"/>
          <w:lang w:val="en-US"/>
        </w:rPr>
      </w:pPr>
      <w:r w:rsidRPr="00E31408">
        <w:rPr>
          <w:rFonts w:ascii="Source Sans Pro" w:hAnsi="Source Sans Pro" w:cs="Times New Roman (Leipäteksti, m"/>
          <w:color w:val="145F81"/>
        </w:rPr>
        <w:t>Aplinkosaugos aktyvistai kritikavo kai kurias pramonės šakas ir politinius lyderius dėl lėtos pažangos kovojant su klimato kaita. Verslo atstovai teigia, kad perėjimas prie ekologiškesnių technologijų reikalauja laiko ir investicijų. Diskusijose pabrėžiamas iššūkis suderinti ekonominius interesus ir atsakomybę už aplinką.</w:t>
      </w:r>
    </w:p>
    <w:p w14:paraId="5EAD0B27" w14:textId="77777777" w:rsidR="00E31408" w:rsidRPr="003A0ABE" w:rsidRDefault="00E31408" w:rsidP="00E31408">
      <w:pPr>
        <w:rPr>
          <w:rFonts w:ascii="Source Sans Pro" w:hAnsi="Source Sans Pro" w:cs="Times New Roman (Leipäteksti, m"/>
          <w:b/>
          <w:bCs/>
          <w:color w:val="145F81"/>
          <w:lang w:val="en-US"/>
        </w:rPr>
      </w:pPr>
      <w:r w:rsidRPr="003A0ABE">
        <w:rPr>
          <w:rFonts w:ascii="Source Sans Pro" w:hAnsi="Source Sans Pro" w:cs="Times New Roman (Leipäteksti, m"/>
          <w:b/>
          <w:bCs/>
          <w:color w:val="145F81"/>
        </w:rPr>
        <w:t>4. Viešos demonstracijos</w:t>
      </w:r>
    </w:p>
    <w:p w14:paraId="2F91C59D" w14:textId="77777777" w:rsidR="00E31408" w:rsidRPr="00E31408" w:rsidRDefault="00E31408" w:rsidP="00E31408">
      <w:pPr>
        <w:rPr>
          <w:rFonts w:ascii="Source Sans Pro" w:hAnsi="Source Sans Pro" w:cs="Times New Roman (Leipäteksti, m"/>
          <w:color w:val="145F81"/>
          <w:lang w:val="en-US"/>
        </w:rPr>
      </w:pPr>
      <w:r w:rsidRPr="00E31408">
        <w:rPr>
          <w:rFonts w:ascii="Source Sans Pro" w:hAnsi="Source Sans Pro" w:cs="Times New Roman (Leipäteksti, m"/>
          <w:color w:val="145F81"/>
        </w:rPr>
        <w:t>Tūkstančiai įpykusių protestuotojų įsiveržė į miesto centrą, blokuodami eismą ir smarkiai susirėmę su policija. Chaosas kilo, kai įmonės buvo priverstos užsidaryti, o išsigandę gyventojai stebėjo chaosą. Pareigūnai šią sceną apibūdino kaip radikalių grupuočių kurstomą neteisėtumą.</w:t>
      </w:r>
    </w:p>
    <w:p w14:paraId="0656E7D6" w14:textId="77777777" w:rsidR="00E31408" w:rsidRPr="00E31408" w:rsidRDefault="00E31408" w:rsidP="00E31408">
      <w:pPr>
        <w:rPr>
          <w:rFonts w:ascii="Source Sans Pro" w:hAnsi="Source Sans Pro" w:cs="Times New Roman (Leipäteksti, m"/>
          <w:color w:val="145F81"/>
          <w:lang w:val="en-US"/>
        </w:rPr>
      </w:pPr>
      <w:r w:rsidRPr="00E31408">
        <w:rPr>
          <w:rFonts w:ascii="Source Sans Pro" w:hAnsi="Source Sans Pro" w:cs="Times New Roman (Leipäteksti, m"/>
          <w:color w:val="145F81"/>
        </w:rPr>
        <w:t>VS.</w:t>
      </w:r>
    </w:p>
    <w:p w14:paraId="4F08C160" w14:textId="77777777" w:rsidR="00E31408" w:rsidRPr="00E31408" w:rsidRDefault="00E31408" w:rsidP="00E31408">
      <w:pPr>
        <w:rPr>
          <w:rFonts w:ascii="Source Sans Pro" w:hAnsi="Source Sans Pro" w:cs="Times New Roman (Leipäteksti, m"/>
          <w:color w:val="145F81"/>
          <w:lang w:val="en-US"/>
        </w:rPr>
      </w:pPr>
      <w:r w:rsidRPr="00E31408">
        <w:rPr>
          <w:rFonts w:ascii="Source Sans Pro" w:hAnsi="Source Sans Pro" w:cs="Times New Roman (Leipäteksti, m"/>
          <w:color w:val="145F81"/>
        </w:rPr>
        <w:t>Šiandien miesto centre įvyko didelė demonstracija, kurioje dalyviai susirinko išreikšti savo susirūpinimą dėl pastarojo meto vyriausybės politikos. Policija pranešė apie kelis nedidelius incidentus, tačiau sakė, kad renginys išliko daugiausia taikus. Kai kurios įmonės laikinai uždarytos dėl didelių minių.</w:t>
      </w:r>
    </w:p>
    <w:p w14:paraId="1DEF6867" w14:textId="77777777" w:rsidR="00E31408" w:rsidRPr="003A0ABE" w:rsidRDefault="00E31408" w:rsidP="00E31408">
      <w:pPr>
        <w:rPr>
          <w:rFonts w:ascii="Source Sans Pro" w:hAnsi="Source Sans Pro" w:cs="Times New Roman (Leipäteksti, m"/>
          <w:b/>
          <w:bCs/>
          <w:color w:val="145F81"/>
          <w:lang w:val="en-US"/>
        </w:rPr>
      </w:pPr>
      <w:r w:rsidRPr="003A0ABE">
        <w:rPr>
          <w:rFonts w:ascii="Source Sans Pro" w:hAnsi="Source Sans Pro" w:cs="Times New Roman (Leipäteksti, m"/>
          <w:b/>
          <w:bCs/>
          <w:color w:val="145F81"/>
        </w:rPr>
        <w:t>5. Skaitmeninės sveikatos paslaugos</w:t>
      </w:r>
    </w:p>
    <w:p w14:paraId="0484F9CF" w14:textId="77777777" w:rsidR="00E31408" w:rsidRPr="00E31408" w:rsidRDefault="00E31408" w:rsidP="00E31408">
      <w:pPr>
        <w:rPr>
          <w:rFonts w:ascii="Source Sans Pro" w:hAnsi="Source Sans Pro" w:cs="Times New Roman (Leipäteksti, m"/>
          <w:color w:val="145F81"/>
          <w:lang w:val="en-US"/>
        </w:rPr>
      </w:pPr>
      <w:r w:rsidRPr="00E31408">
        <w:rPr>
          <w:rFonts w:ascii="Source Sans Pro" w:hAnsi="Source Sans Pro" w:cs="Times New Roman (Leipäteksti, m"/>
          <w:color w:val="145F81"/>
        </w:rPr>
        <w:t xml:space="preserve">Vyriausybė verčia piliečius naudotis naujomis skaitmeninėmis sveikatos platformomis, kurios kelia pavojų asmens duomenims. Daugelis žmonių jaučiasi priversti dalytis privačia informacija vien tam, kad galėtų naudotis pagrindinėmis sveikatos priežiūros </w:t>
      </w:r>
      <w:r w:rsidRPr="00E31408">
        <w:rPr>
          <w:rFonts w:ascii="Source Sans Pro" w:hAnsi="Source Sans Pro" w:cs="Times New Roman (Leipäteksti, m"/>
          <w:color w:val="145F81"/>
        </w:rPr>
        <w:lastRenderedPageBreak/>
        <w:t>paslaugomis. Kritikai sistemą vadina privatumo košmaru, įspėdami, kad slapti duomenys gali lengvai patekti į netinkamas rankas.</w:t>
      </w:r>
    </w:p>
    <w:p w14:paraId="7C702B20" w14:textId="77777777" w:rsidR="00E31408" w:rsidRPr="00E31408" w:rsidRDefault="00E31408" w:rsidP="00E31408">
      <w:pPr>
        <w:rPr>
          <w:rFonts w:ascii="Source Sans Pro" w:hAnsi="Source Sans Pro" w:cs="Times New Roman (Leipäteksti, m"/>
          <w:color w:val="145F81"/>
          <w:lang w:val="en-US"/>
        </w:rPr>
      </w:pPr>
      <w:r w:rsidRPr="00E31408">
        <w:rPr>
          <w:rFonts w:ascii="Source Sans Pro" w:hAnsi="Source Sans Pro" w:cs="Times New Roman (Leipäteksti, m"/>
          <w:color w:val="145F81"/>
        </w:rPr>
        <w:t>VS.</w:t>
      </w:r>
    </w:p>
    <w:p w14:paraId="2150F0B7" w14:textId="64AD0E30" w:rsidR="000B3442" w:rsidRPr="000B3442" w:rsidRDefault="00E31408" w:rsidP="000B3442">
      <w:pPr>
        <w:rPr>
          <w:rFonts w:ascii="Source Sans Pro" w:hAnsi="Source Sans Pro" w:cs="Times New Roman (Leipäteksti, m"/>
          <w:color w:val="145F81"/>
          <w:lang w:val="en-US"/>
        </w:rPr>
      </w:pPr>
      <w:r w:rsidRPr="00E31408">
        <w:rPr>
          <w:rFonts w:ascii="Source Sans Pro" w:hAnsi="Source Sans Pro" w:cs="Times New Roman (Leipäteksti, m"/>
          <w:color w:val="145F81"/>
        </w:rPr>
        <w:t>Vyriausybė neseniai pristatė naujas skaitmenines sveikatos paslaugas, skirtas palengvinti prieigą prie priežiūros. Kai kurie piliečiai džiaugiasi patogumu, kiti išreiškė susirūpinimą dėl duomenų apsaugos ir privatumo. Pareigūnai teigia, kad stengiasi sustiprinti saugumo priemones ir padidinti duomenų naudojimo skaidrumą.</w:t>
      </w:r>
    </w:p>
    <w:sectPr w:rsidR="000B3442" w:rsidRPr="000B344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DEB91" w14:textId="77777777" w:rsidR="00FB048C" w:rsidRDefault="00FB048C" w:rsidP="00F72581">
      <w:pPr>
        <w:spacing w:after="0" w:line="240" w:lineRule="auto"/>
      </w:pPr>
      <w:r>
        <w:separator/>
      </w:r>
    </w:p>
  </w:endnote>
  <w:endnote w:type="continuationSeparator" w:id="0">
    <w:p w14:paraId="5246B72F" w14:textId="77777777" w:rsidR="00FB048C" w:rsidRDefault="00FB048C" w:rsidP="00F7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Leipäteksti, m">
    <w:charset w:val="00"/>
    <w:family w:val="roman"/>
    <w:pitch w:val="default"/>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5F068" w14:textId="77777777" w:rsidR="00FB048C" w:rsidRDefault="00FB048C" w:rsidP="00F72581">
      <w:pPr>
        <w:spacing w:after="0" w:line="240" w:lineRule="auto"/>
      </w:pPr>
      <w:r>
        <w:separator/>
      </w:r>
    </w:p>
  </w:footnote>
  <w:footnote w:type="continuationSeparator" w:id="0">
    <w:p w14:paraId="2A6CEAF7" w14:textId="77777777" w:rsidR="00FB048C" w:rsidRDefault="00FB048C" w:rsidP="00F72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DCD0" w14:textId="305EE24F" w:rsidR="00EA224E" w:rsidRDefault="00EA224E" w:rsidP="00897F39">
    <w:pPr>
      <w:pStyle w:val="Header"/>
    </w:pPr>
    <w:r>
      <w:rPr>
        <w:noProof/>
      </w:rPr>
      <w:drawing>
        <wp:anchor distT="0" distB="0" distL="114300" distR="114300" simplePos="0" relativeHeight="251658241" behindDoc="0" locked="0" layoutInCell="1" allowOverlap="1" wp14:anchorId="7BC4795B" wp14:editId="3B709A0F">
          <wp:simplePos x="0" y="0"/>
          <wp:positionH relativeFrom="column">
            <wp:posOffset>4189095</wp:posOffset>
          </wp:positionH>
          <wp:positionV relativeFrom="page">
            <wp:posOffset>374535</wp:posOffset>
          </wp:positionV>
          <wp:extent cx="2130101" cy="487180"/>
          <wp:effectExtent l="0" t="0" r="0" b="0"/>
          <wp:wrapNone/>
          <wp:docPr id="530635030" name="Kuva 1" descr="Kuva, joka sisältää kohteen Fontti, Grafiikka, logo, graafinen suunnittelu&#10;&#10;Tekoälyllä luotu sisältö voi olla virheellistä.">
            <a:extLst xmlns:a="http://schemas.openxmlformats.org/drawingml/2006/main">
              <a:ext uri="{FF2B5EF4-FFF2-40B4-BE49-F238E27FC236}">
                <a16:creationId xmlns:a16="http://schemas.microsoft.com/office/drawing/2014/main" id="{2E533DC2-19FE-0F4E-9ACD-048A9FE0A7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17695" name="Kuva 1" descr="Kuva, joka sisältää kohteen Fontti, Grafiikka, logo, graafinen suunnittelu&#10;&#10;Tekoälyllä luotu sisältö voi olla virheellistä."/>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130101" cy="487180"/>
                  </a:xfrm>
                  <a:prstGeom prst="rect">
                    <a:avLst/>
                  </a:prstGeom>
                </pic:spPr>
              </pic:pic>
            </a:graphicData>
          </a:graphic>
          <wp14:sizeRelH relativeFrom="margin">
            <wp14:pctWidth>0</wp14:pctWidth>
          </wp14:sizeRelH>
          <wp14:sizeRelV relativeFrom="margin">
            <wp14:pctHeight>0</wp14:pctHeight>
          </wp14:sizeRelV>
        </wp:anchor>
      </w:drawing>
    </w:r>
    <w:r w:rsidR="00F6732F">
      <w:rPr>
        <w:noProof/>
      </w:rPr>
      <w:drawing>
        <wp:anchor distT="0" distB="0" distL="114300" distR="114300" simplePos="0" relativeHeight="251658240" behindDoc="0" locked="0" layoutInCell="1" allowOverlap="1" wp14:anchorId="3704E542" wp14:editId="357DCDAB">
          <wp:simplePos x="0" y="0"/>
          <wp:positionH relativeFrom="column">
            <wp:posOffset>4189095</wp:posOffset>
          </wp:positionH>
          <wp:positionV relativeFrom="page">
            <wp:posOffset>374535</wp:posOffset>
          </wp:positionV>
          <wp:extent cx="2130101" cy="487180"/>
          <wp:effectExtent l="0" t="0" r="0" b="0"/>
          <wp:wrapNone/>
          <wp:docPr id="1738459114" name="Kuva 1" descr="Kuva, joka sisältää kohteen Fontti, Grafiikka, logo, graafinen suunnittelu&#10;&#10;Tekoälyllä luotu sisältö voi olla virheellistä.">
            <a:extLst xmlns:a="http://schemas.openxmlformats.org/drawingml/2006/main">
              <a:ext uri="{FF2B5EF4-FFF2-40B4-BE49-F238E27FC236}">
                <a16:creationId xmlns:a16="http://schemas.microsoft.com/office/drawing/2014/main" id="{B5520635-A65C-4007-9356-B2E9EBA856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17695" name="Kuva 1" descr="Kuva, joka sisältää kohteen Fontti, Grafiikka, logo, graafinen suunnittelu&#10;&#10;Tekoälyllä luotu sisältö voi olla virheellistä."/>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130101" cy="487180"/>
                  </a:xfrm>
                  <a:prstGeom prst="rect">
                    <a:avLst/>
                  </a:prstGeom>
                </pic:spPr>
              </pic:pic>
            </a:graphicData>
          </a:graphic>
          <wp14:sizeRelH relativeFrom="margin">
            <wp14:pctWidth>0</wp14:pctWidth>
          </wp14:sizeRelH>
          <wp14:sizeRelV relativeFrom="margin">
            <wp14:pctHeight>0</wp14:pctHeight>
          </wp14:sizeRelV>
        </wp:anchor>
      </w:drawing>
    </w:r>
  </w:p>
  <w:p w14:paraId="07D2031F" w14:textId="77777777" w:rsidR="00EA224E" w:rsidRDefault="00EA224E" w:rsidP="00897F39">
    <w:pPr>
      <w:pStyle w:val="Header"/>
    </w:pPr>
  </w:p>
  <w:p w14:paraId="0382C5D1" w14:textId="77777777" w:rsidR="00EA224E" w:rsidRDefault="00EA224E" w:rsidP="00897F39">
    <w:pPr>
      <w:pStyle w:val="Header"/>
    </w:pPr>
  </w:p>
  <w:p w14:paraId="3658E57F" w14:textId="2AB81BAF" w:rsidR="00EA224E" w:rsidRDefault="00EA224E" w:rsidP="00897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41826"/>
    <w:multiLevelType w:val="multilevel"/>
    <w:tmpl w:val="1C6EFA6C"/>
    <w:lvl w:ilvl="0">
      <w:start w:val="1"/>
      <w:numFmt w:val="bullet"/>
      <w:pStyle w:val="ListBullet2"/>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B32B60"/>
    <w:multiLevelType w:val="multilevel"/>
    <w:tmpl w:val="555867A6"/>
    <w:lvl w:ilvl="0">
      <w:start w:val="1"/>
      <w:numFmt w:val="bullet"/>
      <w:pStyle w:val="ListBullet3"/>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0563CB"/>
    <w:multiLevelType w:val="hybridMultilevel"/>
    <w:tmpl w:val="78C6CD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A7C6D42"/>
    <w:multiLevelType w:val="multilevel"/>
    <w:tmpl w:val="90DE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7C6BEB"/>
    <w:multiLevelType w:val="multilevel"/>
    <w:tmpl w:val="A6FCB5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eastAsiaTheme="minorHAnsi" w:hAnsi="Wingdings" w:cs="Times New Roman (Leipäteksti, m"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2E63D7"/>
    <w:multiLevelType w:val="hybridMultilevel"/>
    <w:tmpl w:val="7BBEBDB0"/>
    <w:lvl w:ilvl="0" w:tplc="4F12FCCA">
      <w:start w:val="952"/>
      <w:numFmt w:val="bullet"/>
      <w:lvlText w:val=""/>
      <w:lvlJc w:val="left"/>
      <w:pPr>
        <w:ind w:left="720" w:hanging="360"/>
      </w:pPr>
      <w:rPr>
        <w:rFonts w:ascii="Wingdings" w:eastAsiaTheme="minorHAnsi" w:hAnsi="Wingdings" w:cs="Times New Roman (Leipäteksti, m"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54B2CFB"/>
    <w:multiLevelType w:val="multilevel"/>
    <w:tmpl w:val="C7DE259C"/>
    <w:lvl w:ilvl="0">
      <w:start w:val="1"/>
      <w:numFmt w:val="bullet"/>
      <w:pStyle w:val="List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AF329BF"/>
    <w:multiLevelType w:val="hybridMultilevel"/>
    <w:tmpl w:val="922E8D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FBF239E"/>
    <w:multiLevelType w:val="hybridMultilevel"/>
    <w:tmpl w:val="4FFAC4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12095528">
    <w:abstractNumId w:val="5"/>
  </w:num>
  <w:num w:numId="2" w16cid:durableId="195823688">
    <w:abstractNumId w:val="7"/>
  </w:num>
  <w:num w:numId="3" w16cid:durableId="1707219613">
    <w:abstractNumId w:val="4"/>
  </w:num>
  <w:num w:numId="4" w16cid:durableId="1020819194">
    <w:abstractNumId w:val="3"/>
  </w:num>
  <w:num w:numId="5" w16cid:durableId="1974016498">
    <w:abstractNumId w:val="6"/>
  </w:num>
  <w:num w:numId="6" w16cid:durableId="985596015">
    <w:abstractNumId w:val="0"/>
  </w:num>
  <w:num w:numId="7" w16cid:durableId="611861397">
    <w:abstractNumId w:val="1"/>
  </w:num>
  <w:num w:numId="8" w16cid:durableId="1812668372">
    <w:abstractNumId w:val="2"/>
  </w:num>
  <w:num w:numId="9" w16cid:durableId="12838797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8D5664"/>
    <w:rsid w:val="0000077A"/>
    <w:rsid w:val="00001D9B"/>
    <w:rsid w:val="00052FE6"/>
    <w:rsid w:val="00080D4E"/>
    <w:rsid w:val="000810DE"/>
    <w:rsid w:val="00092C19"/>
    <w:rsid w:val="000B3442"/>
    <w:rsid w:val="001C241B"/>
    <w:rsid w:val="001C29C3"/>
    <w:rsid w:val="001E4155"/>
    <w:rsid w:val="001E5555"/>
    <w:rsid w:val="002F4480"/>
    <w:rsid w:val="0030237A"/>
    <w:rsid w:val="00323B4F"/>
    <w:rsid w:val="003A0ABE"/>
    <w:rsid w:val="003A2C8F"/>
    <w:rsid w:val="00487324"/>
    <w:rsid w:val="004E1329"/>
    <w:rsid w:val="0055427E"/>
    <w:rsid w:val="005B4909"/>
    <w:rsid w:val="005B689A"/>
    <w:rsid w:val="005F10F7"/>
    <w:rsid w:val="00615ACC"/>
    <w:rsid w:val="006267C3"/>
    <w:rsid w:val="006D1134"/>
    <w:rsid w:val="007A1986"/>
    <w:rsid w:val="007B74E1"/>
    <w:rsid w:val="007E2F7C"/>
    <w:rsid w:val="00814E8A"/>
    <w:rsid w:val="00836435"/>
    <w:rsid w:val="00863E0F"/>
    <w:rsid w:val="00881469"/>
    <w:rsid w:val="00890647"/>
    <w:rsid w:val="00897F39"/>
    <w:rsid w:val="008B5860"/>
    <w:rsid w:val="00953E09"/>
    <w:rsid w:val="009566FC"/>
    <w:rsid w:val="00985350"/>
    <w:rsid w:val="009876F8"/>
    <w:rsid w:val="009B563E"/>
    <w:rsid w:val="00A068A7"/>
    <w:rsid w:val="00A10D9F"/>
    <w:rsid w:val="00A2313F"/>
    <w:rsid w:val="00A67D86"/>
    <w:rsid w:val="00A75BE1"/>
    <w:rsid w:val="00A87DF2"/>
    <w:rsid w:val="00A915C8"/>
    <w:rsid w:val="00A95B2B"/>
    <w:rsid w:val="00AB7713"/>
    <w:rsid w:val="00AB7B36"/>
    <w:rsid w:val="00B17C12"/>
    <w:rsid w:val="00B47EC8"/>
    <w:rsid w:val="00B5223F"/>
    <w:rsid w:val="00B85167"/>
    <w:rsid w:val="00BF7FC8"/>
    <w:rsid w:val="00C4315F"/>
    <w:rsid w:val="00C77EEC"/>
    <w:rsid w:val="00C95091"/>
    <w:rsid w:val="00C97FF9"/>
    <w:rsid w:val="00CA5547"/>
    <w:rsid w:val="00CF328A"/>
    <w:rsid w:val="00D723C5"/>
    <w:rsid w:val="00DA4B81"/>
    <w:rsid w:val="00DC3CA5"/>
    <w:rsid w:val="00DD01CD"/>
    <w:rsid w:val="00DE5B7B"/>
    <w:rsid w:val="00DF4F59"/>
    <w:rsid w:val="00E31408"/>
    <w:rsid w:val="00E462D4"/>
    <w:rsid w:val="00E85166"/>
    <w:rsid w:val="00EA224E"/>
    <w:rsid w:val="00F35599"/>
    <w:rsid w:val="00F53EC1"/>
    <w:rsid w:val="00F6732F"/>
    <w:rsid w:val="00F72581"/>
    <w:rsid w:val="00FB048C"/>
    <w:rsid w:val="00FD6988"/>
    <w:rsid w:val="00FE727D"/>
    <w:rsid w:val="1D8D56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D5664"/>
  <w15:chartTrackingRefBased/>
  <w15:docId w15:val="{9F5EB3E8-45BE-4209-8DA3-283A6097B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442"/>
    <w:pPr>
      <w:tabs>
        <w:tab w:val="center" w:pos="4819"/>
        <w:tab w:val="right" w:pos="9638"/>
      </w:tabs>
      <w:spacing w:after="0" w:line="240" w:lineRule="auto"/>
    </w:pPr>
  </w:style>
  <w:style w:type="character" w:customStyle="1" w:styleId="HeaderChar">
    <w:name w:val="Header Char"/>
    <w:basedOn w:val="DefaultParagraphFont"/>
    <w:link w:val="Header"/>
    <w:uiPriority w:val="99"/>
    <w:rsid w:val="000B3442"/>
  </w:style>
  <w:style w:type="paragraph" w:styleId="Footer">
    <w:name w:val="footer"/>
    <w:basedOn w:val="Normal"/>
    <w:link w:val="FooterChar"/>
    <w:uiPriority w:val="99"/>
    <w:unhideWhenUsed/>
    <w:rsid w:val="000B3442"/>
    <w:pPr>
      <w:tabs>
        <w:tab w:val="center" w:pos="4819"/>
        <w:tab w:val="right" w:pos="9638"/>
      </w:tabs>
      <w:spacing w:after="0" w:line="240" w:lineRule="auto"/>
    </w:pPr>
  </w:style>
  <w:style w:type="character" w:customStyle="1" w:styleId="FooterChar">
    <w:name w:val="Footer Char"/>
    <w:basedOn w:val="DefaultParagraphFont"/>
    <w:link w:val="Footer"/>
    <w:uiPriority w:val="99"/>
    <w:rsid w:val="000B3442"/>
  </w:style>
  <w:style w:type="paragraph" w:styleId="ListParagraph">
    <w:name w:val="List Paragraph"/>
    <w:basedOn w:val="Normal"/>
    <w:uiPriority w:val="34"/>
    <w:qFormat/>
    <w:rsid w:val="00AB7B36"/>
    <w:pPr>
      <w:ind w:left="720"/>
      <w:contextualSpacing/>
    </w:pPr>
  </w:style>
  <w:style w:type="paragraph" w:styleId="NormalWeb">
    <w:name w:val="Normal (Web)"/>
    <w:basedOn w:val="Normal"/>
    <w:uiPriority w:val="99"/>
    <w:semiHidden/>
    <w:unhideWhenUsed/>
    <w:rsid w:val="00092C19"/>
    <w:pPr>
      <w:spacing w:before="100" w:beforeAutospacing="1" w:after="100" w:afterAutospacing="1" w:line="240" w:lineRule="auto"/>
    </w:pPr>
    <w:rPr>
      <w:rFonts w:ascii="Times New Roman" w:eastAsia="Times New Roman" w:hAnsi="Times New Roman" w:cs="Times New Roman"/>
      <w:lang w:eastAsia="fi-FI"/>
    </w:rPr>
  </w:style>
  <w:style w:type="character" w:customStyle="1" w:styleId="YltunnisteChar">
    <w:name w:val="Ylätunniste Char"/>
    <w:basedOn w:val="DefaultParagraphFont"/>
    <w:uiPriority w:val="99"/>
    <w:rsid w:val="00953E09"/>
  </w:style>
  <w:style w:type="character" w:customStyle="1" w:styleId="AlatunnisteChar">
    <w:name w:val="Alatunniste Char"/>
    <w:basedOn w:val="DefaultParagraphFont"/>
    <w:uiPriority w:val="99"/>
    <w:rsid w:val="00953E09"/>
  </w:style>
  <w:style w:type="paragraph" w:styleId="ListBullet">
    <w:name w:val="List Bullet"/>
    <w:basedOn w:val="Normal"/>
    <w:uiPriority w:val="99"/>
    <w:unhideWhenUsed/>
    <w:rsid w:val="00E31408"/>
    <w:pPr>
      <w:numPr>
        <w:numId w:val="5"/>
      </w:numPr>
      <w:spacing w:after="200" w:line="276" w:lineRule="auto"/>
      <w:ind w:left="0" w:firstLine="0"/>
      <w:contextualSpacing/>
    </w:pPr>
    <w:rPr>
      <w:rFonts w:ascii="Cambria" w:eastAsia="Cambria" w:hAnsi="Cambria" w:cs="Cambria"/>
      <w:sz w:val="22"/>
      <w:szCs w:val="22"/>
      <w:lang w:val="en-US" w:eastAsia="fi-FI"/>
    </w:rPr>
  </w:style>
  <w:style w:type="paragraph" w:styleId="ListBullet2">
    <w:name w:val="List Bullet 2"/>
    <w:basedOn w:val="Normal"/>
    <w:uiPriority w:val="99"/>
    <w:unhideWhenUsed/>
    <w:rsid w:val="00E31408"/>
    <w:pPr>
      <w:numPr>
        <w:numId w:val="6"/>
      </w:numPr>
      <w:spacing w:after="200" w:line="276" w:lineRule="auto"/>
      <w:ind w:left="0" w:firstLine="0"/>
      <w:contextualSpacing/>
    </w:pPr>
    <w:rPr>
      <w:rFonts w:ascii="Cambria" w:eastAsia="Cambria" w:hAnsi="Cambria" w:cs="Cambria"/>
      <w:sz w:val="22"/>
      <w:szCs w:val="22"/>
      <w:lang w:val="en-US" w:eastAsia="fi-FI"/>
    </w:rPr>
  </w:style>
  <w:style w:type="paragraph" w:styleId="ListBullet3">
    <w:name w:val="List Bullet 3"/>
    <w:basedOn w:val="Normal"/>
    <w:uiPriority w:val="99"/>
    <w:unhideWhenUsed/>
    <w:rsid w:val="00E31408"/>
    <w:pPr>
      <w:numPr>
        <w:numId w:val="7"/>
      </w:numPr>
      <w:spacing w:after="200" w:line="276" w:lineRule="auto"/>
      <w:ind w:left="0" w:firstLine="0"/>
      <w:contextualSpacing/>
    </w:pPr>
    <w:rPr>
      <w:rFonts w:ascii="Cambria" w:eastAsia="Cambria" w:hAnsi="Cambria" w:cs="Cambria"/>
      <w:sz w:val="22"/>
      <w:szCs w:val="22"/>
      <w:lang w:val="en-US" w:eastAsia="fi-FI"/>
    </w:rPr>
  </w:style>
  <w:style w:type="table" w:styleId="TableGrid">
    <w:name w:val="Table Grid"/>
    <w:basedOn w:val="TableNormal"/>
    <w:uiPriority w:val="39"/>
    <w:rsid w:val="00E46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87DF2"/>
    <w:rPr>
      <w:b/>
      <w:bCs/>
    </w:rPr>
  </w:style>
  <w:style w:type="table" w:styleId="PlainTable1">
    <w:name w:val="Plain Table 1"/>
    <w:basedOn w:val="TableNormal"/>
    <w:uiPriority w:val="41"/>
    <w:rsid w:val="00C97FF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FE727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1EFF1CD3F0BC0A419E3E990C88F08342" ma:contentTypeVersion="18" ma:contentTypeDescription="Luo uusi asiakirja." ma:contentTypeScope="" ma:versionID="c4d92b4d451cf7dca982b56f01be495c">
  <xsd:schema xmlns:xsd="http://www.w3.org/2001/XMLSchema" xmlns:xs="http://www.w3.org/2001/XMLSchema" xmlns:p="http://schemas.microsoft.com/office/2006/metadata/properties" xmlns:ns1="http://schemas.microsoft.com/sharepoint/v3" xmlns:ns2="2083e86d-8ab1-43a6-9657-e762b006e9c7" xmlns:ns3="d778d574-fcb1-4e20-9da2-6c43676805d4" targetNamespace="http://schemas.microsoft.com/office/2006/metadata/properties" ma:root="true" ma:fieldsID="65d5d4762ac7d0acaa13bcbc2afca96f" ns1:_="" ns2:_="" ns3:_="">
    <xsd:import namespace="http://schemas.microsoft.com/sharepoint/v3"/>
    <xsd:import namespace="2083e86d-8ab1-43a6-9657-e762b006e9c7"/>
    <xsd:import namespace="d778d574-fcb1-4e20-9da2-6c4367680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3e86d-8ab1-43a6-9657-e762b006e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78d574-fcb1-4e20-9da2-6c43676805d4"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17" nillable="true" ma:displayName="Taxonomy Catch All Column" ma:hidden="true" ma:list="{24eca74b-dc1e-4f18-a737-62c1fd57af8f}" ma:internalName="TaxCatchAll" ma:showField="CatchAllData" ma:web="d778d574-fcb1-4e20-9da2-6c4367680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083e86d-8ab1-43a6-9657-e762b006e9c7">
      <Terms xmlns="http://schemas.microsoft.com/office/infopath/2007/PartnerControls"/>
    </lcf76f155ced4ddcb4097134ff3c332f>
    <TaxCatchAll xmlns="d778d574-fcb1-4e20-9da2-6c43676805d4"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1164E95-D7E1-416B-8E8E-5EAFE9815DD6}">
  <ds:schemaRefs>
    <ds:schemaRef ds:uri="http://schemas.microsoft.com/sharepoint/v3/contenttype/forms"/>
  </ds:schemaRefs>
</ds:datastoreItem>
</file>

<file path=customXml/itemProps2.xml><?xml version="1.0" encoding="utf-8"?>
<ds:datastoreItem xmlns:ds="http://schemas.openxmlformats.org/officeDocument/2006/customXml" ds:itemID="{434FA481-DD18-4D77-B5B7-34D0FA820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83e86d-8ab1-43a6-9657-e762b006e9c7"/>
    <ds:schemaRef ds:uri="d778d574-fcb1-4e20-9da2-6c4367680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C3E35-60E9-4A96-844B-2B1C607FB147}">
  <ds:schemaRefs>
    <ds:schemaRef ds:uri="http://schemas.microsoft.com/office/2006/metadata/properties"/>
    <ds:schemaRef ds:uri="http://schemas.microsoft.com/office/infopath/2007/PartnerControls"/>
    <ds:schemaRef ds:uri="http://schemas.microsoft.com/sharepoint/v3"/>
    <ds:schemaRef ds:uri="2083e86d-8ab1-43a6-9657-e762b006e9c7"/>
    <ds:schemaRef ds:uri="d778d574-fcb1-4e20-9da2-6c43676805d4"/>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5426</Words>
  <Characters>3094</Characters>
  <Application>Microsoft Office Word</Application>
  <DocSecurity>0</DocSecurity>
  <Lines>25</Lines>
  <Paragraphs>17</Paragraphs>
  <ScaleCrop>false</ScaleCrop>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Korpela, Viivi</dc:creator>
  <cp:keywords/>
  <dc:description/>
  <cp:lastModifiedBy>jurgita jurgita</cp:lastModifiedBy>
  <cp:revision>1</cp:revision>
  <dcterms:created xsi:type="dcterms:W3CDTF">2026-03-16T00:39:00Z</dcterms:created>
  <dcterms:modified xsi:type="dcterms:W3CDTF">2026-05-28T12:39:00Z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0x0101001EFF1CD3F0BC0A419E3E990C88F08342</vt:lpwstr>
  </property>
  <property fmtid="{D5CDD505-2E9C-101B-9397-08002B2CF9AE}" pid="3" name="MediaServiceImageTags">
    <vt:lpwstr/>
  </property>
  <property fmtid="{D5CDD505-2E9C-101B-9397-08002B2CF9AE}" pid="4" name="GrammarlyDocumentId">
    <vt:lpwstr>686fd457-e144-4a29-ab58-9e5c419a2a7a</vt:lpwstr>
  </property>
</Properties>
</file>