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ACD8" w14:textId="77777777" w:rsidR="006A15CA" w:rsidRDefault="006A15CA" w:rsidP="006A15CA">
      <w:pPr>
        <w:pStyle w:val="Otsikko2"/>
        <w:rPr>
          <w:rFonts w:ascii="Calibri" w:hAnsi="Calibri" w:cs="Calibri"/>
          <w:sz w:val="28"/>
          <w:szCs w:val="28"/>
        </w:rPr>
      </w:pPr>
      <w:r w:rsidRPr="006A15CA">
        <w:rPr>
          <w:rFonts w:ascii="Calibri" w:hAnsi="Calibri" w:cs="Calibri"/>
          <w:sz w:val="28"/>
          <w:szCs w:val="28"/>
        </w:rPr>
        <w:t>Opiskeluhuollon vuosikellotaulukko</w:t>
      </w:r>
    </w:p>
    <w:p w14:paraId="671E4D42" w14:textId="77777777" w:rsidR="00514292" w:rsidRPr="00514292" w:rsidRDefault="00514292" w:rsidP="00514292"/>
    <w:p w14:paraId="36739DBF" w14:textId="78855A80" w:rsidR="00514292" w:rsidRPr="00514292" w:rsidRDefault="00514292" w:rsidP="00514292">
      <w:pPr>
        <w:rPr>
          <w:sz w:val="24"/>
          <w:szCs w:val="24"/>
        </w:rPr>
      </w:pPr>
      <w:r w:rsidRPr="00514292">
        <w:rPr>
          <w:sz w:val="24"/>
          <w:szCs w:val="24"/>
        </w:rPr>
        <w:t>Koulu ja lukuvuosi</w:t>
      </w:r>
      <w:r w:rsidR="008F5FC0">
        <w:rPr>
          <w:sz w:val="24"/>
          <w:szCs w:val="24"/>
        </w:rPr>
        <w:t>: K</w:t>
      </w:r>
      <w:r w:rsidR="00D255ED">
        <w:rPr>
          <w:sz w:val="24"/>
          <w:szCs w:val="24"/>
        </w:rPr>
        <w:t xml:space="preserve">AIPOLAN </w:t>
      </w:r>
      <w:r w:rsidR="008F5FC0">
        <w:rPr>
          <w:sz w:val="24"/>
          <w:szCs w:val="24"/>
        </w:rPr>
        <w:t>KOULU LV 2026-2027</w:t>
      </w:r>
    </w:p>
    <w:p w14:paraId="764B0109" w14:textId="77777777" w:rsidR="00514292" w:rsidRPr="00514292" w:rsidRDefault="00514292" w:rsidP="00514292"/>
    <w:p w14:paraId="405181BB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39"/>
        <w:gridCol w:w="1971"/>
        <w:gridCol w:w="5336"/>
        <w:gridCol w:w="1265"/>
      </w:tblGrid>
      <w:tr w:rsidR="006A15CA" w:rsidRPr="006A15CA" w14:paraId="5BB5BFF1" w14:textId="77777777" w:rsidTr="006A15CA">
        <w:tc>
          <w:tcPr>
            <w:tcW w:w="1350" w:type="dxa"/>
            <w:shd w:val="clear" w:color="auto" w:fill="FFEFFB"/>
          </w:tcPr>
          <w:p w14:paraId="11EAC3A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Kuukausi</w:t>
            </w:r>
          </w:p>
          <w:p w14:paraId="76613DB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EFFB"/>
          </w:tcPr>
          <w:p w14:paraId="0B89004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Kuukauden hyvinvointiteema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+</w:t>
            </w:r>
            <w:r w:rsidRPr="006A15CA">
              <w:rPr>
                <w:rFonts w:ascii="Calibri" w:hAnsi="Calibri" w:cs="Calibri"/>
              </w:rPr>
              <w:t xml:space="preserve"> kansalliset ja kansainväliset teemapäivät ja -viikot</w:t>
            </w:r>
          </w:p>
          <w:p w14:paraId="21DC6E3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  <w:shd w:val="clear" w:color="auto" w:fill="FFEFFB"/>
          </w:tcPr>
          <w:p w14:paraId="207C5C2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Sisältö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A15CA">
              <w:rPr>
                <w:rFonts w:ascii="Calibri" w:hAnsi="Calibri" w:cs="Calibri"/>
              </w:rPr>
              <w:t>+</w:t>
            </w:r>
          </w:p>
          <w:p w14:paraId="5DE895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A15CA">
              <w:rPr>
                <w:rFonts w:ascii="Calibri" w:hAnsi="Calibri" w:cs="Calibri"/>
              </w:rPr>
              <w:t>kansallinen ja paikallinen opiskeluhuollollinen tiedonkeruu</w:t>
            </w:r>
          </w:p>
        </w:tc>
        <w:tc>
          <w:tcPr>
            <w:tcW w:w="1127" w:type="dxa"/>
            <w:shd w:val="clear" w:color="auto" w:fill="FFEFFB"/>
          </w:tcPr>
          <w:p w14:paraId="3EBFB5F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Kokoukset</w:t>
            </w:r>
          </w:p>
        </w:tc>
      </w:tr>
      <w:tr w:rsidR="006A15CA" w:rsidRPr="006A15CA" w14:paraId="46C0E740" w14:textId="77777777" w:rsidTr="00DD338F">
        <w:trPr>
          <w:trHeight w:val="823"/>
        </w:trPr>
        <w:tc>
          <w:tcPr>
            <w:tcW w:w="1350" w:type="dxa"/>
          </w:tcPr>
          <w:p w14:paraId="66916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Elokuu</w:t>
            </w:r>
          </w:p>
          <w:p w14:paraId="72E64D3F" w14:textId="1C6816E1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82E538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4478D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Yhteisöllisyys</w:t>
            </w:r>
          </w:p>
          <w:p w14:paraId="42BECCF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CC952A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399E19D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12.8 Maailman nuorisopäivä</w:t>
            </w:r>
          </w:p>
          <w:p w14:paraId="227A2328" w14:textId="77777777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42A36BC8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Koulukohtaisten OH-ryhmien järjestäytyminen</w:t>
            </w:r>
          </w:p>
          <w:p w14:paraId="126A9E9E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Edellisen lukuvuoden arviointi (jos ei toteutunut keväällä)</w:t>
            </w:r>
          </w:p>
          <w:p w14:paraId="1F53C767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Lukuvuoden suunnittelu (opiskeluhuoltosuunnitelma, OH:a ohjaavat arvot, yhteiset toimintaperiaatteet ja käytänteet, koulukohtaisten opiskeluhuoltoryhmien toiminta, vuosikellojen laatiminen ja toiminnasta sopiminen, tiedonkeruu ja kyselyt, käytössä olevat OH-resurssit, aikataulut ja kokoukset, työnjako)</w:t>
            </w:r>
          </w:p>
          <w:p w14:paraId="6C15702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Ryhmäytykset</w:t>
            </w:r>
          </w:p>
          <w:p w14:paraId="0D7BF7FD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Muu OH-toimintaa tukeva toiminta (oppilaskunta, vanhempainyhdistys, tukioppilastoiminta ym.)</w:t>
            </w:r>
          </w:p>
          <w:p w14:paraId="67E54F6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Sidosryhmäyhteistyöstä sopiminen</w:t>
            </w:r>
          </w:p>
          <w:p w14:paraId="6B0366B9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seuranta, arviointi ja suunnittelu (edellisen vuoden poissaolotilasto lähtötilanteena), tiedonkeruu</w:t>
            </w:r>
          </w:p>
          <w:p w14:paraId="7C88B533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OH-asioista tiedottaminen (Wilma, Pedanet, infot, vanhempianillat - &gt; oppilaat, huoltajat, henkilökunta)</w:t>
            </w:r>
          </w:p>
          <w:p w14:paraId="239C583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3FF21F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1F2A3219" w14:textId="77777777" w:rsidTr="00DD338F">
        <w:trPr>
          <w:trHeight w:val="2717"/>
        </w:trPr>
        <w:tc>
          <w:tcPr>
            <w:tcW w:w="1350" w:type="dxa"/>
          </w:tcPr>
          <w:p w14:paraId="717455A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Syyskuu</w:t>
            </w:r>
          </w:p>
          <w:p w14:paraId="17067B2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EAF435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Vuorovaikutus ja kaveritaidot</w:t>
            </w:r>
          </w:p>
          <w:p w14:paraId="54B70E9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7A89FCF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ABB5D6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10.9 Kansainvälinen itsemurhien ehkäisypäivä</w:t>
            </w:r>
          </w:p>
          <w:p w14:paraId="20FA72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29.9 Kodin ja koulun päivä</w:t>
            </w:r>
          </w:p>
        </w:tc>
        <w:tc>
          <w:tcPr>
            <w:tcW w:w="5463" w:type="dxa"/>
          </w:tcPr>
          <w:p w14:paraId="43191298" w14:textId="30226FB7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Peruopetuksen koulukohtaisten opiskeluhuoltoryhmien yhteistapaaminen; OH-suunnitelma, yhteiset toimintamallit ja käytänteet, koulupoissaolot (yhteiset käytänteet, seurantatiedon keruu)</w:t>
            </w:r>
          </w:p>
          <w:p w14:paraId="5728C024" w14:textId="25195B3A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Kouluterveyskyselyjen tulokset; tulokset julkaistaan syyskuussa, perusopetuksen 4.-5 ja 8.–9. luokat, joka 2. vuosi (parittomat vuodet)</w:t>
            </w:r>
          </w:p>
          <w:p w14:paraId="29498EA3" w14:textId="27561AD1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Oppilaitoksen terveellisyys, turvallisuus ja hyvinvointi; oppilaitoksen tarkastaminen 3 v. välein: Tilanne, aikataulut, kehittämiskohteet, suunnittelu, toimenpiteet, toteutus, arviointi. Jatkotoimen seuranta 1 v. tarkastamisesta</w:t>
            </w:r>
          </w:p>
          <w:p w14:paraId="31A17CCA" w14:textId="34B5AE74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Koulukohtaisen lääkehoitosuunnitelman päivittäminen 3 v. välein, tarkastaminen vuosittain</w:t>
            </w:r>
          </w:p>
          <w:p w14:paraId="33EB3925" w14:textId="77777777" w:rsidR="006A15CA" w:rsidRPr="006A15CA" w:rsidRDefault="006A15CA" w:rsidP="006A15CA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61FC17C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2A61F0B9" w14:textId="77777777" w:rsidTr="00DD338F">
        <w:trPr>
          <w:trHeight w:val="2808"/>
        </w:trPr>
        <w:tc>
          <w:tcPr>
            <w:tcW w:w="1350" w:type="dxa"/>
          </w:tcPr>
          <w:p w14:paraId="30D0B10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Lokakuu</w:t>
            </w:r>
          </w:p>
          <w:p w14:paraId="5123A85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FFCF84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Mielen hyvinvointi ja arjen taidot</w:t>
            </w:r>
          </w:p>
          <w:p w14:paraId="06CE89C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C87542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EB542D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10.10 Maailman mielenterveyspäivä</w:t>
            </w:r>
          </w:p>
          <w:p w14:paraId="7AD26C6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21.10 Isovanhempien päivä</w:t>
            </w:r>
          </w:p>
          <w:p w14:paraId="75948E2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17.10 Kansainvälinen päivä köyhyyden poistamiseksi</w:t>
            </w:r>
          </w:p>
          <w:p w14:paraId="5F1DF13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18.10 Kansainvälinen vertaistuen päivä</w:t>
            </w:r>
          </w:p>
          <w:p w14:paraId="1ABC9C3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50C272E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TEA-tiedonkeruu: perusopetuksessa joka 2. vuosi loka-joulukuussa (parittomat vuodet)</w:t>
            </w:r>
          </w:p>
          <w:p w14:paraId="4EBFD2BA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OPA-kyselyjen tulokset; julkaistaan lokakuussa, perusopetuksessa joka 2. vuosi (parilliset vuodet)</w:t>
            </w:r>
          </w:p>
          <w:p w14:paraId="3004013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tilanne syysloman jälkeen, syyslukukauden kokonaistilasto (luokka-asteittain/luokittain)</w:t>
            </w:r>
          </w:p>
          <w:p w14:paraId="24B04892" w14:textId="77777777" w:rsidR="006A15CA" w:rsidRPr="006A15CA" w:rsidRDefault="006A15CA" w:rsidP="00DD338F">
            <w:pPr>
              <w:pStyle w:val="Luettelokappale"/>
              <w:ind w:left="360"/>
              <w:rPr>
                <w:rFonts w:ascii="Calibri" w:hAnsi="Calibri" w:cs="Calibri"/>
              </w:rPr>
            </w:pPr>
          </w:p>
          <w:p w14:paraId="19DC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44D13EC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32025491" w14:textId="77777777" w:rsidTr="00DD338F">
        <w:trPr>
          <w:trHeight w:val="2717"/>
        </w:trPr>
        <w:tc>
          <w:tcPr>
            <w:tcW w:w="1350" w:type="dxa"/>
          </w:tcPr>
          <w:p w14:paraId="0A5CA4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Marraskuu</w:t>
            </w:r>
          </w:p>
          <w:p w14:paraId="1F2FE90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C0B4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Terveys ja hyvinvointi</w:t>
            </w:r>
          </w:p>
          <w:p w14:paraId="276C795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7772D2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20C46BB" w14:textId="029E0E79" w:rsidR="006A15CA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45</w:t>
            </w:r>
            <w:r w:rsidR="006A15CA" w:rsidRPr="006A15CA">
              <w:rPr>
                <w:rFonts w:ascii="Calibri" w:hAnsi="Calibri" w:cs="Calibri"/>
                <w:sz w:val="16"/>
                <w:szCs w:val="16"/>
              </w:rPr>
              <w:t xml:space="preserve"> Ehkäisevän päihdetyön viikko</w:t>
            </w:r>
          </w:p>
          <w:p w14:paraId="2C02165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12.11 Isäinpäivä</w:t>
            </w:r>
          </w:p>
          <w:p w14:paraId="671F56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16.11 Kansainvälinen suvaitsevuuden päivä</w:t>
            </w:r>
          </w:p>
          <w:p w14:paraId="383ECB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20.11 Lastenoikeuksien päivä</w:t>
            </w:r>
          </w:p>
          <w:p w14:paraId="5C0812B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3CC2E6B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1C1A24C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43431FF3" w14:textId="77777777" w:rsidTr="00DD338F">
        <w:trPr>
          <w:trHeight w:val="2312"/>
        </w:trPr>
        <w:tc>
          <w:tcPr>
            <w:tcW w:w="1350" w:type="dxa"/>
          </w:tcPr>
          <w:p w14:paraId="1E7309D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Joulukuu</w:t>
            </w:r>
          </w:p>
          <w:p w14:paraId="3E4CEAF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27DF2DF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Itsetunto ja itsetuntemus</w:t>
            </w:r>
          </w:p>
          <w:p w14:paraId="37F26E7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A838A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3575D8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10.12 ihmisoikeuksien päivä</w:t>
            </w:r>
          </w:p>
          <w:p w14:paraId="59AC8E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20.12 Kansainvälinen inhimillisen solidaarisuuden päivä</w:t>
            </w:r>
          </w:p>
        </w:tc>
        <w:tc>
          <w:tcPr>
            <w:tcW w:w="5463" w:type="dxa"/>
          </w:tcPr>
          <w:p w14:paraId="4BF187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0BE09F1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EE15E1A" w14:textId="77777777" w:rsidTr="00DD338F">
        <w:trPr>
          <w:trHeight w:val="2717"/>
        </w:trPr>
        <w:tc>
          <w:tcPr>
            <w:tcW w:w="1350" w:type="dxa"/>
          </w:tcPr>
          <w:p w14:paraId="012D7FC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Tammikuu</w:t>
            </w:r>
          </w:p>
          <w:p w14:paraId="498BA83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DC2402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Tasa-arvo ja yhdenvertaisuus</w:t>
            </w:r>
          </w:p>
        </w:tc>
        <w:tc>
          <w:tcPr>
            <w:tcW w:w="5463" w:type="dxa"/>
          </w:tcPr>
          <w:p w14:paraId="0FA5364B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Väliarviointi; missä mennään?</w:t>
            </w:r>
          </w:p>
          <w:p w14:paraId="1B46997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Move! -tulokset (julkaistaan loppuvuodesta)</w:t>
            </w:r>
          </w:p>
          <w:p w14:paraId="65F3F4B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Koulupoissaolot; tilanne syyslukukauden jälkeen, syyslukukauden kokonaistilasto</w:t>
            </w:r>
          </w:p>
          <w:p w14:paraId="5BE26FDF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Tiedottaminen (Wilma, Pedanet - &gt; oppilaat, huoltajat, henkilökunta)</w:t>
            </w:r>
          </w:p>
          <w:p w14:paraId="730BDDA3" w14:textId="164E7B72" w:rsidR="006A15CA" w:rsidRP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B97F73">
              <w:rPr>
                <w:rFonts w:ascii="Calibri" w:hAnsi="Calibri" w:cs="Calibri"/>
              </w:rPr>
              <w:t>Koulun toiminnallinen tasa-arvo- ja yhdenvertaisuussuunnitelma 3 v. välein</w:t>
            </w:r>
            <w:r w:rsidR="00EE6ACB" w:rsidRPr="00B97F73">
              <w:rPr>
                <w:rFonts w:ascii="Calibri" w:hAnsi="Calibri" w:cs="Calibri"/>
              </w:rPr>
              <w:t>, päivitys tarvittaessa</w:t>
            </w:r>
          </w:p>
        </w:tc>
        <w:tc>
          <w:tcPr>
            <w:tcW w:w="1127" w:type="dxa"/>
          </w:tcPr>
          <w:p w14:paraId="2942B33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B68FC52" w14:textId="77777777" w:rsidTr="00DD338F">
        <w:trPr>
          <w:trHeight w:val="2383"/>
        </w:trPr>
        <w:tc>
          <w:tcPr>
            <w:tcW w:w="1350" w:type="dxa"/>
          </w:tcPr>
          <w:p w14:paraId="26E3FC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Helmikuu</w:t>
            </w:r>
          </w:p>
          <w:p w14:paraId="135DEB2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1511DB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Media ja hyvinvointi</w:t>
            </w:r>
          </w:p>
          <w:p w14:paraId="692F00D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B41227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CD3CC3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14.2. Ystävänpäivä</w:t>
            </w:r>
          </w:p>
          <w:p w14:paraId="044EB2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5.–11.2. Mediataito-viikko</w:t>
            </w:r>
          </w:p>
          <w:p w14:paraId="5A1816C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Voimaa ruuasta viikko</w:t>
            </w:r>
          </w:p>
        </w:tc>
        <w:tc>
          <w:tcPr>
            <w:tcW w:w="5463" w:type="dxa"/>
          </w:tcPr>
          <w:p w14:paraId="692F144E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OPA-tiedonkeruu; kevään aikana, perusopetuksessa joka 2. vuosi (parilliset vuodet)</w:t>
            </w:r>
          </w:p>
          <w:p w14:paraId="4E2AD4C5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Kouluterveyskyselyt; perusopetuksen 4.–5. ja 8.–9. luokkien oppilaille maalis-huhtikuussa joka 2. vuosi (parittomat vuodet)</w:t>
            </w:r>
          </w:p>
          <w:p w14:paraId="5C315AA3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koulunkäynnin tuen näkökulmat ja nivelvaiheiden ennakointi koulupudokkuuden näkökulmasta</w:t>
            </w:r>
          </w:p>
        </w:tc>
        <w:tc>
          <w:tcPr>
            <w:tcW w:w="1127" w:type="dxa"/>
          </w:tcPr>
          <w:p w14:paraId="6C6F0D9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7F137EF" w14:textId="77777777" w:rsidTr="00DD338F">
        <w:trPr>
          <w:trHeight w:val="2072"/>
        </w:trPr>
        <w:tc>
          <w:tcPr>
            <w:tcW w:w="1350" w:type="dxa"/>
          </w:tcPr>
          <w:p w14:paraId="05A4C4E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Maaliskuu</w:t>
            </w:r>
          </w:p>
          <w:p w14:paraId="1D22E08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E0BA8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Tunnetaidot</w:t>
            </w:r>
          </w:p>
          <w:p w14:paraId="003CD5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8CCB5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04DD9D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20.3. Onnellisuuden päivä</w:t>
            </w:r>
          </w:p>
          <w:p w14:paraId="48ACDA00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Vireysviikko (vuosittain kesäaikaan siirtymisen aikaan)</w:t>
            </w:r>
          </w:p>
          <w:p w14:paraId="2C746939" w14:textId="77777777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</w:p>
          <w:p w14:paraId="04ECA705" w14:textId="24D01FE3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12 Rasismin vastainen viikko</w:t>
            </w:r>
          </w:p>
          <w:p w14:paraId="65AB7C20" w14:textId="6B4FF47E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7EC5C218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Vuosittainen KiVa-kysely; Huom! Tulosten tarkastelu niiden valmistuttua</w:t>
            </w:r>
          </w:p>
          <w:p w14:paraId="03B41732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TEA-viisari; TEA-tiedonkeruun tulokset julkaistaan loppukeväästä</w:t>
            </w:r>
          </w:p>
        </w:tc>
        <w:tc>
          <w:tcPr>
            <w:tcW w:w="1127" w:type="dxa"/>
          </w:tcPr>
          <w:p w14:paraId="2EEA920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030883C9" w14:textId="77777777" w:rsidTr="00DD338F">
        <w:trPr>
          <w:trHeight w:val="1989"/>
        </w:trPr>
        <w:tc>
          <w:tcPr>
            <w:tcW w:w="1350" w:type="dxa"/>
          </w:tcPr>
          <w:p w14:paraId="7BFBD5C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Huhtikuu</w:t>
            </w:r>
          </w:p>
          <w:p w14:paraId="0744A97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0268F1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Empatia ja myötätunto</w:t>
            </w:r>
          </w:p>
          <w:p w14:paraId="124CB3D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9CC97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0EA1CE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7.4. Maailman terveyspäivä</w:t>
            </w:r>
          </w:p>
          <w:p w14:paraId="4063534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Valtakunnallinen leikkipäivä/-viikko</w:t>
            </w:r>
          </w:p>
        </w:tc>
        <w:tc>
          <w:tcPr>
            <w:tcW w:w="5463" w:type="dxa"/>
          </w:tcPr>
          <w:p w14:paraId="3D7EE60B" w14:textId="77777777" w:rsidR="006A15CA" w:rsidRPr="006A15CA" w:rsidRDefault="006A15CA" w:rsidP="006A15CA">
            <w:pPr>
              <w:pStyle w:val="Sisennettyleipteksti"/>
              <w:numPr>
                <w:ilvl w:val="0"/>
                <w:numId w:val="5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Perusopetuksen koulukohtaisten opiskeluhuoltoryhmien yhteistapaaminen</w:t>
            </w:r>
          </w:p>
          <w:p w14:paraId="484C1B9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2ACC849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2D93195" w14:textId="77777777" w:rsidTr="00DD338F">
        <w:trPr>
          <w:trHeight w:val="2130"/>
        </w:trPr>
        <w:tc>
          <w:tcPr>
            <w:tcW w:w="1350" w:type="dxa"/>
          </w:tcPr>
          <w:p w14:paraId="78B4561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Toukokuu</w:t>
            </w:r>
          </w:p>
          <w:p w14:paraId="3957804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CE219E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Unelmat ja haaveet</w:t>
            </w:r>
          </w:p>
          <w:p w14:paraId="3908D6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27A0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23B610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12.5 Äitienpäivä</w:t>
            </w:r>
          </w:p>
          <w:p w14:paraId="7B0763E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15.5. Kansainvälinen perheiden päivä</w:t>
            </w:r>
          </w:p>
        </w:tc>
        <w:tc>
          <w:tcPr>
            <w:tcW w:w="5463" w:type="dxa"/>
          </w:tcPr>
          <w:p w14:paraId="65914F0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Ryhmäytykset, nivelvaiheyhteistyö, tutustumiset</w:t>
            </w:r>
          </w:p>
          <w:p w14:paraId="1291371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OH-toiminnan kehittäminen ja arviointi; toimenpiteiden ja toteutuksen vaikuttavuuden arviointi sekä omavalvonta ks. liite 2.</w:t>
            </w:r>
          </w:p>
          <w:p w14:paraId="67FABFF2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lukuvuositilasto (kouluaste-, ja luokkakohtaiset tarkastelut seuraavan lukuvuoden suunnittelun tueksi)</w:t>
            </w:r>
          </w:p>
          <w:p w14:paraId="19A2A446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Kiusaamistilastointien raportointi</w:t>
            </w:r>
          </w:p>
        </w:tc>
        <w:tc>
          <w:tcPr>
            <w:tcW w:w="1127" w:type="dxa"/>
          </w:tcPr>
          <w:p w14:paraId="0F84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</w:tbl>
    <w:p w14:paraId="1150077C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463BD851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00E68514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268C0817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10114AEB" w14:textId="5E3DB435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</w:rPr>
      </w:pPr>
      <w:r w:rsidRPr="006A15CA">
        <w:rPr>
          <w:rFonts w:ascii="Calibri" w:hAnsi="Calibri" w:cs="Calibri"/>
          <w:sz w:val="24"/>
          <w:szCs w:val="24"/>
        </w:rPr>
        <w:t xml:space="preserve"> </w:t>
      </w:r>
    </w:p>
    <w:sectPr w:rsidR="006A15CA" w:rsidRPr="006A15CA" w:rsidSect="006A15CA">
      <w:headerReference w:type="even" r:id="rId10"/>
      <w:headerReference w:type="default" r:id="rId11"/>
      <w:footerReference w:type="default" r:id="rId12"/>
      <w:pgSz w:w="11906" w:h="16838" w:code="9"/>
      <w:pgMar w:top="1134" w:right="851" w:bottom="1701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BB45" w14:textId="77777777" w:rsidR="00665CCA" w:rsidRDefault="00665CCA">
      <w:r>
        <w:separator/>
      </w:r>
    </w:p>
  </w:endnote>
  <w:endnote w:type="continuationSeparator" w:id="0">
    <w:p w14:paraId="0C6F83F3" w14:textId="77777777" w:rsidR="00665CCA" w:rsidRDefault="0066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105D" w14:textId="77777777" w:rsidR="00141963" w:rsidRPr="0055664E" w:rsidRDefault="00D255ED" w:rsidP="009F77A5">
    <w:pPr>
      <w:pStyle w:val="Alatunniste"/>
      <w:tabs>
        <w:tab w:val="clear" w:pos="4153"/>
        <w:tab w:val="clear" w:pos="8306"/>
        <w:tab w:val="left" w:pos="2520"/>
      </w:tabs>
      <w:rPr>
        <w:rFonts w:ascii="Arial" w:hAnsi="Arial" w:cs="Arial"/>
        <w:color w:val="000000" w:themeColor="text1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8694E4B" wp14:editId="1AED5B8E">
          <wp:simplePos x="0" y="0"/>
          <wp:positionH relativeFrom="column">
            <wp:posOffset>-41909</wp:posOffset>
          </wp:positionH>
          <wp:positionV relativeFrom="paragraph">
            <wp:posOffset>-65405</wp:posOffset>
          </wp:positionV>
          <wp:extent cx="1874520" cy="119651"/>
          <wp:effectExtent l="0" t="0" r="0" b="0"/>
          <wp:wrapNone/>
          <wp:docPr id="3" name="Kuv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783" cy="136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9FCE" w14:textId="77777777" w:rsidR="00665CCA" w:rsidRDefault="00665CCA">
      <w:r>
        <w:separator/>
      </w:r>
    </w:p>
  </w:footnote>
  <w:footnote w:type="continuationSeparator" w:id="0">
    <w:p w14:paraId="6F47B811" w14:textId="77777777" w:rsidR="00665CCA" w:rsidRDefault="0066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DDCD" w14:textId="77777777" w:rsidR="00141963" w:rsidRDefault="00141963">
    <w:pPr>
      <w:pStyle w:val="Yltunniste"/>
    </w:pPr>
  </w:p>
  <w:p w14:paraId="14DAF2B1" w14:textId="77777777" w:rsidR="00141963" w:rsidRDefault="001419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BC71" w14:textId="77777777" w:rsidR="00141963" w:rsidRDefault="00D255ED" w:rsidP="00FC550C">
    <w:pPr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C36816" wp14:editId="147CF254">
          <wp:simplePos x="0" y="0"/>
          <wp:positionH relativeFrom="margin">
            <wp:posOffset>-4148</wp:posOffset>
          </wp:positionH>
          <wp:positionV relativeFrom="paragraph">
            <wp:posOffset>104775</wp:posOffset>
          </wp:positionV>
          <wp:extent cx="1932644" cy="546735"/>
          <wp:effectExtent l="0" t="0" r="0" b="5715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556" cy="55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22D51" w14:textId="77777777" w:rsidR="00141963" w:rsidRPr="00CD1582" w:rsidRDefault="00D255ED" w:rsidP="00EC2D9E">
    <w:pPr>
      <w:ind w:left="3912" w:hanging="3912"/>
      <w:rPr>
        <w:rFonts w:asciiTheme="majorHAnsi" w:hAnsiTheme="majorHAnsi" w:cstheme="majorHAnsi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CD1582">
      <w:rPr>
        <w:rFonts w:asciiTheme="majorHAnsi" w:hAnsiTheme="majorHAnsi" w:cstheme="majorHAnsi"/>
        <w:b/>
        <w:sz w:val="16"/>
        <w:szCs w:val="16"/>
      </w:rPr>
      <w:t>Jämsä</w:t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PAGE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1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 xml:space="preserve"> (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NUMPAGES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2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>)</w:t>
    </w:r>
  </w:p>
  <w:p w14:paraId="5E915657" w14:textId="77777777" w:rsidR="00141963" w:rsidRPr="006C0155" w:rsidRDefault="00D255ED" w:rsidP="006C0155">
    <w:pPr>
      <w:spacing w:line="160" w:lineRule="exact"/>
      <w:rPr>
        <w:rFonts w:asciiTheme="majorHAnsi" w:hAnsiTheme="majorHAnsi" w:cstheme="majorHAnsi"/>
        <w:sz w:val="16"/>
        <w:szCs w:val="16"/>
      </w:rPr>
    </w:pP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>
      <w:rPr>
        <w:rFonts w:asciiTheme="majorHAnsi" w:hAnsiTheme="majorHAnsi" w:cstheme="majorHAnsi"/>
        <w:sz w:val="16"/>
        <w:szCs w:val="16"/>
      </w:rPr>
      <w:t>Sivistystoimi/perusopetus</w:t>
    </w:r>
  </w:p>
  <w:p w14:paraId="08AA2040" w14:textId="77777777" w:rsidR="00141963" w:rsidRDefault="00D255ED" w:rsidP="001E28AD">
    <w:pPr>
      <w:spacing w:line="160" w:lineRule="exac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</w:p>
  <w:p w14:paraId="01A3E629" w14:textId="77777777" w:rsidR="00141963" w:rsidRPr="00E14A49" w:rsidRDefault="00141963">
    <w:pPr>
      <w:rPr>
        <w:rFonts w:ascii="Arial" w:hAnsi="Arial" w:cs="Arial"/>
        <w:sz w:val="22"/>
        <w:szCs w:val="22"/>
      </w:rPr>
    </w:pPr>
  </w:p>
  <w:p w14:paraId="07C15B23" w14:textId="77777777" w:rsidR="00141963" w:rsidRPr="00E14A49" w:rsidRDefault="00141963">
    <w:pP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5E1C"/>
    <w:multiLevelType w:val="hybridMultilevel"/>
    <w:tmpl w:val="26642D94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AB6"/>
    <w:multiLevelType w:val="hybridMultilevel"/>
    <w:tmpl w:val="3A0AFE3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96"/>
    <w:multiLevelType w:val="hybridMultilevel"/>
    <w:tmpl w:val="840403A4"/>
    <w:lvl w:ilvl="0" w:tplc="95B48862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330CD"/>
    <w:multiLevelType w:val="hybridMultilevel"/>
    <w:tmpl w:val="28303B7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0753"/>
    <w:multiLevelType w:val="hybridMultilevel"/>
    <w:tmpl w:val="4562156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87920"/>
    <w:multiLevelType w:val="hybridMultilevel"/>
    <w:tmpl w:val="1E32E60E"/>
    <w:lvl w:ilvl="0" w:tplc="50C293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D05BE"/>
    <w:multiLevelType w:val="hybridMultilevel"/>
    <w:tmpl w:val="FC6EC81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25C05"/>
    <w:multiLevelType w:val="hybridMultilevel"/>
    <w:tmpl w:val="91002A5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16B15"/>
    <w:multiLevelType w:val="hybridMultilevel"/>
    <w:tmpl w:val="B54488E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8494A"/>
    <w:multiLevelType w:val="hybridMultilevel"/>
    <w:tmpl w:val="D476489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09366">
    <w:abstractNumId w:val="6"/>
  </w:num>
  <w:num w:numId="2" w16cid:durableId="132257381">
    <w:abstractNumId w:val="4"/>
  </w:num>
  <w:num w:numId="3" w16cid:durableId="1616130428">
    <w:abstractNumId w:val="3"/>
  </w:num>
  <w:num w:numId="4" w16cid:durableId="1470442491">
    <w:abstractNumId w:val="8"/>
  </w:num>
  <w:num w:numId="5" w16cid:durableId="1028602296">
    <w:abstractNumId w:val="0"/>
  </w:num>
  <w:num w:numId="6" w16cid:durableId="592208171">
    <w:abstractNumId w:val="7"/>
  </w:num>
  <w:num w:numId="7" w16cid:durableId="1533229499">
    <w:abstractNumId w:val="9"/>
  </w:num>
  <w:num w:numId="8" w16cid:durableId="2082210607">
    <w:abstractNumId w:val="2"/>
  </w:num>
  <w:num w:numId="9" w16cid:durableId="2112508005">
    <w:abstractNumId w:val="1"/>
  </w:num>
  <w:num w:numId="10" w16cid:durableId="534971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CA"/>
    <w:rsid w:val="00141963"/>
    <w:rsid w:val="002728C1"/>
    <w:rsid w:val="002D4A68"/>
    <w:rsid w:val="00514292"/>
    <w:rsid w:val="00604909"/>
    <w:rsid w:val="00665CCA"/>
    <w:rsid w:val="006A15CA"/>
    <w:rsid w:val="006E58E3"/>
    <w:rsid w:val="00790F63"/>
    <w:rsid w:val="0088759E"/>
    <w:rsid w:val="008F5FC0"/>
    <w:rsid w:val="00A9719D"/>
    <w:rsid w:val="00B97F73"/>
    <w:rsid w:val="00C456AB"/>
    <w:rsid w:val="00CD64B7"/>
    <w:rsid w:val="00D255ED"/>
    <w:rsid w:val="00E22922"/>
    <w:rsid w:val="00EA3507"/>
    <w:rsid w:val="00E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3A05"/>
  <w15:chartTrackingRefBased/>
  <w15:docId w15:val="{C03A8D94-DD64-4C23-A6C0-06B40433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A15CA"/>
    <w:pPr>
      <w:spacing w:after="0" w:line="240" w:lineRule="auto"/>
    </w:pPr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A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A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A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A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A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A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A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A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A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A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A15C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A15C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A15C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A15C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A15C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A15C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A15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A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A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A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A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A15C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A15C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A15C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A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A15C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A15CA"/>
    <w:rPr>
      <w:b/>
      <w:bCs/>
      <w:smallCaps/>
      <w:color w:val="0F4761" w:themeColor="accent1" w:themeShade="BF"/>
      <w:spacing w:val="5"/>
    </w:rPr>
  </w:style>
  <w:style w:type="paragraph" w:styleId="Sisennettyleipteksti">
    <w:name w:val="Body Text Indent"/>
    <w:basedOn w:val="Normaali"/>
    <w:link w:val="SisennettyleiptekstiChar"/>
    <w:semiHidden/>
    <w:rsid w:val="006A15CA"/>
    <w:pPr>
      <w:ind w:left="2608"/>
    </w:p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Yltunniste">
    <w:name w:val="header"/>
    <w:basedOn w:val="Normaali"/>
    <w:link w:val="YltunnisteChar"/>
    <w:uiPriority w:val="99"/>
    <w:rsid w:val="006A15CA"/>
    <w:pPr>
      <w:tabs>
        <w:tab w:val="center" w:pos="4153"/>
        <w:tab w:val="right" w:pos="830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character" w:styleId="Sivunumero">
    <w:name w:val="page number"/>
    <w:basedOn w:val="Kappaleenoletusfontti"/>
    <w:semiHidden/>
    <w:rsid w:val="006A15CA"/>
  </w:style>
  <w:style w:type="paragraph" w:styleId="Alatunniste">
    <w:name w:val="footer"/>
    <w:basedOn w:val="Normaali"/>
    <w:link w:val="AlatunnisteChar"/>
    <w:semiHidden/>
    <w:rsid w:val="006A15CA"/>
    <w:pPr>
      <w:tabs>
        <w:tab w:val="center" w:pos="4153"/>
        <w:tab w:val="right" w:pos="8306"/>
      </w:tabs>
    </w:pPr>
  </w:style>
  <w:style w:type="character" w:customStyle="1" w:styleId="AlatunnisteChar">
    <w:name w:val="Alatunniste Char"/>
    <w:basedOn w:val="Kappaleenoletusfontti"/>
    <w:link w:val="Alatunniste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table" w:styleId="TaulukkoRuudukko">
    <w:name w:val="Table Grid"/>
    <w:basedOn w:val="Normaalitaulukko"/>
    <w:uiPriority w:val="59"/>
    <w:unhideWhenUsed/>
    <w:rsid w:val="006A15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6A15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074b03-d42d-4196-b0c2-5764ca2ef8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87D796DC532CE40BF9A805AD70C4913" ma:contentTypeVersion="12" ma:contentTypeDescription="Luo uusi asiakirja." ma:contentTypeScope="" ma:versionID="a6eca4af44bacb286ef89ac6be0f3b5d">
  <xsd:schema xmlns:xsd="http://www.w3.org/2001/XMLSchema" xmlns:xs="http://www.w3.org/2001/XMLSchema" xmlns:p="http://schemas.microsoft.com/office/2006/metadata/properties" xmlns:ns2="72074b03-d42d-4196-b0c2-5764ca2ef863" xmlns:ns3="59cf6727-cd4f-41cd-8c07-525609085065" targetNamespace="http://schemas.microsoft.com/office/2006/metadata/properties" ma:root="true" ma:fieldsID="eae997144f54a7460b2b7ea47edc2233" ns2:_="" ns3:_="">
    <xsd:import namespace="72074b03-d42d-4196-b0c2-5764ca2ef863"/>
    <xsd:import namespace="59cf6727-cd4f-41cd-8c07-525609085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74b03-d42d-4196-b0c2-5764ca2e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b645e385-c305-4892-95e7-bb831ce38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6727-cd4f-41cd-8c07-5256090850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309E7-1A76-469B-A3DD-239ECABC6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B7DF1-31E4-4657-ABCD-C90E3D81805B}">
  <ds:schemaRefs>
    <ds:schemaRef ds:uri="http://schemas.openxmlformats.org/package/2006/metadata/core-properties"/>
    <ds:schemaRef ds:uri="72074b03-d42d-4196-b0c2-5764ca2ef863"/>
    <ds:schemaRef ds:uri="http://purl.org/dc/elements/1.1/"/>
    <ds:schemaRef ds:uri="59cf6727-cd4f-41cd-8c07-525609085065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E90193-E0EB-40E9-B24D-963CF3F2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74b03-d42d-4196-b0c2-5764ca2ef863"/>
    <ds:schemaRef ds:uri="59cf6727-cd4f-41cd-8c07-525609085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Jamsan kaupunki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Koljonen</dc:creator>
  <cp:keywords/>
  <dc:description/>
  <cp:lastModifiedBy>Paula Huuska</cp:lastModifiedBy>
  <cp:revision>3</cp:revision>
  <dcterms:created xsi:type="dcterms:W3CDTF">2026-07-23T12:46:00Z</dcterms:created>
  <dcterms:modified xsi:type="dcterms:W3CDTF">2026-07-23T12:46:00Z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0x010100087D796DC532CE40BF9A805AD70C4913</vt:lpwstr>
  </property>
</Properties>
</file>