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C2B" w:rsidRPr="00C67D27" w:rsidRDefault="005E5C2B">
      <w:pPr>
        <w:rPr>
          <w:b/>
          <w:sz w:val="56"/>
          <w:szCs w:val="56"/>
        </w:rPr>
      </w:pPr>
      <w:r w:rsidRPr="00C67D27">
        <w:rPr>
          <w:b/>
          <w:sz w:val="56"/>
          <w:szCs w:val="56"/>
        </w:rPr>
        <w:t xml:space="preserve">Valinnaisaineet </w:t>
      </w:r>
      <w:r w:rsidR="0005368D">
        <w:rPr>
          <w:b/>
          <w:sz w:val="56"/>
          <w:szCs w:val="56"/>
        </w:rPr>
        <w:t>8.lk</w:t>
      </w:r>
    </w:p>
    <w:p w:rsidR="005E5C2B" w:rsidRPr="00C51E9E" w:rsidRDefault="005E5C2B">
      <w:r w:rsidRPr="00C51E9E">
        <w:t>Uudessa opetussuunnitelmassa on kahdenlaista valinnaisuutta: taide- ja taitoaineiden syventäviä opintoja sekä oppilaan valintaan perustuvia valinnaisaineita ja vieraita kieliä.</w:t>
      </w:r>
    </w:p>
    <w:p w:rsidR="00541A99" w:rsidRPr="00C51E9E" w:rsidRDefault="005E5C2B">
      <w:pPr>
        <w:rPr>
          <w:rFonts w:cs="Segoe UI"/>
          <w:color w:val="000000"/>
        </w:rPr>
      </w:pPr>
      <w:r w:rsidRPr="00C51E9E">
        <w:rPr>
          <w:rFonts w:cs="Segoe UI"/>
          <w:color w:val="000000"/>
        </w:rPr>
        <w:t>Valinnaiset aineet syventävät ja/tai laajentavat yhteisten oppiaineiden tavoitteita ja sisältöjä. Ne voivat myös sisältää aineksia useasta eri oppiaineesta tai laaja-alaisesta osaamisesta.</w:t>
      </w:r>
    </w:p>
    <w:p w:rsidR="00BD7CDB" w:rsidRDefault="00BD7CDB" w:rsidP="00C51E9E">
      <w:pPr>
        <w:rPr>
          <w:b/>
        </w:rPr>
      </w:pPr>
    </w:p>
    <w:p w:rsidR="005E5C2B" w:rsidRDefault="00A25C46" w:rsidP="00C51E9E">
      <w:pPr>
        <w:rPr>
          <w:b/>
        </w:rPr>
      </w:pPr>
      <w:r>
        <w:rPr>
          <w:noProof/>
          <w:lang w:eastAsia="fi-FI"/>
        </w:rPr>
        <mc:AlternateContent>
          <mc:Choice Requires="wps">
            <w:drawing>
              <wp:anchor distT="0" distB="0" distL="114300" distR="114300" simplePos="0" relativeHeight="251650048" behindDoc="0" locked="0" layoutInCell="1" allowOverlap="1">
                <wp:simplePos x="0" y="0"/>
                <wp:positionH relativeFrom="column">
                  <wp:posOffset>4734367</wp:posOffset>
                </wp:positionH>
                <wp:positionV relativeFrom="paragraph">
                  <wp:posOffset>93980</wp:posOffset>
                </wp:positionV>
                <wp:extent cx="1407160" cy="1447165"/>
                <wp:effectExtent l="12700" t="8890" r="8890"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447165"/>
                        </a:xfrm>
                        <a:prstGeom prst="rect">
                          <a:avLst/>
                        </a:prstGeom>
                        <a:solidFill>
                          <a:srgbClr val="FFFFFF"/>
                        </a:solidFill>
                        <a:ln w="9525">
                          <a:solidFill>
                            <a:srgbClr val="000000"/>
                          </a:solidFill>
                          <a:miter lim="800000"/>
                          <a:headEnd/>
                          <a:tailEnd/>
                        </a:ln>
                      </wps:spPr>
                      <wps:txbx>
                        <w:txbxContent>
                          <w:p w:rsidR="005E5C2B" w:rsidRPr="000C6321" w:rsidRDefault="005E5C2B" w:rsidP="00C51E9E">
                            <w:pPr>
                              <w:numPr>
                                <w:ilvl w:val="0"/>
                                <w:numId w:val="2"/>
                              </w:numPr>
                              <w:rPr>
                                <w:b/>
                              </w:rPr>
                            </w:pPr>
                            <w:r w:rsidRPr="000C6321">
                              <w:rPr>
                                <w:b/>
                              </w:rPr>
                              <w:t>kotitalous</w:t>
                            </w:r>
                          </w:p>
                          <w:p w:rsidR="005E5C2B" w:rsidRPr="000C6321" w:rsidRDefault="005E5C2B" w:rsidP="00C51E9E">
                            <w:pPr>
                              <w:numPr>
                                <w:ilvl w:val="0"/>
                                <w:numId w:val="2"/>
                              </w:numPr>
                              <w:rPr>
                                <w:b/>
                              </w:rPr>
                            </w:pPr>
                            <w:r w:rsidRPr="000C6321">
                              <w:rPr>
                                <w:b/>
                              </w:rPr>
                              <w:t>kuvataide</w:t>
                            </w:r>
                          </w:p>
                          <w:p w:rsidR="005E5C2B" w:rsidRPr="000C6321" w:rsidRDefault="005E5C2B" w:rsidP="00C51E9E">
                            <w:pPr>
                              <w:numPr>
                                <w:ilvl w:val="0"/>
                                <w:numId w:val="2"/>
                              </w:numPr>
                              <w:rPr>
                                <w:b/>
                              </w:rPr>
                            </w:pPr>
                            <w:r w:rsidRPr="000C6321">
                              <w:rPr>
                                <w:b/>
                              </w:rPr>
                              <w:t>käsityö</w:t>
                            </w:r>
                          </w:p>
                          <w:p w:rsidR="005E5C2B" w:rsidRPr="000C6321" w:rsidRDefault="005E5C2B" w:rsidP="00C51E9E">
                            <w:pPr>
                              <w:numPr>
                                <w:ilvl w:val="0"/>
                                <w:numId w:val="2"/>
                              </w:numPr>
                              <w:rPr>
                                <w:b/>
                              </w:rPr>
                            </w:pPr>
                            <w:r w:rsidRPr="000C6321">
                              <w:rPr>
                                <w:b/>
                              </w:rPr>
                              <w:t>liikunta</w:t>
                            </w:r>
                          </w:p>
                          <w:p w:rsidR="005E5C2B" w:rsidRPr="000C6321" w:rsidRDefault="005E5C2B" w:rsidP="00C51E9E">
                            <w:pPr>
                              <w:numPr>
                                <w:ilvl w:val="0"/>
                                <w:numId w:val="2"/>
                              </w:numPr>
                              <w:rPr>
                                <w:b/>
                              </w:rPr>
                            </w:pPr>
                            <w:r w:rsidRPr="000C6321">
                              <w:rPr>
                                <w:b/>
                              </w:rPr>
                              <w:t>musiikki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2.8pt;margin-top:7.4pt;width:110.8pt;height:11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">
                <v:textbox>
                  <w:txbxContent>
                    <w:p w:rsidR="005E5C2B" w:rsidRPr="000C6321" w:rsidRDefault="005E5C2B" w:rsidP="00C51E9E">
                      <w:pPr>
                        <w:numPr>
                          <w:ilvl w:val="0"/>
                          <w:numId w:val="2"/>
                        </w:numPr>
                        <w:rPr>
                          <w:b/>
                        </w:rPr>
                      </w:pPr>
                      <w:r w:rsidRPr="000C6321">
                        <w:rPr>
                          <w:b/>
                        </w:rPr>
                        <w:t>kotitalous</w:t>
                      </w:r>
                    </w:p>
                    <w:p w:rsidR="005E5C2B" w:rsidRPr="000C6321" w:rsidRDefault="005E5C2B" w:rsidP="00C51E9E">
                      <w:pPr>
                        <w:numPr>
                          <w:ilvl w:val="0"/>
                          <w:numId w:val="2"/>
                        </w:numPr>
                        <w:rPr>
                          <w:b/>
                        </w:rPr>
                      </w:pPr>
                      <w:r w:rsidRPr="000C6321">
                        <w:rPr>
                          <w:b/>
                        </w:rPr>
                        <w:t>kuvataide</w:t>
                      </w:r>
                    </w:p>
                    <w:p w:rsidR="005E5C2B" w:rsidRPr="000C6321" w:rsidRDefault="005E5C2B" w:rsidP="00C51E9E">
                      <w:pPr>
                        <w:numPr>
                          <w:ilvl w:val="0"/>
                          <w:numId w:val="2"/>
                        </w:numPr>
                        <w:rPr>
                          <w:b/>
                        </w:rPr>
                      </w:pPr>
                      <w:r w:rsidRPr="000C6321">
                        <w:rPr>
                          <w:b/>
                        </w:rPr>
                        <w:t>käsityö</w:t>
                      </w:r>
                    </w:p>
                    <w:p w:rsidR="005E5C2B" w:rsidRPr="000C6321" w:rsidRDefault="005E5C2B" w:rsidP="00C51E9E">
                      <w:pPr>
                        <w:numPr>
                          <w:ilvl w:val="0"/>
                          <w:numId w:val="2"/>
                        </w:numPr>
                        <w:rPr>
                          <w:b/>
                        </w:rPr>
                      </w:pPr>
                      <w:r w:rsidRPr="000C6321">
                        <w:rPr>
                          <w:b/>
                        </w:rPr>
                        <w:t>liikunta</w:t>
                      </w:r>
                    </w:p>
                    <w:p w:rsidR="005E5C2B" w:rsidRPr="000C6321" w:rsidRDefault="005E5C2B" w:rsidP="00C51E9E">
                      <w:pPr>
                        <w:numPr>
                          <w:ilvl w:val="0"/>
                          <w:numId w:val="2"/>
                        </w:numPr>
                        <w:rPr>
                          <w:b/>
                        </w:rPr>
                      </w:pPr>
                      <w:r w:rsidRPr="000C6321">
                        <w:rPr>
                          <w:b/>
                        </w:rPr>
                        <w:t>musiikki</w:t>
                      </w:r>
                    </w:p>
                  </w:txbxContent>
                </v:textbox>
              </v:shape>
            </w:pict>
          </mc:Fallback>
        </mc:AlternateContent>
      </w:r>
      <w:r w:rsidR="005E5C2B">
        <w:rPr>
          <w:b/>
        </w:rPr>
        <w:t xml:space="preserve">Taide- </w:t>
      </w:r>
      <w:r w:rsidR="008E26B5">
        <w:rPr>
          <w:b/>
        </w:rPr>
        <w:t>ja taitoaineiden syventävät opinnot (T-valinnainen</w:t>
      </w:r>
      <w:r w:rsidR="005E5C2B">
        <w:rPr>
          <w:b/>
        </w:rPr>
        <w:t>)</w:t>
      </w:r>
    </w:p>
    <w:p w:rsidR="008E26B5" w:rsidRDefault="008E26B5" w:rsidP="008E26B5">
      <w:pPr>
        <w:numPr>
          <w:ilvl w:val="0"/>
          <w:numId w:val="1"/>
        </w:numPr>
      </w:pPr>
      <w:r>
        <w:t>valitaan</w:t>
      </w:r>
      <w:r w:rsidR="005E5C2B">
        <w:t xml:space="preserve"> </w:t>
      </w:r>
      <w:r w:rsidR="005E5C2B" w:rsidRPr="00541A99">
        <w:rPr>
          <w:b/>
        </w:rPr>
        <w:t>yksi</w:t>
      </w:r>
      <w:r>
        <w:t xml:space="preserve"> </w:t>
      </w:r>
      <w:r w:rsidR="005E5C2B">
        <w:t>valinnaisaine</w:t>
      </w:r>
    </w:p>
    <w:p w:rsidR="005E5C2B" w:rsidRDefault="008E26B5" w:rsidP="00C51E9E">
      <w:pPr>
        <w:numPr>
          <w:ilvl w:val="0"/>
          <w:numId w:val="1"/>
        </w:numPr>
      </w:pPr>
      <w:r>
        <w:t>T-valinnaista opiskellaan 8. ja 9. luokalla kaksi tuntia viikossa</w:t>
      </w:r>
    </w:p>
    <w:p w:rsidR="005E5C2B" w:rsidRDefault="008E26B5" w:rsidP="00C51E9E">
      <w:pPr>
        <w:numPr>
          <w:ilvl w:val="0"/>
          <w:numId w:val="1"/>
        </w:numPr>
      </w:pPr>
      <w:r>
        <w:t>oppilaan valinta on sitova perusopetuksen loppuun saakka</w:t>
      </w:r>
    </w:p>
    <w:p w:rsidR="008E26B5" w:rsidRDefault="008E26B5" w:rsidP="008E26B5">
      <w:pPr>
        <w:numPr>
          <w:ilvl w:val="0"/>
          <w:numId w:val="1"/>
        </w:numPr>
      </w:pPr>
      <w:r>
        <w:rPr>
          <w:rFonts w:cs="Segoe UI"/>
          <w:color w:val="000000"/>
        </w:rPr>
        <w:t>syventää ja laajentaa oppilaan osaamista valitussa taide- ja taitoaineessa</w:t>
      </w:r>
    </w:p>
    <w:p w:rsidR="005E5C2B" w:rsidRPr="00754848" w:rsidRDefault="008E26B5" w:rsidP="008E26B5">
      <w:pPr>
        <w:numPr>
          <w:ilvl w:val="0"/>
          <w:numId w:val="1"/>
        </w:numPr>
        <w:ind w:right="3698"/>
      </w:pPr>
      <w:r>
        <w:t xml:space="preserve">valinnaisaineessa osoitettu osaaminen huomioidaan pakollisen aineen arvosanassa: se voi nostaa tai laskea </w:t>
      </w:r>
      <w:r w:rsidR="004377A3">
        <w:t xml:space="preserve">pakollisen aineen </w:t>
      </w:r>
      <w:r>
        <w:t>arvosanaa</w:t>
      </w:r>
      <w:r w:rsidR="005E5C2B">
        <w:t xml:space="preserve"> kotitaloudessa, käsityö</w:t>
      </w:r>
      <w:r w:rsidR="004377A3">
        <w:t xml:space="preserve">ssä, kuvataiteessa, liikunnassa </w:t>
      </w:r>
      <w:r w:rsidR="005E5C2B">
        <w:t>tai musiikissa</w:t>
      </w:r>
    </w:p>
    <w:p w:rsidR="008E26B5" w:rsidRPr="00C67D27" w:rsidRDefault="008E26B5" w:rsidP="008E26B5">
      <w:pPr>
        <w:numPr>
          <w:ilvl w:val="0"/>
          <w:numId w:val="1"/>
        </w:numPr>
        <w:ind w:right="3878"/>
      </w:pPr>
      <w:r>
        <w:rPr>
          <w:rFonts w:cs="Segoe UI"/>
          <w:color w:val="000000"/>
        </w:rPr>
        <w:t>liikuntapainotteisen luokan oppilaat</w:t>
      </w:r>
      <w:r w:rsidR="005E5C2B">
        <w:rPr>
          <w:rFonts w:cs="Segoe UI"/>
          <w:color w:val="000000"/>
        </w:rPr>
        <w:t xml:space="preserve"> eivät tee uutta valintaa</w:t>
      </w:r>
      <w:r>
        <w:rPr>
          <w:rFonts w:cs="Segoe UI"/>
          <w:color w:val="000000"/>
        </w:rPr>
        <w:t>,</w:t>
      </w:r>
      <w:r w:rsidR="005E5C2B">
        <w:rPr>
          <w:rFonts w:cs="Segoe UI"/>
          <w:color w:val="000000"/>
        </w:rPr>
        <w:t xml:space="preserve"> vaan jatkavat liikunnan syventävillä opinnoilla</w:t>
      </w:r>
    </w:p>
    <w:p w:rsidR="00C67D27" w:rsidRPr="00C67D27" w:rsidRDefault="00C67D27" w:rsidP="008E26B5">
      <w:pPr>
        <w:numPr>
          <w:ilvl w:val="0"/>
          <w:numId w:val="1"/>
        </w:numPr>
        <w:ind w:right="3878"/>
        <w:rPr>
          <w:b/>
        </w:rPr>
      </w:pPr>
      <w:proofErr w:type="gramStart"/>
      <w:r>
        <w:rPr>
          <w:rFonts w:cs="Segoe UI"/>
          <w:b/>
          <w:color w:val="000000"/>
        </w:rPr>
        <w:t>Valinta tehty</w:t>
      </w:r>
      <w:r w:rsidRPr="00C67D27">
        <w:rPr>
          <w:rFonts w:cs="Segoe UI"/>
          <w:b/>
          <w:color w:val="000000"/>
        </w:rPr>
        <w:t xml:space="preserve"> joulukuussa 2018</w:t>
      </w:r>
      <w:proofErr w:type="gramEnd"/>
    </w:p>
    <w:p w:rsidR="00BD7CDB" w:rsidRDefault="00BD7CDB" w:rsidP="008E26B5">
      <w:pPr>
        <w:ind w:right="3878"/>
        <w:rPr>
          <w:b/>
        </w:rPr>
      </w:pPr>
    </w:p>
    <w:p w:rsidR="008E26B5" w:rsidRPr="00D21A19" w:rsidRDefault="00D21A19" w:rsidP="008E26B5">
      <w:pPr>
        <w:ind w:right="3878"/>
        <w:rPr>
          <w:b/>
        </w:rPr>
      </w:pPr>
      <w:r w:rsidRPr="00D21A19">
        <w:rPr>
          <w:b/>
        </w:rPr>
        <w:t>Muut valinnaisaineet</w:t>
      </w:r>
      <w:r>
        <w:rPr>
          <w:b/>
        </w:rPr>
        <w:t xml:space="preserve"> (V-</w:t>
      </w:r>
      <w:r w:rsidR="007E6973">
        <w:rPr>
          <w:b/>
        </w:rPr>
        <w:t>valinnaiset</w:t>
      </w:r>
      <w:r>
        <w:rPr>
          <w:b/>
        </w:rPr>
        <w:t>)</w:t>
      </w:r>
    </w:p>
    <w:p w:rsidR="00541A99" w:rsidRDefault="008E26B5" w:rsidP="00754848">
      <w:pPr>
        <w:numPr>
          <w:ilvl w:val="0"/>
          <w:numId w:val="4"/>
        </w:numPr>
        <w:ind w:right="3518"/>
        <w:rPr>
          <w:rFonts w:cs="Segoe UI"/>
          <w:color w:val="000000"/>
        </w:rPr>
      </w:pPr>
      <w:r>
        <w:rPr>
          <w:rFonts w:cs="Segoe UI"/>
          <w:color w:val="000000"/>
        </w:rPr>
        <w:t>valitaan</w:t>
      </w:r>
      <w:r w:rsidR="005E5C2B">
        <w:rPr>
          <w:rFonts w:cs="Segoe UI"/>
          <w:color w:val="000000"/>
        </w:rPr>
        <w:t xml:space="preserve"> </w:t>
      </w:r>
      <w:r w:rsidR="005E5C2B" w:rsidRPr="00541A99">
        <w:rPr>
          <w:rFonts w:cs="Segoe UI"/>
          <w:b/>
          <w:color w:val="000000"/>
        </w:rPr>
        <w:t>neljä tuntia</w:t>
      </w:r>
      <w:r w:rsidR="005E5C2B">
        <w:rPr>
          <w:rFonts w:cs="Segoe UI"/>
          <w:color w:val="000000"/>
        </w:rPr>
        <w:t xml:space="preserve"> 8. luokalle </w:t>
      </w:r>
    </w:p>
    <w:p w:rsidR="005E5C2B" w:rsidRDefault="00541A99" w:rsidP="00754848">
      <w:pPr>
        <w:numPr>
          <w:ilvl w:val="0"/>
          <w:numId w:val="4"/>
        </w:numPr>
        <w:ind w:right="3518"/>
        <w:rPr>
          <w:rFonts w:cs="Segoe UI"/>
          <w:color w:val="000000"/>
        </w:rPr>
      </w:pPr>
      <w:r>
        <w:rPr>
          <w:rFonts w:cs="Segoe UI"/>
          <w:color w:val="000000"/>
        </w:rPr>
        <w:t>B2-kieli jatkuu myös 9. luokalla, eli valinta tehdään kahdeksi vuodeksi</w:t>
      </w:r>
      <w:r w:rsidR="005E5C2B">
        <w:rPr>
          <w:rFonts w:cs="Segoe UI"/>
          <w:color w:val="000000"/>
        </w:rPr>
        <w:tab/>
      </w:r>
      <w:r w:rsidR="005E5C2B">
        <w:rPr>
          <w:rFonts w:cs="Segoe UI"/>
          <w:color w:val="000000"/>
        </w:rPr>
        <w:tab/>
        <w:t xml:space="preserve">               </w:t>
      </w:r>
    </w:p>
    <w:p w:rsidR="005E5C2B" w:rsidRDefault="005E5C2B" w:rsidP="00754848">
      <w:pPr>
        <w:numPr>
          <w:ilvl w:val="0"/>
          <w:numId w:val="4"/>
        </w:numPr>
        <w:ind w:right="3878"/>
        <w:rPr>
          <w:rFonts w:cs="Segoe UI"/>
          <w:color w:val="000000"/>
        </w:rPr>
      </w:pPr>
      <w:r>
        <w:rPr>
          <w:rFonts w:cs="Segoe UI"/>
          <w:color w:val="000000"/>
        </w:rPr>
        <w:t xml:space="preserve">voit valita kaksi kahden tunnin ainetta (2+2) </w:t>
      </w:r>
    </w:p>
    <w:p w:rsidR="005E5C2B" w:rsidRDefault="005E5C2B" w:rsidP="00754848">
      <w:pPr>
        <w:numPr>
          <w:ilvl w:val="0"/>
          <w:numId w:val="4"/>
        </w:numPr>
        <w:ind w:right="3878"/>
        <w:rPr>
          <w:rFonts w:cs="Segoe UI"/>
          <w:color w:val="000000"/>
        </w:rPr>
      </w:pPr>
      <w:r>
        <w:rPr>
          <w:rFonts w:cs="Segoe UI"/>
          <w:color w:val="000000"/>
        </w:rPr>
        <w:t>kahden t</w:t>
      </w:r>
      <w:r w:rsidR="00AA3131">
        <w:rPr>
          <w:rFonts w:cs="Segoe UI"/>
          <w:color w:val="000000"/>
        </w:rPr>
        <w:t>unnin aineet arvioidaan numeroilla</w:t>
      </w:r>
      <w:r w:rsidR="00C67D27">
        <w:rPr>
          <w:rFonts w:cs="Segoe UI"/>
          <w:color w:val="000000"/>
        </w:rPr>
        <w:t xml:space="preserve"> 4-10 </w:t>
      </w:r>
    </w:p>
    <w:p w:rsidR="0050721C" w:rsidRDefault="005E5C2B" w:rsidP="00D21A19">
      <w:pPr>
        <w:numPr>
          <w:ilvl w:val="0"/>
          <w:numId w:val="4"/>
        </w:numPr>
        <w:ind w:right="3878"/>
        <w:rPr>
          <w:rFonts w:cs="Segoe UI"/>
          <w:color w:val="000000"/>
        </w:rPr>
      </w:pPr>
      <w:r>
        <w:rPr>
          <w:rFonts w:cs="Segoe UI"/>
          <w:color w:val="000000"/>
        </w:rPr>
        <w:t>A2-kie</w:t>
      </w:r>
      <w:r w:rsidR="008E26B5">
        <w:rPr>
          <w:rFonts w:cs="Segoe UI"/>
          <w:color w:val="000000"/>
        </w:rPr>
        <w:t>li on yksi kahden tunnin valinnaisaine</w:t>
      </w:r>
      <w:r w:rsidR="0050721C">
        <w:rPr>
          <w:rFonts w:cs="Segoe UI"/>
          <w:color w:val="000000"/>
        </w:rPr>
        <w:t>ista</w:t>
      </w:r>
    </w:p>
    <w:p w:rsidR="0050721C" w:rsidRDefault="0050721C" w:rsidP="0050721C">
      <w:pPr>
        <w:rPr>
          <w:b/>
          <w:sz w:val="28"/>
          <w:szCs w:val="28"/>
          <w:u w:val="single"/>
        </w:rPr>
      </w:pPr>
    </w:p>
    <w:p w:rsidR="00BD7CDB" w:rsidRPr="00BD7CDB" w:rsidRDefault="00BD7CDB" w:rsidP="00BD7CDB">
      <w:pPr>
        <w:rPr>
          <w:b/>
        </w:rPr>
      </w:pPr>
      <w:r w:rsidRPr="00BD7CDB">
        <w:rPr>
          <w:b/>
        </w:rPr>
        <w:t>Valinnaisaineiden toteutuminen</w:t>
      </w:r>
    </w:p>
    <w:p w:rsidR="00BD7CDB" w:rsidRPr="00BD7CDB" w:rsidRDefault="00BD7CDB" w:rsidP="0050721C">
      <w:r w:rsidRPr="00CF34CF">
        <w:t>Oppilaan toivomat valinnat pyritään toteuttamaan. Toiveet toteutuvat</w:t>
      </w:r>
      <w:r>
        <w:t>,</w:t>
      </w:r>
      <w:r w:rsidRPr="00CF34CF">
        <w:t xml:space="preserve"> mikäli kyseistä ainetta valinneita oppilaita tulee riittävä määrä opet</w:t>
      </w:r>
      <w:r>
        <w:t>usryhmän muodostamiseksi, eivätkä</w:t>
      </w:r>
      <w:r w:rsidRPr="00CF34CF">
        <w:t xml:space="preserve"> o</w:t>
      </w:r>
      <w:r>
        <w:t>ppilaan toivomat valinnat osu lukujärjestyksessä</w:t>
      </w:r>
      <w:r w:rsidRPr="00CF34CF">
        <w:t xml:space="preserve"> päällekkäin muiden aineiden kanssa. Jos oppilaan ensisijaiset</w:t>
      </w:r>
      <w:r>
        <w:t xml:space="preserve"> </w:t>
      </w:r>
      <w:r w:rsidR="00C67D27">
        <w:t>valinnat eivät toteudu, opinto-</w:t>
      </w:r>
      <w:r w:rsidRPr="00CF34CF">
        <w:t>ohjaaja keskustelee oppilaan kanssa ja etsii yh</w:t>
      </w:r>
      <w:r>
        <w:t>dessä mielekästä ratkaisua.</w:t>
      </w:r>
      <w:r w:rsidRPr="00CF34CF">
        <w:t xml:space="preserve"> </w:t>
      </w:r>
      <w:r w:rsidRPr="00BD7CDB">
        <w:t>Muista, että varavalinnat ovat yhtä tärk</w:t>
      </w:r>
      <w:r w:rsidR="00834142">
        <w:t>eitä kuin ensisijaiset valinnat.</w:t>
      </w:r>
    </w:p>
    <w:p w:rsidR="004377A3" w:rsidRDefault="004377A3" w:rsidP="0050721C">
      <w:pPr>
        <w:rPr>
          <w:b/>
        </w:rPr>
      </w:pPr>
    </w:p>
    <w:p w:rsidR="0050721C" w:rsidRPr="00BD7CDB" w:rsidRDefault="0050721C" w:rsidP="0050721C">
      <w:pPr>
        <w:rPr>
          <w:b/>
        </w:rPr>
      </w:pPr>
      <w:r w:rsidRPr="00BD7CDB">
        <w:rPr>
          <w:b/>
        </w:rPr>
        <w:t>Valinnaisaineet ja jatko-opinnot</w:t>
      </w:r>
    </w:p>
    <w:p w:rsidR="0050721C" w:rsidRDefault="0050721C" w:rsidP="0050721C">
      <w:r w:rsidRPr="00CF34CF">
        <w:t>Valinnaisainetta opiskellen voi selvitellä edellytyksiään joidenkin alojen ammatillis</w:t>
      </w:r>
      <w:r>
        <w:t>iin opintoihin,</w:t>
      </w:r>
      <w:r w:rsidRPr="00CF34CF">
        <w:t xml:space="preserve"> mutta mikään valinnaisaine ei ole ehtona alan jatko-opintoi</w:t>
      </w:r>
      <w:r>
        <w:t xml:space="preserve">hin pääsyyn. Yhteisiin aineisiin liittyvien valinnaisaineiden arvosanat antavat pisteitä myös yhteishaussa. Taito- ja taideaineiden arvosanat ovat erityisen tärkeitä, sillä ne pisteytetään ammatillisen puolen yhteishaussa kahteen kertaan. </w:t>
      </w:r>
    </w:p>
    <w:p w:rsidR="0050721C" w:rsidRDefault="0050721C" w:rsidP="0050721C">
      <w:r w:rsidRPr="00CF34CF">
        <w:t xml:space="preserve">Lukion valintaperusteina otetaan huomioon kaikille yhteisten </w:t>
      </w:r>
      <w:r w:rsidRPr="0034548E">
        <w:rPr>
          <w:b/>
        </w:rPr>
        <w:t>luku</w:t>
      </w:r>
      <w:r w:rsidRPr="00CF34CF">
        <w:t>aineiden arvosanat</w:t>
      </w:r>
      <w:r>
        <w:t>, sekä</w:t>
      </w:r>
      <w:r w:rsidRPr="00CF34CF">
        <w:t xml:space="preserve"> lisäksi kaikki valinnaisten vieraiden kielten numeroarvosanat.</w:t>
      </w:r>
      <w:r>
        <w:t xml:space="preserve"> Valinnaisesta kielestä voi halutessaan pyytää päättötodistukseen myös pelkän suoritusmerkinnän.</w:t>
      </w:r>
    </w:p>
    <w:p w:rsidR="00BD7CDB" w:rsidRDefault="00BD7CDB" w:rsidP="0050721C">
      <w:pPr>
        <w:rPr>
          <w:b/>
        </w:rPr>
      </w:pPr>
    </w:p>
    <w:p w:rsidR="00D21A19" w:rsidRPr="0050721C" w:rsidRDefault="0050721C" w:rsidP="0050721C">
      <w:r w:rsidRPr="0050721C">
        <w:rPr>
          <w:b/>
        </w:rPr>
        <w:t>Miten teen oikeat valinnat?</w:t>
      </w:r>
    </w:p>
    <w:p w:rsidR="00D21A19" w:rsidRPr="00CF34CF" w:rsidRDefault="0050721C" w:rsidP="0050721C">
      <w:pPr>
        <w:spacing w:after="0" w:line="240" w:lineRule="auto"/>
        <w:ind w:left="720"/>
      </w:pPr>
      <w:r>
        <w:t>Harkitse tarkkaan</w:t>
      </w:r>
    </w:p>
    <w:p w:rsidR="00D21A19" w:rsidRPr="00CF34CF" w:rsidRDefault="00D21A19" w:rsidP="00D21A19">
      <w:pPr>
        <w:numPr>
          <w:ilvl w:val="1"/>
          <w:numId w:val="7"/>
        </w:numPr>
        <w:spacing w:after="0" w:line="240" w:lineRule="auto"/>
      </w:pPr>
      <w:r w:rsidRPr="00CF34CF">
        <w:t>tutustu huolellisesti valinnaisten kurssien sisältöihin</w:t>
      </w:r>
    </w:p>
    <w:p w:rsidR="00D21A19" w:rsidRPr="00CF34CF" w:rsidRDefault="00D21A19" w:rsidP="00D21A19">
      <w:pPr>
        <w:numPr>
          <w:ilvl w:val="1"/>
          <w:numId w:val="7"/>
        </w:numPr>
        <w:spacing w:after="0" w:line="240" w:lineRule="auto"/>
      </w:pPr>
      <w:r w:rsidRPr="00CF34CF">
        <w:t>mieti myös varavalinnat huolellisesti</w:t>
      </w:r>
    </w:p>
    <w:p w:rsidR="0050721C" w:rsidRDefault="00D21A19" w:rsidP="0050721C">
      <w:pPr>
        <w:numPr>
          <w:ilvl w:val="1"/>
          <w:numId w:val="7"/>
        </w:numPr>
        <w:spacing w:after="0" w:line="240" w:lineRule="auto"/>
      </w:pPr>
      <w:r w:rsidRPr="00CF34CF">
        <w:t>valinnaisainevalinnat ovat sitovia ja niitä ei voi vaihtaa ilman erityistä syytä</w:t>
      </w:r>
    </w:p>
    <w:p w:rsidR="00D21A19" w:rsidRPr="00CF34CF" w:rsidRDefault="00D21A19" w:rsidP="0050721C">
      <w:pPr>
        <w:spacing w:after="0" w:line="240" w:lineRule="auto"/>
        <w:ind w:left="720"/>
      </w:pPr>
      <w:r>
        <w:t>Ota huomioon omat edellytykset</w:t>
      </w:r>
    </w:p>
    <w:p w:rsidR="00D21A19" w:rsidRPr="00CF34CF" w:rsidRDefault="00D21A19" w:rsidP="00D21A19">
      <w:pPr>
        <w:numPr>
          <w:ilvl w:val="1"/>
          <w:numId w:val="7"/>
        </w:numPr>
        <w:spacing w:after="0" w:line="240" w:lineRule="auto"/>
      </w:pPr>
      <w:r w:rsidRPr="00CF34CF">
        <w:t>tee itsenäinen ratkaisu</w:t>
      </w:r>
    </w:p>
    <w:p w:rsidR="00D21A19" w:rsidRPr="00CF34CF" w:rsidRDefault="00D21A19" w:rsidP="00D21A19">
      <w:pPr>
        <w:numPr>
          <w:ilvl w:val="1"/>
          <w:numId w:val="7"/>
        </w:numPr>
        <w:spacing w:after="0" w:line="240" w:lineRule="auto"/>
      </w:pPr>
      <w:r w:rsidRPr="00CF34CF">
        <w:t>älä valitse valinnaisainetta, josta et pysty suoriutumaan esim. terveydellisistä syistä johtuen</w:t>
      </w:r>
    </w:p>
    <w:p w:rsidR="00D21A19" w:rsidRPr="00CF34CF" w:rsidRDefault="00D21A19" w:rsidP="0050721C">
      <w:pPr>
        <w:spacing w:after="0" w:line="240" w:lineRule="auto"/>
        <w:ind w:left="720"/>
      </w:pPr>
      <w:r>
        <w:t>Tee perusteltu ratkaisu</w:t>
      </w:r>
    </w:p>
    <w:p w:rsidR="00D21A19" w:rsidRPr="00CF34CF" w:rsidRDefault="00D21A19" w:rsidP="00D21A19">
      <w:pPr>
        <w:numPr>
          <w:ilvl w:val="1"/>
          <w:numId w:val="7"/>
        </w:numPr>
        <w:spacing w:after="0" w:line="240" w:lineRule="auto"/>
      </w:pPr>
      <w:r w:rsidRPr="00CF34CF">
        <w:t>harrastusten edistämine</w:t>
      </w:r>
      <w:r>
        <w:t>n</w:t>
      </w:r>
    </w:p>
    <w:p w:rsidR="00D21A19" w:rsidRPr="00CF34CF" w:rsidRDefault="00D21A19" w:rsidP="00D21A19">
      <w:pPr>
        <w:numPr>
          <w:ilvl w:val="1"/>
          <w:numId w:val="7"/>
        </w:numPr>
        <w:spacing w:after="0" w:line="240" w:lineRule="auto"/>
      </w:pPr>
      <w:r w:rsidRPr="00CF34CF">
        <w:t>kiinnostus oppiaineeseen ja aihepiiriin</w:t>
      </w:r>
    </w:p>
    <w:p w:rsidR="00D21A19" w:rsidRDefault="00D21A19" w:rsidP="00D21A19">
      <w:pPr>
        <w:numPr>
          <w:ilvl w:val="1"/>
          <w:numId w:val="7"/>
        </w:numPr>
        <w:spacing w:after="0" w:line="240" w:lineRule="auto"/>
      </w:pPr>
      <w:r>
        <w:t>jatko-opinto</w:t>
      </w:r>
      <w:r w:rsidRPr="00CF34CF">
        <w:t>suunnitelmat</w:t>
      </w:r>
    </w:p>
    <w:p w:rsidR="0050721C" w:rsidRDefault="0050721C" w:rsidP="00D21A19">
      <w:pPr>
        <w:rPr>
          <w:b/>
          <w:u w:val="single"/>
        </w:rPr>
      </w:pPr>
    </w:p>
    <w:p w:rsidR="00D21A19" w:rsidRPr="00A1420B" w:rsidRDefault="00AA3131" w:rsidP="00D21A19">
      <w:pPr>
        <w:rPr>
          <w:b/>
        </w:rPr>
      </w:pPr>
      <w:r>
        <w:rPr>
          <w:b/>
        </w:rPr>
        <w:t>Valintakortti ja Wilman kurssitarjotin</w:t>
      </w:r>
    </w:p>
    <w:p w:rsidR="00D21A19" w:rsidRDefault="00D21A19" w:rsidP="00D21A19">
      <w:r w:rsidRPr="00CF34CF">
        <w:t>Jokainen oppilas t</w:t>
      </w:r>
      <w:r>
        <w:t xml:space="preserve">ekee valintansa valintakortille. </w:t>
      </w:r>
      <w:r w:rsidRPr="00CF34CF">
        <w:t>Valintakortti täytetään kortissa olevien ohjeiden mukaisesti ja kortin allekirjoittavat sekä oppilas että huoltaja.</w:t>
      </w:r>
    </w:p>
    <w:p w:rsidR="00D21A19" w:rsidRDefault="00D21A19" w:rsidP="00D21A19">
      <w:r>
        <w:t>Ennen kuin palautatte kortin kouluun, merkitkää ensisijaiset valinnat myös sähköisesti Wilman kurssitarjottimeen seuraavan ohjeen mukaisesti:</w:t>
      </w:r>
    </w:p>
    <w:p w:rsidR="00D21A19" w:rsidRDefault="00D21A19" w:rsidP="00D21A19">
      <w:pPr>
        <w:numPr>
          <w:ilvl w:val="0"/>
          <w:numId w:val="8"/>
        </w:numPr>
        <w:spacing w:after="0" w:line="240" w:lineRule="auto"/>
      </w:pPr>
      <w:r>
        <w:t>Kirjaudu Wilmaan omalla (oppilaan) tunnuksellasi</w:t>
      </w:r>
      <w:r w:rsidR="0050721C">
        <w:t xml:space="preserve"> (ei sovelluksen vaan selaimen kautta).</w:t>
      </w:r>
    </w:p>
    <w:p w:rsidR="00D21A19" w:rsidRDefault="00D21A19" w:rsidP="00D21A19">
      <w:pPr>
        <w:numPr>
          <w:ilvl w:val="0"/>
          <w:numId w:val="8"/>
        </w:numPr>
        <w:spacing w:after="0" w:line="240" w:lineRule="auto"/>
      </w:pPr>
      <w:r>
        <w:t xml:space="preserve">Mene Wilman oikeassa reunassa olevaan kohtaan </w:t>
      </w:r>
      <w:r>
        <w:rPr>
          <w:i/>
        </w:rPr>
        <w:t>Kurssitarjotin.</w:t>
      </w:r>
    </w:p>
    <w:p w:rsidR="00D21A19" w:rsidRDefault="00D21A19" w:rsidP="00D21A19">
      <w:pPr>
        <w:numPr>
          <w:ilvl w:val="0"/>
          <w:numId w:val="8"/>
        </w:numPr>
        <w:spacing w:after="0" w:line="240" w:lineRule="auto"/>
      </w:pPr>
      <w:r>
        <w:t xml:space="preserve">Valitse kohta </w:t>
      </w:r>
      <w:r>
        <w:rPr>
          <w:i/>
        </w:rPr>
        <w:t>8.lk tarjotin.</w:t>
      </w:r>
    </w:p>
    <w:p w:rsidR="00D21A19" w:rsidRPr="00CB0DE3" w:rsidRDefault="00D21A19" w:rsidP="00D21A19">
      <w:pPr>
        <w:numPr>
          <w:ilvl w:val="0"/>
          <w:numId w:val="8"/>
        </w:numPr>
        <w:spacing w:after="0" w:line="240" w:lineRule="auto"/>
      </w:pPr>
      <w:r w:rsidRPr="00CB0DE3">
        <w:t>Näpäytä niit</w:t>
      </w:r>
      <w:r>
        <w:t xml:space="preserve">ä valinnaisaineita, jotka olet merkinnyt valinnaiskorttiin ensisijaiseksi </w:t>
      </w:r>
      <w:r w:rsidRPr="00CB0DE3">
        <w:t xml:space="preserve">valinnaksi. </w:t>
      </w:r>
    </w:p>
    <w:p w:rsidR="00D21A19" w:rsidRDefault="00D21A19" w:rsidP="00D21A19">
      <w:pPr>
        <w:numPr>
          <w:ilvl w:val="0"/>
          <w:numId w:val="8"/>
        </w:numPr>
        <w:spacing w:after="0" w:line="240" w:lineRule="auto"/>
      </w:pPr>
      <w:r>
        <w:t>Kun olet merkinnyt valinnat, voit kirjautua ulos Wilmasta.</w:t>
      </w:r>
    </w:p>
    <w:p w:rsidR="00D21A19" w:rsidRDefault="00D21A19" w:rsidP="00D21A19"/>
    <w:p w:rsidR="00D21A19" w:rsidRPr="00CF34CF" w:rsidRDefault="00D21A19" w:rsidP="00D21A19">
      <w:r>
        <w:t>Jos et</w:t>
      </w:r>
      <w:r w:rsidR="00A80515">
        <w:t xml:space="preserve"> onnistu tekemään Wilma-merkintö</w:t>
      </w:r>
      <w:r>
        <w:t>jä kot</w:t>
      </w:r>
      <w:r w:rsidR="00567902">
        <w:t>ona, ota yhteyttä</w:t>
      </w:r>
      <w:r>
        <w:t xml:space="preserve"> </w:t>
      </w:r>
      <w:r w:rsidR="00C67D27">
        <w:t xml:space="preserve">Päivi Räsäseen </w:t>
      </w:r>
      <w:r>
        <w:t>(</w:t>
      </w:r>
      <w:hyperlink r:id="rId7" w:history="1">
        <w:r w:rsidR="00C67D27" w:rsidRPr="00E75B1B">
          <w:rPr>
            <w:rStyle w:val="Hyperlinkki"/>
          </w:rPr>
          <w:t>paivi.rasanen@jamsa.fi</w:t>
        </w:r>
      </w:hyperlink>
      <w:r>
        <w:t xml:space="preserve">, </w:t>
      </w:r>
      <w:r w:rsidR="0005368D">
        <w:t xml:space="preserve">puh. </w:t>
      </w:r>
      <w:r w:rsidR="00C67D27">
        <w:t>040 712 2643</w:t>
      </w:r>
      <w:r>
        <w:t xml:space="preserve">). Voitte olla yhteydessä myös </w:t>
      </w:r>
      <w:proofErr w:type="spellStart"/>
      <w:r>
        <w:t>Wilman</w:t>
      </w:r>
      <w:proofErr w:type="spellEnd"/>
      <w:r>
        <w:t xml:space="preserve"> välityksellä kaikissa valinnaisaineisiin liittyvissä kysymyksissä.</w:t>
      </w:r>
    </w:p>
    <w:p w:rsidR="00D21A19" w:rsidRDefault="00D21A19" w:rsidP="00D21A19"/>
    <w:p w:rsidR="00D21A19" w:rsidRPr="00DB5C23" w:rsidRDefault="00AA3131" w:rsidP="00D21A19">
      <w:pPr>
        <w:rPr>
          <w:b/>
        </w:rPr>
      </w:pPr>
      <w:proofErr w:type="gramStart"/>
      <w:r>
        <w:rPr>
          <w:b/>
        </w:rPr>
        <w:t>Valintakortin palautus</w:t>
      </w:r>
      <w:r w:rsidR="00C67D27">
        <w:rPr>
          <w:b/>
        </w:rPr>
        <w:t xml:space="preserve"> ma 28.</w:t>
      </w:r>
      <w:r w:rsidR="00313B33">
        <w:rPr>
          <w:b/>
        </w:rPr>
        <w:t>1.2019</w:t>
      </w:r>
      <w:r w:rsidR="00D21A19" w:rsidRPr="00CF34CF">
        <w:rPr>
          <w:b/>
        </w:rPr>
        <w:t xml:space="preserve"> mennessä</w:t>
      </w:r>
      <w:r w:rsidR="00D21A19">
        <w:rPr>
          <w:b/>
        </w:rPr>
        <w:t xml:space="preserve"> </w:t>
      </w:r>
      <w:r w:rsidR="00C67D27">
        <w:rPr>
          <w:b/>
        </w:rPr>
        <w:t>Päivi Räsäselle</w:t>
      </w:r>
      <w:r w:rsidR="00D21A19">
        <w:rPr>
          <w:b/>
        </w:rPr>
        <w:t>.</w:t>
      </w:r>
      <w:proofErr w:type="gramEnd"/>
      <w:r w:rsidR="00D21A19" w:rsidRPr="00CF34CF">
        <w:t xml:space="preserve"> </w:t>
      </w:r>
    </w:p>
    <w:p w:rsidR="00B15747" w:rsidRDefault="00D21A19" w:rsidP="00B15747">
      <w:pPr>
        <w:rPr>
          <w:bCs/>
        </w:rPr>
      </w:pPr>
      <w:r>
        <w:rPr>
          <w:bCs/>
        </w:rPr>
        <w:t xml:space="preserve">Kortin voi jättää postilokeroon tai tuoda suoraan opokoppiin. </w:t>
      </w:r>
      <w:r w:rsidRPr="00CF34CF">
        <w:rPr>
          <w:bCs/>
        </w:rPr>
        <w:t>Muistakaa sekä oppil</w:t>
      </w:r>
      <w:r>
        <w:rPr>
          <w:bCs/>
        </w:rPr>
        <w:t>aan että huoltajan allekirjoitukset</w:t>
      </w:r>
      <w:r w:rsidRPr="00CF34CF">
        <w:rPr>
          <w:bCs/>
        </w:rPr>
        <w:t>!</w:t>
      </w:r>
    </w:p>
    <w:p w:rsidR="00D023E8" w:rsidRPr="0005368D" w:rsidRDefault="00834142">
      <w:pPr>
        <w:rPr>
          <w:sz w:val="44"/>
          <w:szCs w:val="44"/>
        </w:rPr>
      </w:pPr>
      <w:r w:rsidRPr="0005368D">
        <w:rPr>
          <w:b/>
          <w:sz w:val="44"/>
          <w:szCs w:val="44"/>
        </w:rPr>
        <w:lastRenderedPageBreak/>
        <w:t>KAHDEN TUNNIN VALINNAISAINEET</w:t>
      </w:r>
      <w:r w:rsidR="00D023E8" w:rsidRPr="0005368D">
        <w:rPr>
          <w:b/>
          <w:sz w:val="44"/>
          <w:szCs w:val="44"/>
        </w:rPr>
        <w:t xml:space="preserve"> (V-valinnaiset)</w:t>
      </w:r>
    </w:p>
    <w:p w:rsidR="0005368D" w:rsidRDefault="0005368D">
      <w:pPr>
        <w:rPr>
          <w:b/>
          <w:u w:val="single"/>
        </w:rPr>
      </w:pPr>
    </w:p>
    <w:p w:rsidR="00D023E8" w:rsidRDefault="00D023E8">
      <w:pPr>
        <w:rPr>
          <w:b/>
        </w:rPr>
      </w:pPr>
      <w:r w:rsidRPr="00834142">
        <w:rPr>
          <w:b/>
          <w:u w:val="single"/>
        </w:rPr>
        <w:t>Valitse kaksi valinnaisainetta.</w:t>
      </w:r>
      <w:r w:rsidR="008F5E63">
        <w:rPr>
          <w:b/>
        </w:rPr>
        <w:t xml:space="preserve"> </w:t>
      </w:r>
      <w:r w:rsidR="008F5E63" w:rsidRPr="008F5E63">
        <w:rPr>
          <w:b/>
        </w:rPr>
        <w:t>(A2-saksa on yksi kahden tunnin valinnaisaineista.)</w:t>
      </w:r>
    </w:p>
    <w:p w:rsidR="00361D2B" w:rsidRPr="008F5E63" w:rsidRDefault="00361D2B">
      <w:pPr>
        <w:rPr>
          <w:b/>
        </w:rPr>
      </w:pPr>
    </w:p>
    <w:p w:rsidR="00A25C46" w:rsidRPr="00A25C46" w:rsidRDefault="00C67D27" w:rsidP="00A25C46">
      <w:pPr>
        <w:spacing w:after="0"/>
        <w:rPr>
          <w:rFonts w:asciiTheme="minorHAnsi" w:eastAsia="Times New Roman" w:hAnsiTheme="minorHAnsi" w:cs="Segoe UI"/>
          <w:color w:val="212121"/>
          <w:lang w:eastAsia="fi-FI"/>
        </w:rPr>
      </w:pPr>
      <w:r>
        <w:rPr>
          <w:rFonts w:asciiTheme="minorHAnsi" w:hAnsiTheme="minorHAnsi"/>
          <w:b/>
        </w:rPr>
        <w:t>MUSIIKKI</w:t>
      </w:r>
    </w:p>
    <w:p w:rsidR="00A25C46" w:rsidRPr="00A25C46" w:rsidRDefault="00A25C46" w:rsidP="00A25C46">
      <w:pPr>
        <w:spacing w:after="0"/>
        <w:rPr>
          <w:b/>
        </w:rPr>
      </w:pPr>
      <w:r w:rsidRPr="00A25C46">
        <w:rPr>
          <w:rFonts w:eastAsia="Times New Roman" w:cs="Segoe UI"/>
          <w:noProof/>
          <w:color w:val="212121"/>
          <w:lang w:eastAsia="fi-FI"/>
        </w:rPr>
        <w:drawing>
          <wp:anchor distT="0" distB="0" distL="114300" distR="114300" simplePos="0" relativeHeight="251662336" behindDoc="1" locked="0" layoutInCell="1" allowOverlap="1">
            <wp:simplePos x="0" y="0"/>
            <wp:positionH relativeFrom="column">
              <wp:posOffset>15875</wp:posOffset>
            </wp:positionH>
            <wp:positionV relativeFrom="paragraph">
              <wp:posOffset>238760</wp:posOffset>
            </wp:positionV>
            <wp:extent cx="795020" cy="795020"/>
            <wp:effectExtent l="0" t="0" r="0" b="0"/>
            <wp:wrapTight wrapText="bothSides">
              <wp:wrapPolygon edited="0">
                <wp:start x="4141" y="0"/>
                <wp:lineTo x="3105" y="9316"/>
                <wp:lineTo x="0" y="12422"/>
                <wp:lineTo x="0" y="16562"/>
                <wp:lineTo x="1035" y="19150"/>
                <wp:lineTo x="12422" y="19150"/>
                <wp:lineTo x="15010" y="17597"/>
                <wp:lineTo x="21220" y="15010"/>
                <wp:lineTo x="21220" y="7764"/>
                <wp:lineTo x="12422" y="2588"/>
                <wp:lineTo x="6728" y="0"/>
                <wp:lineTo x="4141" y="0"/>
              </wp:wrapPolygon>
            </wp:wrapTight>
            <wp:docPr id="37" name="Kuva 37" descr="MCj04326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j0432630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2A86">
        <w:rPr>
          <w:rFonts w:asciiTheme="minorHAnsi" w:eastAsia="Times New Roman" w:hAnsiTheme="minorHAnsi" w:cs="Segoe UI"/>
          <w:color w:val="212121"/>
          <w:lang w:eastAsia="fi-FI"/>
        </w:rPr>
        <w:t>Kurssilla kehitetään yhteissoittotaitoja ja soitetaan monipuolisesti eri musiikkityylejä ja -kulttuureja edustavaa ohjelmistoa. Työtapoina käytetään laulamista, soittamista ja kuuntelua. Oppilas oppii samalla musiikin teoriaa: rytmejä, nuotteja ja musiikin merkintätapoja sekä musiikkiteknologiaa, kuten äänentoistolaitteiden käyttöä. Kurssilla valmisteltavaa ohjelmistoa voidaan esittää koulun tapahtumissa ja juhlissa.</w:t>
      </w:r>
    </w:p>
    <w:p w:rsidR="002F3830" w:rsidRPr="00F84C94" w:rsidRDefault="002F3830" w:rsidP="00F84C94"/>
    <w:p w:rsidR="000C4931" w:rsidRDefault="000C4931" w:rsidP="000C4931">
      <w:pPr>
        <w:spacing w:after="0"/>
        <w:rPr>
          <w:b/>
        </w:rPr>
      </w:pPr>
    </w:p>
    <w:p w:rsidR="00A25C46" w:rsidRPr="00F84C94" w:rsidRDefault="00A25C46" w:rsidP="000C4931">
      <w:pPr>
        <w:spacing w:after="0"/>
        <w:rPr>
          <w:b/>
        </w:rPr>
      </w:pPr>
      <w:r w:rsidRPr="00F84C94">
        <w:rPr>
          <w:b/>
        </w:rPr>
        <w:t>TIETOKONE HYÖTYKÄYTTÖÖN</w:t>
      </w:r>
    </w:p>
    <w:p w:rsidR="00A25C46" w:rsidRPr="00F84C94" w:rsidRDefault="00A25C46" w:rsidP="000C4931">
      <w:pPr>
        <w:spacing w:after="0"/>
      </w:pPr>
      <w:r w:rsidRPr="00F84C94">
        <w:rPr>
          <w:b/>
        </w:rPr>
        <w:t>Tavoitteet</w:t>
      </w:r>
      <w:r w:rsidRPr="00F84C94">
        <w:t>:</w:t>
      </w:r>
    </w:p>
    <w:p w:rsidR="00A25C46" w:rsidRPr="00F84C94" w:rsidRDefault="00A25C46" w:rsidP="000C4931">
      <w:pPr>
        <w:pStyle w:val="Luettelokappale"/>
        <w:numPr>
          <w:ilvl w:val="0"/>
          <w:numId w:val="19"/>
        </w:numPr>
        <w:spacing w:after="0"/>
      </w:pPr>
      <w:r w:rsidRPr="00F84C94">
        <w:t>oppia sujuvaa tietokoneen käyttöä</w:t>
      </w:r>
    </w:p>
    <w:p w:rsidR="00A25C46" w:rsidRPr="00F84C94" w:rsidRDefault="00A25C46" w:rsidP="000C4931">
      <w:pPr>
        <w:pStyle w:val="Luettelokappale"/>
        <w:numPr>
          <w:ilvl w:val="0"/>
          <w:numId w:val="19"/>
        </w:numPr>
        <w:spacing w:after="0"/>
      </w:pPr>
      <w:r w:rsidRPr="00F84C94">
        <w:t>oppia käyttämään tietokonetta monipuolisesti hyödyksi niin koulussa kuin vapaa-ajallakin (L1, L5)</w:t>
      </w:r>
    </w:p>
    <w:p w:rsidR="00A25C46" w:rsidRPr="00F84C94" w:rsidRDefault="00A25C46" w:rsidP="000C4931">
      <w:pPr>
        <w:pStyle w:val="Luettelokappale"/>
        <w:numPr>
          <w:ilvl w:val="0"/>
          <w:numId w:val="19"/>
        </w:numPr>
        <w:spacing w:after="0"/>
      </w:pPr>
      <w:r w:rsidRPr="00F84C94">
        <w:t>oppia etsimään tietoa monipuolisesti eri lähteistä (L4)</w:t>
      </w:r>
    </w:p>
    <w:p w:rsidR="00A25C46" w:rsidRPr="00F84C94" w:rsidRDefault="00A25C46" w:rsidP="000C4931">
      <w:pPr>
        <w:spacing w:after="0"/>
      </w:pPr>
      <w:r w:rsidRPr="00F84C94">
        <w:rPr>
          <w:b/>
          <w:noProof/>
          <w:lang w:eastAsia="fi-FI"/>
        </w:rPr>
        <w:drawing>
          <wp:anchor distT="0" distB="0" distL="114300" distR="114300" simplePos="0" relativeHeight="251664384" behindDoc="1" locked="0" layoutInCell="1" allowOverlap="1">
            <wp:simplePos x="0" y="0"/>
            <wp:positionH relativeFrom="column">
              <wp:posOffset>4872990</wp:posOffset>
            </wp:positionH>
            <wp:positionV relativeFrom="paragraph">
              <wp:posOffset>321310</wp:posOffset>
            </wp:positionV>
            <wp:extent cx="914400" cy="914400"/>
            <wp:effectExtent l="0" t="0" r="0" b="0"/>
            <wp:wrapTight wrapText="bothSides">
              <wp:wrapPolygon edited="0">
                <wp:start x="0" y="0"/>
                <wp:lineTo x="1350" y="17550"/>
                <wp:lineTo x="5400" y="21150"/>
                <wp:lineTo x="8550" y="21150"/>
                <wp:lineTo x="11250" y="21150"/>
                <wp:lineTo x="21150" y="16650"/>
                <wp:lineTo x="21150" y="13050"/>
                <wp:lineTo x="15750" y="7650"/>
                <wp:lineTo x="16200" y="4500"/>
                <wp:lineTo x="13050" y="2250"/>
                <wp:lineTo x="4050" y="0"/>
                <wp:lineTo x="0" y="0"/>
              </wp:wrapPolygon>
            </wp:wrapTight>
            <wp:docPr id="40" name="Kuva 2" descr="MCj04413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MCj0441338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C94">
        <w:rPr>
          <w:b/>
        </w:rPr>
        <w:t>Työtavat</w:t>
      </w:r>
      <w:r w:rsidRPr="00F84C94">
        <w:t>: Yhteinen opetus, henkilökohtainen ohjaus, työskentely itsenäisesti, parin kanssa ja ryhmässä.</w:t>
      </w:r>
      <w:r w:rsidRPr="00F84C94">
        <w:br/>
      </w:r>
      <w:r w:rsidRPr="00F84C94">
        <w:rPr>
          <w:b/>
        </w:rPr>
        <w:t>Sisältö</w:t>
      </w:r>
      <w:r w:rsidRPr="00F84C94">
        <w:t>:</w:t>
      </w:r>
    </w:p>
    <w:p w:rsidR="00A25C46" w:rsidRPr="00F84C94" w:rsidRDefault="00A25C46" w:rsidP="000C4931">
      <w:pPr>
        <w:pStyle w:val="Luettelokappale"/>
        <w:numPr>
          <w:ilvl w:val="0"/>
          <w:numId w:val="16"/>
        </w:numPr>
        <w:spacing w:after="0"/>
      </w:pPr>
      <w:r w:rsidRPr="00F84C94">
        <w:t>Näppäimistön hallinta ja kymmensormijärjestelmän alkeet</w:t>
      </w:r>
    </w:p>
    <w:p w:rsidR="00A25C46" w:rsidRPr="00F84C94" w:rsidRDefault="00A25C46" w:rsidP="000C4931">
      <w:pPr>
        <w:pStyle w:val="Luettelokappale"/>
        <w:numPr>
          <w:ilvl w:val="0"/>
          <w:numId w:val="16"/>
        </w:numPr>
        <w:spacing w:after="0"/>
      </w:pPr>
      <w:r w:rsidRPr="00F84C94">
        <w:t>Kuvankäsittelyn perusteet</w:t>
      </w:r>
    </w:p>
    <w:p w:rsidR="00A25C46" w:rsidRPr="00F84C94" w:rsidRDefault="00A25C46" w:rsidP="000C4931">
      <w:pPr>
        <w:pStyle w:val="Luettelokappale"/>
        <w:numPr>
          <w:ilvl w:val="0"/>
          <w:numId w:val="16"/>
        </w:numPr>
        <w:spacing w:after="0"/>
      </w:pPr>
      <w:r w:rsidRPr="00F84C94">
        <w:t>Tekstinkäsittelyn perusteet</w:t>
      </w:r>
    </w:p>
    <w:p w:rsidR="00A25C46" w:rsidRPr="00F84C94" w:rsidRDefault="00A25C46" w:rsidP="000C4931">
      <w:pPr>
        <w:pStyle w:val="Luettelokappale"/>
        <w:numPr>
          <w:ilvl w:val="0"/>
          <w:numId w:val="16"/>
        </w:numPr>
        <w:spacing w:after="0"/>
      </w:pPr>
      <w:r w:rsidRPr="00F84C94">
        <w:t>Taulukkolaskentaohjelmaan tutustuminen</w:t>
      </w:r>
    </w:p>
    <w:p w:rsidR="00A25C46" w:rsidRPr="00F84C94" w:rsidRDefault="00A25C46" w:rsidP="000C4931">
      <w:pPr>
        <w:pStyle w:val="Luettelokappale"/>
        <w:numPr>
          <w:ilvl w:val="0"/>
          <w:numId w:val="17"/>
        </w:numPr>
        <w:spacing w:after="0"/>
      </w:pPr>
      <w:r w:rsidRPr="00F84C94">
        <w:t>Esitysgrafiikka</w:t>
      </w:r>
    </w:p>
    <w:p w:rsidR="00A25C46" w:rsidRPr="00F84C94" w:rsidRDefault="00A25C46" w:rsidP="000C4931">
      <w:pPr>
        <w:pStyle w:val="Luettelokappale"/>
        <w:numPr>
          <w:ilvl w:val="0"/>
          <w:numId w:val="17"/>
        </w:numPr>
        <w:spacing w:after="0"/>
      </w:pPr>
      <w:r w:rsidRPr="00F84C94">
        <w:t>Nettisivujen tekeminen</w:t>
      </w:r>
    </w:p>
    <w:p w:rsidR="000C4931" w:rsidRDefault="00A25C46" w:rsidP="00A25C46">
      <w:pPr>
        <w:spacing w:after="0"/>
        <w:rPr>
          <w:rFonts w:eastAsia="Times New Roman" w:cs="Arial"/>
          <w:color w:val="000000"/>
          <w:lang w:eastAsia="fi-FI"/>
        </w:rPr>
      </w:pPr>
      <w:r w:rsidRPr="002F3830">
        <w:rPr>
          <w:rFonts w:eastAsia="Times New Roman" w:cs="Arial"/>
          <w:b/>
          <w:bCs/>
          <w:color w:val="000000"/>
          <w:lang w:eastAsia="fi-FI"/>
        </w:rPr>
        <w:t>Arviointi</w:t>
      </w:r>
      <w:r w:rsidRPr="002F3830">
        <w:rPr>
          <w:rFonts w:eastAsia="Times New Roman" w:cs="Arial"/>
          <w:bCs/>
          <w:color w:val="000000"/>
          <w:lang w:eastAsia="fi-FI"/>
        </w:rPr>
        <w:t>:</w:t>
      </w:r>
      <w:r w:rsidRPr="002F3830">
        <w:rPr>
          <w:rFonts w:eastAsia="Times New Roman" w:cs="Arial"/>
          <w:color w:val="000000"/>
          <w:lang w:eastAsia="fi-FI"/>
        </w:rPr>
        <w:t xml:space="preserve"> Numeroarviointi. Jokaisesta aihealueesta annetaan tehtyihin harjoitustöihin perustuva numero, joka yhdessä tuntityöskentelyn kanssa muodostaa kurssin arvosanan. Lisäksi kurssilla käytetään</w:t>
      </w:r>
      <w:r w:rsidR="000C4931">
        <w:rPr>
          <w:rFonts w:eastAsia="Times New Roman" w:cs="Arial"/>
          <w:color w:val="000000"/>
          <w:lang w:eastAsia="fi-FI"/>
        </w:rPr>
        <w:t xml:space="preserve"> </w:t>
      </w:r>
      <w:r w:rsidRPr="002F3830">
        <w:rPr>
          <w:rFonts w:eastAsia="Times New Roman" w:cs="Arial"/>
          <w:color w:val="000000"/>
          <w:lang w:eastAsia="fi-FI"/>
        </w:rPr>
        <w:t xml:space="preserve">vertaisarviointia ja itsearviointia sekä käydään mahdollisesti </w:t>
      </w:r>
      <w:proofErr w:type="spellStart"/>
      <w:r w:rsidRPr="002F3830">
        <w:rPr>
          <w:rFonts w:eastAsia="Times New Roman" w:cs="Arial"/>
          <w:color w:val="000000"/>
          <w:lang w:eastAsia="fi-FI"/>
        </w:rPr>
        <w:t>arvointikeskustelu</w:t>
      </w:r>
      <w:proofErr w:type="spellEnd"/>
      <w:r w:rsidRPr="002F3830">
        <w:rPr>
          <w:rFonts w:eastAsia="Times New Roman" w:cs="Arial"/>
          <w:color w:val="000000"/>
          <w:lang w:eastAsia="fi-FI"/>
        </w:rPr>
        <w:t xml:space="preserve"> opettajan kanssa.</w:t>
      </w:r>
    </w:p>
    <w:p w:rsidR="000C4931" w:rsidRDefault="000C4931" w:rsidP="00A25C46">
      <w:pPr>
        <w:spacing w:after="0"/>
        <w:rPr>
          <w:rFonts w:eastAsia="Times New Roman" w:cs="Arial"/>
          <w:color w:val="000000"/>
          <w:lang w:eastAsia="fi-FI"/>
        </w:rPr>
      </w:pPr>
    </w:p>
    <w:p w:rsidR="006E0D9D" w:rsidRDefault="006E0D9D" w:rsidP="00363D64">
      <w:pPr>
        <w:spacing w:after="0" w:line="240" w:lineRule="auto"/>
        <w:rPr>
          <w:rFonts w:eastAsia="Times New Roman"/>
          <w:b/>
          <w:color w:val="000000"/>
          <w:lang w:eastAsia="fi-FI"/>
        </w:rPr>
      </w:pPr>
    </w:p>
    <w:p w:rsidR="006E0D9D" w:rsidRDefault="006E0D9D" w:rsidP="00363D64">
      <w:pPr>
        <w:spacing w:after="0" w:line="240" w:lineRule="auto"/>
        <w:rPr>
          <w:rFonts w:eastAsia="Times New Roman"/>
          <w:b/>
          <w:color w:val="000000"/>
          <w:lang w:eastAsia="fi-FI"/>
        </w:rPr>
      </w:pPr>
    </w:p>
    <w:p w:rsidR="006E0D9D" w:rsidRPr="000C4931" w:rsidRDefault="006E0D9D" w:rsidP="006E0D9D">
      <w:pPr>
        <w:spacing w:after="0"/>
        <w:rPr>
          <w:rFonts w:eastAsia="Times New Roman" w:cs="Arial"/>
          <w:color w:val="000000"/>
          <w:lang w:eastAsia="fi-FI"/>
        </w:rPr>
      </w:pPr>
      <w:r>
        <w:rPr>
          <w:rFonts w:cs="Calibri"/>
          <w:noProof/>
          <w:lang w:eastAsia="fi-FI"/>
        </w:rPr>
        <w:drawing>
          <wp:anchor distT="0" distB="0" distL="114300" distR="114300" simplePos="0" relativeHeight="251679744" behindDoc="1" locked="0" layoutInCell="1" allowOverlap="1" wp14:anchorId="7B793EAD" wp14:editId="75666017">
            <wp:simplePos x="0" y="0"/>
            <wp:positionH relativeFrom="column">
              <wp:posOffset>4668520</wp:posOffset>
            </wp:positionH>
            <wp:positionV relativeFrom="paragraph">
              <wp:posOffset>34290</wp:posOffset>
            </wp:positionV>
            <wp:extent cx="962025" cy="1113155"/>
            <wp:effectExtent l="0" t="0" r="0" b="0"/>
            <wp:wrapTight wrapText="bothSides">
              <wp:wrapPolygon edited="0">
                <wp:start x="13259" y="0"/>
                <wp:lineTo x="5560" y="3327"/>
                <wp:lineTo x="3422" y="4805"/>
                <wp:lineTo x="0" y="8502"/>
                <wp:lineTo x="0" y="12199"/>
                <wp:lineTo x="1711" y="17743"/>
                <wp:lineTo x="1711" y="18113"/>
                <wp:lineTo x="5988" y="21070"/>
                <wp:lineTo x="6844" y="21070"/>
                <wp:lineTo x="11549" y="21070"/>
                <wp:lineTo x="13687" y="21070"/>
                <wp:lineTo x="20103" y="18483"/>
                <wp:lineTo x="21386" y="11090"/>
                <wp:lineTo x="21386" y="7763"/>
                <wp:lineTo x="20958" y="5914"/>
                <wp:lineTo x="17109" y="0"/>
                <wp:lineTo x="13259" y="0"/>
              </wp:wrapPolygon>
            </wp:wrapTight>
            <wp:docPr id="38" name="Kuva 38" descr="MCj035648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j0356487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b/>
        </w:rPr>
        <w:t>TEKSTIILITYÖ</w:t>
      </w:r>
    </w:p>
    <w:p w:rsidR="006E0D9D" w:rsidRPr="00DC793C" w:rsidRDefault="006E0D9D" w:rsidP="006E0D9D">
      <w:pPr>
        <w:pStyle w:val="NormaaliWWW"/>
        <w:spacing w:before="0" w:beforeAutospacing="0" w:after="0" w:afterAutospacing="0"/>
        <w:rPr>
          <w:rFonts w:ascii="Calibri" w:hAnsi="Calibri" w:cs="Calibri"/>
          <w:color w:val="0D0D0D"/>
          <w:sz w:val="22"/>
          <w:szCs w:val="22"/>
        </w:rPr>
      </w:pPr>
      <w:r w:rsidRPr="00DC793C">
        <w:rPr>
          <w:rFonts w:ascii="Calibri" w:hAnsi="Calibri" w:cs="Calibri"/>
          <w:sz w:val="22"/>
          <w:szCs w:val="22"/>
        </w:rPr>
        <w:t>Tällä kurssilla syvennetään osaamista tekstiilityön eri osa-alueilla. Tavoitteena on kokonainen käsityöprosessi, jossa oppilas mahdollisimman itsenäisesti suunnittele tekemänsä tuotteet ja etsii ratkaisuja prosessin ongelmakohtiin. Tavoitteena on valmistaa käyttökelpoisia tuotteita, hyödyntäen laajasti eri materiaaleja ja valmistustekniikoita nauttien kädentaidoista ja tekemisen ilosta.</w:t>
      </w:r>
    </w:p>
    <w:p w:rsidR="006E0D9D" w:rsidRDefault="006E0D9D" w:rsidP="00363D64">
      <w:pPr>
        <w:spacing w:after="0" w:line="240" w:lineRule="auto"/>
        <w:rPr>
          <w:rFonts w:eastAsia="Times New Roman"/>
          <w:b/>
          <w:color w:val="000000"/>
          <w:lang w:eastAsia="fi-FI"/>
        </w:rPr>
      </w:pPr>
    </w:p>
    <w:p w:rsidR="006E0D9D" w:rsidRDefault="006E0D9D" w:rsidP="00363D64">
      <w:pPr>
        <w:spacing w:after="0" w:line="240" w:lineRule="auto"/>
        <w:rPr>
          <w:rFonts w:eastAsia="Times New Roman"/>
          <w:b/>
          <w:color w:val="000000"/>
          <w:lang w:eastAsia="fi-FI"/>
        </w:rPr>
      </w:pPr>
    </w:p>
    <w:p w:rsidR="006E0D9D" w:rsidRDefault="006E0D9D" w:rsidP="00363D64">
      <w:pPr>
        <w:spacing w:after="0" w:line="240" w:lineRule="auto"/>
        <w:rPr>
          <w:rFonts w:eastAsia="Times New Roman"/>
          <w:b/>
          <w:color w:val="000000"/>
          <w:lang w:eastAsia="fi-FI"/>
        </w:rPr>
      </w:pPr>
    </w:p>
    <w:p w:rsidR="00361D2B" w:rsidRDefault="00361D2B">
      <w:pPr>
        <w:spacing w:after="0" w:line="240" w:lineRule="auto"/>
        <w:rPr>
          <w:b/>
        </w:rPr>
      </w:pPr>
      <w:r>
        <w:rPr>
          <w:b/>
        </w:rPr>
        <w:br w:type="page"/>
      </w:r>
    </w:p>
    <w:p w:rsidR="006E0D9D" w:rsidRPr="006E0D9D" w:rsidRDefault="006E0D9D" w:rsidP="006E0D9D">
      <w:pPr>
        <w:spacing w:after="0"/>
        <w:rPr>
          <w:b/>
        </w:rPr>
      </w:pPr>
      <w:r w:rsidRPr="006E0D9D">
        <w:rPr>
          <w:b/>
        </w:rPr>
        <w:lastRenderedPageBreak/>
        <w:t>TEKNINEN TYÖ</w:t>
      </w:r>
    </w:p>
    <w:p w:rsidR="006E0D9D" w:rsidRPr="006E0D9D" w:rsidRDefault="006E0D9D" w:rsidP="006E0D9D">
      <w:pPr>
        <w:spacing w:after="0"/>
      </w:pPr>
      <w:r w:rsidRPr="006E0D9D">
        <w:rPr>
          <w:noProof/>
          <w:lang w:eastAsia="fi-FI"/>
        </w:rPr>
        <w:drawing>
          <wp:anchor distT="0" distB="0" distL="114300" distR="114300" simplePos="0" relativeHeight="251676672" behindDoc="1" locked="0" layoutInCell="1" allowOverlap="1">
            <wp:simplePos x="0" y="0"/>
            <wp:positionH relativeFrom="column">
              <wp:posOffset>5257800</wp:posOffset>
            </wp:positionH>
            <wp:positionV relativeFrom="paragraph">
              <wp:posOffset>368935</wp:posOffset>
            </wp:positionV>
            <wp:extent cx="914400" cy="603885"/>
            <wp:effectExtent l="0" t="0" r="0" b="5715"/>
            <wp:wrapTight wrapText="bothSides">
              <wp:wrapPolygon edited="0">
                <wp:start x="0" y="0"/>
                <wp:lineTo x="0" y="12946"/>
                <wp:lineTo x="3150" y="21123"/>
                <wp:lineTo x="4050" y="21123"/>
                <wp:lineTo x="6300" y="21123"/>
                <wp:lineTo x="21150" y="16353"/>
                <wp:lineTo x="21150" y="5451"/>
                <wp:lineTo x="2250" y="0"/>
                <wp:lineTo x="0" y="0"/>
              </wp:wrapPolygon>
            </wp:wrapTight>
            <wp:docPr id="17" name="Kuva 17" descr="MCj02924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924380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D9D">
        <w:rPr>
          <w:b/>
        </w:rPr>
        <w:t xml:space="preserve">Tavoitteet: </w:t>
      </w:r>
      <w:r w:rsidRPr="006E0D9D">
        <w:t>Tavoitteena kehittää kädentaitoja teknisen työn eri osa-alueilla. Erilaisia materiaaleja käyttäen (esim. puu, metalli, muovit jne.) pyritään suunnitelmalliseen tekemiseen hyödyntäen sekä nykyteknologiaa että perinteistä käsityötä.</w:t>
      </w:r>
      <w:r w:rsidRPr="006E0D9D">
        <w:rPr>
          <w:snapToGrid w:val="0"/>
          <w:color w:val="000000"/>
          <w:w w:val="0"/>
          <w:u w:color="000000"/>
          <w:bdr w:val="none" w:sz="0" w:space="0" w:color="000000"/>
          <w:shd w:val="clear" w:color="000000" w:fill="000000"/>
          <w:lang w:val="x-none" w:eastAsia="x-none" w:bidi="x-none"/>
        </w:rPr>
        <w:t xml:space="preserve"> </w:t>
      </w:r>
    </w:p>
    <w:p w:rsidR="006E0D9D" w:rsidRPr="006E0D9D" w:rsidRDefault="006E0D9D" w:rsidP="006E0D9D">
      <w:pPr>
        <w:spacing w:after="0"/>
        <w:rPr>
          <w:b/>
        </w:rPr>
      </w:pPr>
      <w:r w:rsidRPr="006E0D9D">
        <w:rPr>
          <w:b/>
        </w:rPr>
        <w:t xml:space="preserve">Sisältö: </w:t>
      </w:r>
      <w:r w:rsidRPr="006E0D9D">
        <w:t>Oppilaat saavat itse valita ja suunnitella valmistamansa työt. Työideoita ja valmiita työpiirustuksiakin voidaan käyttää, mutta jokaisessa työssä pyritään soveltamaan myös omia ideoita ja suunnittelua.</w:t>
      </w:r>
    </w:p>
    <w:p w:rsidR="006E0D9D" w:rsidRPr="006E0D9D" w:rsidRDefault="006E0D9D" w:rsidP="006E0D9D">
      <w:pPr>
        <w:spacing w:after="0"/>
      </w:pPr>
      <w:r w:rsidRPr="006E0D9D">
        <w:rPr>
          <w:b/>
        </w:rPr>
        <w:t xml:space="preserve">Työtavat: </w:t>
      </w:r>
      <w:r w:rsidRPr="006E0D9D">
        <w:t>pääsääntöisesti yksilötyöskentelyä, mutta isompia töitä voidaan tehdä myös pareittain tai ryhmissä.</w:t>
      </w:r>
    </w:p>
    <w:p w:rsidR="006E0D9D" w:rsidRPr="006E0D9D" w:rsidRDefault="006E0D9D" w:rsidP="006E0D9D">
      <w:pPr>
        <w:tabs>
          <w:tab w:val="left" w:pos="7050"/>
        </w:tabs>
        <w:spacing w:after="0"/>
      </w:pPr>
      <w:r w:rsidRPr="006E0D9D">
        <w:rPr>
          <w:b/>
        </w:rPr>
        <w:t xml:space="preserve">Arviointi: </w:t>
      </w:r>
      <w:r w:rsidRPr="006E0D9D">
        <w:t>numeroarviointi, tuntityöskentely ja valmistuneet työt</w:t>
      </w:r>
      <w:r w:rsidRPr="006E0D9D">
        <w:rPr>
          <w:b/>
        </w:rPr>
        <w:tab/>
      </w:r>
    </w:p>
    <w:p w:rsidR="006E0D9D" w:rsidRPr="006E0D9D" w:rsidRDefault="006E0D9D" w:rsidP="006E0D9D">
      <w:pPr>
        <w:tabs>
          <w:tab w:val="left" w:pos="7050"/>
        </w:tabs>
        <w:spacing w:after="0"/>
      </w:pPr>
    </w:p>
    <w:p w:rsidR="006E0D9D" w:rsidRDefault="006E0D9D" w:rsidP="006E0D9D">
      <w:pPr>
        <w:tabs>
          <w:tab w:val="left" w:pos="7050"/>
        </w:tabs>
        <w:spacing w:after="0"/>
      </w:pPr>
    </w:p>
    <w:p w:rsidR="00804257" w:rsidRPr="006E0D9D" w:rsidRDefault="00804257" w:rsidP="006E0D9D">
      <w:pPr>
        <w:tabs>
          <w:tab w:val="left" w:pos="7050"/>
        </w:tabs>
        <w:spacing w:after="0"/>
      </w:pPr>
    </w:p>
    <w:p w:rsidR="006E0D9D" w:rsidRPr="006E0D9D" w:rsidRDefault="006E0D9D" w:rsidP="006E0D9D">
      <w:pPr>
        <w:tabs>
          <w:tab w:val="left" w:pos="7050"/>
        </w:tabs>
        <w:spacing w:after="0"/>
        <w:rPr>
          <w:b/>
        </w:rPr>
      </w:pPr>
      <w:r w:rsidRPr="006E0D9D">
        <w:rPr>
          <w:b/>
        </w:rPr>
        <w:t>TEKNINEN TYÖ 4 h</w:t>
      </w:r>
      <w:r w:rsidRPr="006E0D9D">
        <w:t xml:space="preserve"> (vastaa kahta valintaa)</w:t>
      </w:r>
    </w:p>
    <w:p w:rsidR="006E0D9D" w:rsidRPr="006E0D9D" w:rsidRDefault="006E0D9D" w:rsidP="006E0D9D">
      <w:pPr>
        <w:spacing w:after="0"/>
      </w:pPr>
      <w:r w:rsidRPr="006E0D9D">
        <w:rPr>
          <w:noProof/>
          <w:lang w:eastAsia="fi-FI"/>
        </w:rPr>
        <w:drawing>
          <wp:anchor distT="0" distB="0" distL="114300" distR="114300" simplePos="0" relativeHeight="251677696" behindDoc="1" locked="0" layoutInCell="1" allowOverlap="1" wp14:anchorId="3B23230D" wp14:editId="4E048B34">
            <wp:simplePos x="0" y="0"/>
            <wp:positionH relativeFrom="column">
              <wp:posOffset>3810</wp:posOffset>
            </wp:positionH>
            <wp:positionV relativeFrom="paragraph">
              <wp:posOffset>65405</wp:posOffset>
            </wp:positionV>
            <wp:extent cx="786765" cy="889635"/>
            <wp:effectExtent l="0" t="0" r="0" b="5715"/>
            <wp:wrapTight wrapText="bothSides">
              <wp:wrapPolygon edited="0">
                <wp:start x="5753" y="0"/>
                <wp:lineTo x="0" y="6938"/>
                <wp:lineTo x="0" y="8325"/>
                <wp:lineTo x="523" y="18964"/>
                <wp:lineTo x="3138" y="21276"/>
                <wp:lineTo x="8368" y="21276"/>
                <wp:lineTo x="13075" y="21276"/>
                <wp:lineTo x="13598" y="21276"/>
                <wp:lineTo x="20920" y="15263"/>
                <wp:lineTo x="20920" y="6475"/>
                <wp:lineTo x="16736" y="3238"/>
                <wp:lineTo x="10460" y="0"/>
                <wp:lineTo x="5753" y="0"/>
              </wp:wrapPolygon>
            </wp:wrapTight>
            <wp:docPr id="16" name="Kuva 16" descr="MCj02825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282542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76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D9D">
        <w:rPr>
          <w:b/>
        </w:rPr>
        <w:t xml:space="preserve">Tavoitteet: </w:t>
      </w:r>
      <w:r w:rsidRPr="006E0D9D">
        <w:t>Tavoitteet samat kuin edellä, mutta voidaan tehdä vaativampia ja enemmän aikaa vieviä töitä.</w:t>
      </w:r>
    </w:p>
    <w:p w:rsidR="006E0D9D" w:rsidRPr="006E0D9D" w:rsidRDefault="006E0D9D" w:rsidP="006E0D9D">
      <w:pPr>
        <w:spacing w:after="0"/>
      </w:pPr>
      <w:r w:rsidRPr="006E0D9D">
        <w:rPr>
          <w:b/>
        </w:rPr>
        <w:t xml:space="preserve">Sisältö: </w:t>
      </w:r>
      <w:r w:rsidRPr="006E0D9D">
        <w:t>Voit keskittyä 4 tuntia viikossa saman työn tekemiseen, mikä mahdollistaa paremmin isommatkin projektit.</w:t>
      </w:r>
    </w:p>
    <w:p w:rsidR="006E0D9D" w:rsidRPr="006E0D9D" w:rsidRDefault="006E0D9D" w:rsidP="006E0D9D">
      <w:pPr>
        <w:spacing w:after="0"/>
      </w:pPr>
      <w:r w:rsidRPr="006E0D9D">
        <w:rPr>
          <w:b/>
        </w:rPr>
        <w:t xml:space="preserve">Työtavat: </w:t>
      </w:r>
      <w:r w:rsidRPr="006E0D9D">
        <w:t>pääsääntöisesti yksilötyöskentelyä</w:t>
      </w:r>
    </w:p>
    <w:p w:rsidR="006E0D9D" w:rsidRPr="006E0D9D" w:rsidRDefault="006E0D9D" w:rsidP="006E0D9D">
      <w:pPr>
        <w:spacing w:after="0"/>
      </w:pPr>
      <w:r w:rsidRPr="006E0D9D">
        <w:rPr>
          <w:b/>
        </w:rPr>
        <w:t xml:space="preserve">Arviointi: </w:t>
      </w:r>
      <w:r w:rsidRPr="006E0D9D">
        <w:t>numeroarviointi, tuntityöskentely ja valmistuneet työt</w:t>
      </w:r>
    </w:p>
    <w:p w:rsidR="006E0D9D" w:rsidRPr="006E0D9D" w:rsidRDefault="006E0D9D" w:rsidP="006E0D9D">
      <w:pPr>
        <w:spacing w:after="0"/>
        <w:rPr>
          <w:b/>
        </w:rPr>
      </w:pPr>
      <w:r w:rsidRPr="006E0D9D">
        <w:rPr>
          <w:b/>
        </w:rPr>
        <w:tab/>
      </w:r>
    </w:p>
    <w:p w:rsidR="00311095" w:rsidRDefault="00311095" w:rsidP="00363D64">
      <w:pPr>
        <w:spacing w:after="0" w:line="240" w:lineRule="auto"/>
        <w:rPr>
          <w:rFonts w:eastAsia="Times New Roman"/>
          <w:b/>
          <w:color w:val="000000"/>
          <w:lang w:eastAsia="fi-FI"/>
        </w:rPr>
      </w:pPr>
    </w:p>
    <w:p w:rsidR="00311095" w:rsidRDefault="00311095" w:rsidP="00363D64">
      <w:pPr>
        <w:spacing w:after="0" w:line="240" w:lineRule="auto"/>
        <w:rPr>
          <w:color w:val="000000"/>
        </w:rPr>
      </w:pPr>
    </w:p>
    <w:p w:rsidR="00311095" w:rsidRPr="00311095" w:rsidRDefault="00CF4342" w:rsidP="00363D64">
      <w:pPr>
        <w:spacing w:after="0" w:line="240" w:lineRule="auto"/>
        <w:rPr>
          <w:rFonts w:eastAsia="Times New Roman"/>
          <w:b/>
          <w:color w:val="000000"/>
          <w:lang w:eastAsia="fi-FI"/>
        </w:rPr>
      </w:pPr>
      <w:bookmarkStart w:id="0" w:name="_GoBack"/>
      <w:r>
        <w:rPr>
          <w:noProof/>
          <w:color w:val="0000FF"/>
          <w:lang w:eastAsia="fi-FI"/>
        </w:rPr>
        <w:drawing>
          <wp:anchor distT="0" distB="0" distL="114300" distR="114300" simplePos="0" relativeHeight="251684864" behindDoc="0" locked="0" layoutInCell="1" allowOverlap="1" wp14:anchorId="35AE3C02" wp14:editId="7840F8EE">
            <wp:simplePos x="0" y="0"/>
            <wp:positionH relativeFrom="margin">
              <wp:posOffset>4585335</wp:posOffset>
            </wp:positionH>
            <wp:positionV relativeFrom="margin">
              <wp:posOffset>4260850</wp:posOffset>
            </wp:positionV>
            <wp:extent cx="1485900" cy="1010285"/>
            <wp:effectExtent l="0" t="0" r="0" b="0"/>
            <wp:wrapSquare wrapText="bothSides"/>
            <wp:docPr id="5" name="irc_mi" descr="Kuvahaun tulos haulle clip art gy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Kuvahaun tulos haulle clip art gym">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0" cy="10102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363D64" w:rsidRDefault="0044435B" w:rsidP="00363D64">
      <w:pPr>
        <w:spacing w:after="0" w:line="240" w:lineRule="auto"/>
        <w:rPr>
          <w:rFonts w:eastAsia="Times New Roman"/>
          <w:b/>
          <w:color w:val="000000"/>
          <w:lang w:eastAsia="fi-FI"/>
        </w:rPr>
      </w:pPr>
      <w:r w:rsidRPr="0044435B">
        <w:rPr>
          <w:rFonts w:eastAsia="Times New Roman"/>
          <w:b/>
          <w:color w:val="000000"/>
          <w:lang w:eastAsia="fi-FI"/>
        </w:rPr>
        <w:t>LISÄLIIKUNTA</w:t>
      </w:r>
    </w:p>
    <w:p w:rsidR="0044435B" w:rsidRPr="0044435B" w:rsidRDefault="0044435B" w:rsidP="00363D64">
      <w:pPr>
        <w:spacing w:after="0" w:line="240" w:lineRule="auto"/>
        <w:rPr>
          <w:rFonts w:eastAsia="Times New Roman"/>
          <w:b/>
          <w:color w:val="000000"/>
          <w:lang w:eastAsia="fi-FI"/>
        </w:rPr>
      </w:pPr>
    </w:p>
    <w:p w:rsidR="00057255" w:rsidRDefault="0044435B" w:rsidP="00363D64">
      <w:pPr>
        <w:spacing w:after="0" w:line="240" w:lineRule="auto"/>
        <w:rPr>
          <w:rFonts w:eastAsia="Times New Roman"/>
          <w:color w:val="000000"/>
          <w:lang w:eastAsia="fi-FI"/>
        </w:rPr>
      </w:pPr>
      <w:r>
        <w:rPr>
          <w:rFonts w:eastAsia="Times New Roman"/>
          <w:color w:val="000000"/>
          <w:lang w:eastAsia="fi-FI"/>
        </w:rPr>
        <w:t xml:space="preserve">Kurssilla syvennetään jo opittuja liikuntatietoja ja </w:t>
      </w:r>
      <w:proofErr w:type="gramStart"/>
      <w:r>
        <w:rPr>
          <w:rFonts w:eastAsia="Times New Roman"/>
          <w:color w:val="000000"/>
          <w:lang w:eastAsia="fi-FI"/>
        </w:rPr>
        <w:t>–taitoja</w:t>
      </w:r>
      <w:proofErr w:type="gramEnd"/>
      <w:r>
        <w:rPr>
          <w:rFonts w:eastAsia="Times New Roman"/>
          <w:color w:val="000000"/>
          <w:lang w:eastAsia="fi-FI"/>
        </w:rPr>
        <w:t xml:space="preserve"> ja saadaan lisäliikuntaa kouluarkeen. Liikutaan monipuolisesti olosuhteet huomioiden. Sisältöjä voidaan painottaa ryhmän kiinnostuksen mukaan.</w:t>
      </w:r>
      <w:r w:rsidRPr="0044435B">
        <w:rPr>
          <w:noProof/>
          <w:color w:val="0000FF"/>
          <w:lang w:eastAsia="fi-FI"/>
        </w:rPr>
        <w:t xml:space="preserve"> </w:t>
      </w:r>
    </w:p>
    <w:p w:rsidR="00057255" w:rsidRDefault="00057255" w:rsidP="00363D64">
      <w:pPr>
        <w:spacing w:after="0" w:line="240" w:lineRule="auto"/>
        <w:rPr>
          <w:rFonts w:eastAsia="Times New Roman"/>
          <w:color w:val="000000"/>
          <w:lang w:eastAsia="fi-FI"/>
        </w:rPr>
      </w:pPr>
    </w:p>
    <w:p w:rsidR="00057255" w:rsidRDefault="00057255" w:rsidP="00363D64">
      <w:pPr>
        <w:spacing w:after="0" w:line="240" w:lineRule="auto"/>
        <w:rPr>
          <w:rFonts w:eastAsia="Times New Roman"/>
          <w:color w:val="000000"/>
          <w:lang w:eastAsia="fi-FI"/>
        </w:rPr>
      </w:pPr>
    </w:p>
    <w:p w:rsidR="00057255" w:rsidRPr="00363D64" w:rsidRDefault="00057255" w:rsidP="00363D64">
      <w:pPr>
        <w:spacing w:after="0" w:line="240" w:lineRule="auto"/>
        <w:rPr>
          <w:rFonts w:eastAsia="Times New Roman"/>
          <w:color w:val="000000"/>
          <w:lang w:eastAsia="fi-FI"/>
        </w:rPr>
      </w:pPr>
    </w:p>
    <w:p w:rsidR="00057255" w:rsidRDefault="00057255" w:rsidP="00057255">
      <w:pPr>
        <w:spacing w:after="0" w:line="240" w:lineRule="auto"/>
        <w:rPr>
          <w:rFonts w:eastAsia="Times New Roman"/>
          <w:b/>
          <w:color w:val="000000"/>
          <w:lang w:eastAsia="fi-FI"/>
        </w:rPr>
      </w:pPr>
      <w:r w:rsidRPr="001D7D72">
        <w:rPr>
          <w:rFonts w:eastAsia="Times New Roman"/>
          <w:b/>
          <w:color w:val="000000"/>
          <w:lang w:eastAsia="fi-FI"/>
        </w:rPr>
        <w:t>TUKIOPPILASKURSSI</w:t>
      </w:r>
    </w:p>
    <w:p w:rsidR="00057255" w:rsidRDefault="00057255" w:rsidP="00057255">
      <w:pPr>
        <w:spacing w:after="0" w:line="240" w:lineRule="auto"/>
        <w:rPr>
          <w:rFonts w:eastAsia="Times New Roman"/>
          <w:b/>
          <w:color w:val="000000"/>
          <w:lang w:eastAsia="fi-FI"/>
        </w:rPr>
      </w:pPr>
      <w:r>
        <w:rPr>
          <w:noProof/>
          <w:color w:val="0000FF"/>
          <w:lang w:eastAsia="fi-FI"/>
        </w:rPr>
        <w:drawing>
          <wp:anchor distT="0" distB="0" distL="114300" distR="114300" simplePos="0" relativeHeight="251683840" behindDoc="0" locked="0" layoutInCell="1" allowOverlap="1" wp14:anchorId="576D7FA4" wp14:editId="1EC69FEE">
            <wp:simplePos x="0" y="0"/>
            <wp:positionH relativeFrom="margin">
              <wp:posOffset>57150</wp:posOffset>
            </wp:positionH>
            <wp:positionV relativeFrom="margin">
              <wp:posOffset>6664325</wp:posOffset>
            </wp:positionV>
            <wp:extent cx="1038225" cy="1024890"/>
            <wp:effectExtent l="0" t="0" r="9525" b="3810"/>
            <wp:wrapSquare wrapText="bothSides"/>
            <wp:docPr id="8" name="irc_mi" descr="Kuvahaun tulos haulle ml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Kuvahaun tulos haulle mll">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8225" cy="1024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7255" w:rsidRPr="003746A7" w:rsidRDefault="00057255" w:rsidP="00057255">
      <w:pPr>
        <w:spacing w:after="0" w:line="240" w:lineRule="auto"/>
        <w:rPr>
          <w:rFonts w:asciiTheme="minorHAnsi" w:eastAsia="Times New Roman" w:hAnsiTheme="minorHAnsi"/>
          <w:lang w:eastAsia="fi-FI"/>
        </w:rPr>
      </w:pPr>
      <w:r w:rsidRPr="003746A7">
        <w:rPr>
          <w:rFonts w:asciiTheme="minorHAnsi" w:eastAsia="Times New Roman" w:hAnsiTheme="minorHAnsi"/>
          <w:lang w:eastAsia="fi-FI"/>
        </w:rPr>
        <w:t>Tukioppilaskurssilla oppilaat käyvät Mannerheimin lastensuojeluliiton tukioppilaskoulutuksen ja toimivat koulussa tukioppilaina nuoremmille oppilaille. Kurssilla valmistelemme ja pidämme oppitunteja alakoululaisille ja 7-luokkalaisille esimerkiksi kouluviihtyvyyteen ja koulukiusaamiseen liittyvistä aiheista. Tukioppilaat ovat mukana järjestämässä monia koulun tapahtumia ja kurssilla tehdään myös vierailuja esimerkiksi Korven koululle, päiväkotiin, kerhoihin ja vanhainkotiin. </w:t>
      </w:r>
    </w:p>
    <w:p w:rsidR="00057255" w:rsidRDefault="00057255">
      <w:pPr>
        <w:spacing w:after="0" w:line="240" w:lineRule="auto"/>
        <w:rPr>
          <w:rFonts w:asciiTheme="minorHAnsi" w:eastAsia="Times New Roman" w:hAnsiTheme="minorHAnsi"/>
          <w:b/>
          <w:sz w:val="24"/>
          <w:szCs w:val="24"/>
          <w:lang w:eastAsia="fi-FI"/>
        </w:rPr>
      </w:pPr>
      <w:r>
        <w:rPr>
          <w:rFonts w:asciiTheme="minorHAnsi" w:hAnsiTheme="minorHAnsi"/>
          <w:b/>
        </w:rPr>
        <w:br w:type="page"/>
      </w:r>
    </w:p>
    <w:p w:rsidR="00F84C94" w:rsidRPr="006F7780" w:rsidRDefault="000A4D05" w:rsidP="006F7780">
      <w:pPr>
        <w:pStyle w:val="NormaaliWWW"/>
        <w:spacing w:before="0" w:beforeAutospacing="0" w:after="0" w:afterAutospacing="0"/>
        <w:rPr>
          <w:rFonts w:ascii="Calibri" w:hAnsi="Calibri"/>
          <w:color w:val="000000"/>
          <w:sz w:val="22"/>
          <w:szCs w:val="22"/>
        </w:rPr>
      </w:pPr>
      <w:r>
        <w:rPr>
          <w:rFonts w:asciiTheme="minorHAnsi" w:hAnsiTheme="minorHAnsi"/>
          <w:b/>
        </w:rPr>
        <w:lastRenderedPageBreak/>
        <w:t>SAKSAN KIELI, B2-oppimäärä</w:t>
      </w:r>
      <w:r w:rsidR="00F84C94">
        <w:rPr>
          <w:rFonts w:asciiTheme="minorHAnsi" w:hAnsiTheme="minorHAnsi"/>
          <w:b/>
        </w:rPr>
        <w:t xml:space="preserve"> </w:t>
      </w:r>
      <w:r w:rsidR="00F84C94">
        <w:rPr>
          <w:noProof/>
        </w:rPr>
        <w:drawing>
          <wp:inline distT="0" distB="0" distL="0" distR="0" wp14:anchorId="0DDAFCE5" wp14:editId="252487E7">
            <wp:extent cx="882595" cy="644056"/>
            <wp:effectExtent l="0" t="0" r="0" b="3810"/>
            <wp:docPr id="2" name="Kuva 2" descr="Kuvahaun tulos haulle SAKSAn ki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vahaun tulos haulle SAKSAn kieli"/>
                    <pic:cNvPicPr>
                      <a:picLocks noChangeAspect="1" noChangeArrowheads="1"/>
                    </pic:cNvPicPr>
                  </pic:nvPicPr>
                  <pic:blipFill rotWithShape="1">
                    <a:blip r:embed="rId17">
                      <a:extLst>
                        <a:ext uri="{28A0092B-C50C-407E-A947-70E740481C1C}">
                          <a14:useLocalDpi xmlns:a14="http://schemas.microsoft.com/office/drawing/2010/main" val="0"/>
                        </a:ext>
                      </a:extLst>
                    </a:blip>
                    <a:srcRect l="880" t="12332" r="50228" b="40096"/>
                    <a:stretch/>
                  </pic:blipFill>
                  <pic:spPr bwMode="auto">
                    <a:xfrm>
                      <a:off x="0" y="0"/>
                      <a:ext cx="890579" cy="649882"/>
                    </a:xfrm>
                    <a:prstGeom prst="rect">
                      <a:avLst/>
                    </a:prstGeom>
                    <a:noFill/>
                    <a:ln>
                      <a:noFill/>
                    </a:ln>
                    <a:extLst>
                      <a:ext uri="{53640926-AAD7-44D8-BBD7-CCE9431645EC}">
                        <a14:shadowObscured xmlns:a14="http://schemas.microsoft.com/office/drawing/2010/main"/>
                      </a:ext>
                    </a:extLst>
                  </pic:spPr>
                </pic:pic>
              </a:graphicData>
            </a:graphic>
          </wp:inline>
        </w:drawing>
      </w:r>
    </w:p>
    <w:p w:rsidR="00D023E8" w:rsidRPr="00363D64" w:rsidRDefault="00D023E8" w:rsidP="00DC793C">
      <w:pPr>
        <w:spacing w:after="0"/>
        <w:rPr>
          <w:rFonts w:asciiTheme="minorHAnsi" w:hAnsiTheme="minorHAnsi"/>
          <w:i/>
        </w:rPr>
      </w:pPr>
      <w:r w:rsidRPr="00363D64">
        <w:rPr>
          <w:rFonts w:asciiTheme="minorHAnsi" w:hAnsiTheme="minorHAnsi"/>
          <w:i/>
        </w:rPr>
        <w:t>Saksa on Euroopan puhutuin kieli. Sitä puhuu äidinkielenään noin 120 miljoonaa ihmistä etenkin Saksassa, Itävallassa ja Sveitsissä. Saksan kielen taito on avain opiskelu- ja työpaikkaan matkailu- ja palvelualoilla, teollisuudessa ja liike-elämässä. Saksa on tärkeä kieli myös tieteen, tutkimuksen, kulttuurin ja urheilun maailmassa.</w:t>
      </w:r>
    </w:p>
    <w:p w:rsidR="00D023E8" w:rsidRPr="002B2F4F" w:rsidRDefault="00D023E8" w:rsidP="00DC793C">
      <w:pPr>
        <w:spacing w:after="0"/>
        <w:rPr>
          <w:rFonts w:asciiTheme="minorHAnsi" w:hAnsiTheme="minorHAnsi"/>
        </w:rPr>
      </w:pPr>
      <w:r w:rsidRPr="00DC793C">
        <w:rPr>
          <w:rFonts w:asciiTheme="minorHAnsi" w:hAnsiTheme="minorHAnsi"/>
          <w:b/>
        </w:rPr>
        <w:t>Tavoitteet</w:t>
      </w:r>
      <w:r w:rsidRPr="002B2F4F">
        <w:rPr>
          <w:rFonts w:asciiTheme="minorHAnsi" w:hAnsiTheme="minorHAnsi"/>
          <w:b/>
        </w:rPr>
        <w:t xml:space="preserve">: </w:t>
      </w:r>
      <w:r w:rsidRPr="002B2F4F">
        <w:rPr>
          <w:rFonts w:asciiTheme="minorHAnsi" w:hAnsiTheme="minorHAnsi"/>
        </w:rPr>
        <w:t>Opit käyttämään saksan kieltä arkipäivän tilanteissa ja hankit kielen perustiedot sekä tutustut monipuolisesti kielialueen kulttuuriin. Hankkimaasi kielitaitoa voit myös hyödyntää jatko-opinnoissasi.</w:t>
      </w:r>
    </w:p>
    <w:p w:rsidR="00D023E8" w:rsidRPr="00DC793C" w:rsidRDefault="00D023E8" w:rsidP="00DC793C">
      <w:pPr>
        <w:spacing w:after="0"/>
        <w:rPr>
          <w:rFonts w:asciiTheme="minorHAnsi" w:hAnsiTheme="minorHAnsi"/>
        </w:rPr>
      </w:pPr>
      <w:r w:rsidRPr="00DC793C">
        <w:rPr>
          <w:rFonts w:asciiTheme="minorHAnsi" w:hAnsiTheme="minorHAnsi"/>
          <w:b/>
        </w:rPr>
        <w:t>Sisältö</w:t>
      </w:r>
      <w:r w:rsidR="00DC793C">
        <w:rPr>
          <w:rFonts w:asciiTheme="minorHAnsi" w:hAnsiTheme="minorHAnsi"/>
        </w:rPr>
        <w:t>:</w:t>
      </w:r>
    </w:p>
    <w:p w:rsidR="00D023E8" w:rsidRPr="002B2F4F" w:rsidRDefault="00D023E8" w:rsidP="00DC793C">
      <w:pPr>
        <w:pStyle w:val="Luettelokappale"/>
        <w:numPr>
          <w:ilvl w:val="0"/>
          <w:numId w:val="10"/>
        </w:numPr>
        <w:spacing w:after="0" w:line="259" w:lineRule="auto"/>
        <w:rPr>
          <w:rFonts w:asciiTheme="minorHAnsi" w:hAnsiTheme="minorHAnsi"/>
        </w:rPr>
      </w:pPr>
      <w:r w:rsidRPr="002B2F4F">
        <w:rPr>
          <w:rFonts w:asciiTheme="minorHAnsi" w:hAnsiTheme="minorHAnsi"/>
        </w:rPr>
        <w:t>opit ääntämään, ymmärtämään, puhumaan ja kirjoittamaan saksaa käyttäen arkipäivän sanastoa ja perusrakenteita</w:t>
      </w:r>
    </w:p>
    <w:p w:rsidR="00D023E8" w:rsidRPr="002B2F4F" w:rsidRDefault="00D023E8" w:rsidP="00DC793C">
      <w:pPr>
        <w:pStyle w:val="Luettelokappale"/>
        <w:numPr>
          <w:ilvl w:val="0"/>
          <w:numId w:val="10"/>
        </w:numPr>
        <w:spacing w:after="0" w:line="259" w:lineRule="auto"/>
        <w:rPr>
          <w:rFonts w:asciiTheme="minorHAnsi" w:hAnsiTheme="minorHAnsi"/>
        </w:rPr>
      </w:pPr>
      <w:r w:rsidRPr="002B2F4F">
        <w:rPr>
          <w:rFonts w:asciiTheme="minorHAnsi" w:hAnsiTheme="minorHAnsi"/>
        </w:rPr>
        <w:t>käytetään monipuolisia työtapoja ja materiaaleja</w:t>
      </w:r>
    </w:p>
    <w:p w:rsidR="00D023E8" w:rsidRPr="002B2F4F" w:rsidRDefault="00D023E8" w:rsidP="00DC793C">
      <w:pPr>
        <w:pStyle w:val="Luettelokappale"/>
        <w:numPr>
          <w:ilvl w:val="0"/>
          <w:numId w:val="10"/>
        </w:numPr>
        <w:spacing w:after="0" w:line="259" w:lineRule="auto"/>
        <w:rPr>
          <w:rFonts w:asciiTheme="minorHAnsi" w:hAnsiTheme="minorHAnsi"/>
        </w:rPr>
      </w:pPr>
      <w:r w:rsidRPr="002B2F4F">
        <w:rPr>
          <w:rFonts w:asciiTheme="minorHAnsi" w:hAnsiTheme="minorHAnsi"/>
        </w:rPr>
        <w:t>toteutetaan oppilaiden ideoimia pieniä projekteja</w:t>
      </w:r>
    </w:p>
    <w:p w:rsidR="00D023E8" w:rsidRPr="002B2F4F" w:rsidRDefault="00D023E8" w:rsidP="00DC793C">
      <w:pPr>
        <w:spacing w:after="0"/>
        <w:rPr>
          <w:rFonts w:asciiTheme="minorHAnsi" w:hAnsiTheme="minorHAnsi"/>
        </w:rPr>
      </w:pPr>
      <w:r w:rsidRPr="00DC793C">
        <w:rPr>
          <w:rFonts w:asciiTheme="minorHAnsi" w:hAnsiTheme="minorHAnsi"/>
          <w:b/>
        </w:rPr>
        <w:t>Arviointi</w:t>
      </w:r>
      <w:r w:rsidRPr="002B2F4F">
        <w:rPr>
          <w:rFonts w:asciiTheme="minorHAnsi" w:hAnsiTheme="minorHAnsi"/>
          <w:b/>
        </w:rPr>
        <w:t xml:space="preserve">: </w:t>
      </w:r>
      <w:r w:rsidRPr="002B2F4F">
        <w:rPr>
          <w:rFonts w:asciiTheme="minorHAnsi" w:hAnsiTheme="minorHAnsi"/>
        </w:rPr>
        <w:t>Numeroarviointi. (Päättötodistukseen huoltajan pyynnöstä ”suoritettu”- merkintä.)</w:t>
      </w:r>
    </w:p>
    <w:p w:rsidR="00D6762E" w:rsidRDefault="00D6762E" w:rsidP="00DC793C">
      <w:pPr>
        <w:spacing w:after="0"/>
        <w:rPr>
          <w:rFonts w:asciiTheme="minorHAnsi" w:hAnsiTheme="minorHAnsi"/>
          <w:b/>
        </w:rPr>
      </w:pPr>
    </w:p>
    <w:p w:rsidR="00D6762E" w:rsidRDefault="00D6762E" w:rsidP="00DC793C">
      <w:pPr>
        <w:spacing w:after="0"/>
        <w:rPr>
          <w:rFonts w:asciiTheme="minorHAnsi" w:hAnsiTheme="minorHAnsi"/>
          <w:b/>
        </w:rPr>
      </w:pPr>
    </w:p>
    <w:p w:rsidR="00D023E8" w:rsidRPr="002B2F4F" w:rsidRDefault="000A4D05" w:rsidP="00DC793C">
      <w:pPr>
        <w:spacing w:after="0"/>
        <w:rPr>
          <w:rFonts w:asciiTheme="minorHAnsi" w:hAnsiTheme="minorHAnsi"/>
          <w:b/>
        </w:rPr>
      </w:pPr>
      <w:r>
        <w:rPr>
          <w:rFonts w:asciiTheme="minorHAnsi" w:hAnsiTheme="minorHAnsi"/>
          <w:b/>
        </w:rPr>
        <w:t>RANSKAN KIELI, B2-oppimäärä</w:t>
      </w:r>
    </w:p>
    <w:p w:rsidR="00D023E8" w:rsidRPr="00363D64" w:rsidRDefault="00D023E8" w:rsidP="00DC793C">
      <w:pPr>
        <w:spacing w:after="0"/>
        <w:rPr>
          <w:rFonts w:asciiTheme="minorHAnsi" w:hAnsiTheme="minorHAnsi"/>
          <w:i/>
        </w:rPr>
      </w:pPr>
      <w:r w:rsidRPr="00363D64">
        <w:rPr>
          <w:rFonts w:asciiTheme="minorHAnsi" w:hAnsiTheme="minorHAnsi"/>
          <w:i/>
        </w:rPr>
        <w:t>Ranskaa puhuu noin 200 miljoonaa ihmistä maailmassa (Ranskassa, Belgiassa, Sveitsissä, Kanadassa ja monissa Afrikan maissa). Se on myös EU:n toinen pääkieli.</w:t>
      </w:r>
    </w:p>
    <w:p w:rsidR="00D023E8" w:rsidRPr="002B2F4F" w:rsidRDefault="00D023E8" w:rsidP="00DC793C">
      <w:pPr>
        <w:spacing w:after="0"/>
        <w:rPr>
          <w:rFonts w:asciiTheme="minorHAnsi" w:hAnsiTheme="minorHAnsi"/>
        </w:rPr>
      </w:pPr>
      <w:r w:rsidRPr="00363D64">
        <w:rPr>
          <w:rFonts w:asciiTheme="minorHAnsi" w:hAnsiTheme="minorHAnsi"/>
          <w:b/>
        </w:rPr>
        <w:t>Tavoitteet</w:t>
      </w:r>
      <w:r w:rsidRPr="002B2F4F">
        <w:rPr>
          <w:rFonts w:asciiTheme="minorHAnsi" w:hAnsiTheme="minorHAnsi"/>
          <w:b/>
        </w:rPr>
        <w:t xml:space="preserve">: </w:t>
      </w:r>
      <w:r w:rsidRPr="002B2F4F">
        <w:rPr>
          <w:rFonts w:asciiTheme="minorHAnsi" w:hAnsiTheme="minorHAnsi"/>
        </w:rPr>
        <w:t>Opit käyttämään ranskan kieltä arkipäivän tilanteissa ja hankit kielen perustiedot sekä tutustut monipuolisesti kielialueen kulttuuriin. Hankkimaasi kielitaitoa voit myös hyödyntää jatko-opinnoissasi.</w:t>
      </w:r>
    </w:p>
    <w:p w:rsidR="00D023E8" w:rsidRPr="00DC793C" w:rsidRDefault="00834142" w:rsidP="00DC793C">
      <w:pPr>
        <w:spacing w:after="0"/>
        <w:rPr>
          <w:rFonts w:asciiTheme="minorHAnsi" w:hAnsiTheme="minorHAnsi"/>
        </w:rPr>
      </w:pPr>
      <w:r w:rsidRPr="00601AD8">
        <w:rPr>
          <w:b/>
          <w:noProof/>
          <w:lang w:eastAsia="fi-FI"/>
        </w:rPr>
        <w:drawing>
          <wp:anchor distT="0" distB="0" distL="114300" distR="114300" simplePos="0" relativeHeight="251659264" behindDoc="1" locked="0" layoutInCell="1" allowOverlap="1">
            <wp:simplePos x="0" y="0"/>
            <wp:positionH relativeFrom="margin">
              <wp:align>right</wp:align>
            </wp:positionH>
            <wp:positionV relativeFrom="paragraph">
              <wp:posOffset>53754</wp:posOffset>
            </wp:positionV>
            <wp:extent cx="596265" cy="1009650"/>
            <wp:effectExtent l="0" t="0" r="0" b="0"/>
            <wp:wrapTight wrapText="bothSides">
              <wp:wrapPolygon edited="0">
                <wp:start x="8281" y="0"/>
                <wp:lineTo x="0" y="2445"/>
                <wp:lineTo x="0" y="21192"/>
                <wp:lineTo x="20703" y="21192"/>
                <wp:lineTo x="20703" y="2038"/>
                <wp:lineTo x="11732" y="0"/>
                <wp:lineTo x="8281" y="0"/>
              </wp:wrapPolygon>
            </wp:wrapTight>
            <wp:docPr id="29" name="Kuva 29" descr="MCj04063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j0406300000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26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3E8" w:rsidRPr="00363D64">
        <w:rPr>
          <w:rFonts w:asciiTheme="minorHAnsi" w:hAnsiTheme="minorHAnsi"/>
          <w:b/>
        </w:rPr>
        <w:t>Sisältö</w:t>
      </w:r>
      <w:r w:rsidR="00DC793C">
        <w:rPr>
          <w:rFonts w:asciiTheme="minorHAnsi" w:hAnsiTheme="minorHAnsi"/>
        </w:rPr>
        <w:t>:</w:t>
      </w:r>
    </w:p>
    <w:p w:rsidR="00D023E8" w:rsidRPr="002B2F4F" w:rsidRDefault="00834142" w:rsidP="00DC793C">
      <w:pPr>
        <w:pStyle w:val="Luettelokappale"/>
        <w:numPr>
          <w:ilvl w:val="0"/>
          <w:numId w:val="10"/>
        </w:numPr>
        <w:spacing w:after="0"/>
        <w:rPr>
          <w:rFonts w:asciiTheme="minorHAnsi" w:hAnsiTheme="minorHAnsi"/>
        </w:rPr>
      </w:pPr>
      <w:r w:rsidRPr="00601AD8">
        <w:rPr>
          <w:noProof/>
          <w:lang w:eastAsia="fi-FI"/>
        </w:rPr>
        <mc:AlternateContent>
          <mc:Choice Requires="wps">
            <w:drawing>
              <wp:anchor distT="0" distB="0" distL="114300" distR="114300" simplePos="0" relativeHeight="251657216" behindDoc="1" locked="0" layoutInCell="1" allowOverlap="1">
                <wp:simplePos x="0" y="0"/>
                <wp:positionH relativeFrom="column">
                  <wp:posOffset>5099685</wp:posOffset>
                </wp:positionH>
                <wp:positionV relativeFrom="paragraph">
                  <wp:posOffset>6985</wp:posOffset>
                </wp:positionV>
                <wp:extent cx="1486535" cy="500380"/>
                <wp:effectExtent l="0" t="0" r="0" b="0"/>
                <wp:wrapTight wrapText="bothSides">
                  <wp:wrapPolygon edited="0">
                    <wp:start x="0" y="0"/>
                    <wp:lineTo x="0" y="21600"/>
                    <wp:lineTo x="21600" y="21600"/>
                    <wp:lineTo x="21600" y="0"/>
                  </wp:wrapPolygon>
                </wp:wrapTight>
                <wp:docPr id="1"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86535" cy="500380"/>
                        </a:xfrm>
                        <a:prstGeom prst="rect">
                          <a:avLst/>
                        </a:prstGeom>
                        <a:extLst>
                          <a:ext uri="{AF507438-7753-43E0-B8FC-AC1667EBCBE1}">
                            <a14:hiddenEffects xmlns:a14="http://schemas.microsoft.com/office/drawing/2010/main">
                              <a:effectLst/>
                            </a14:hiddenEffects>
                          </a:ext>
                        </a:extLst>
                      </wps:spPr>
                      <wps:txbx>
                        <w:txbxContent>
                          <w:p w:rsidR="00A25C46" w:rsidRDefault="00A25C46" w:rsidP="00A25C46">
                            <w:pPr>
                              <w:pStyle w:val="NormaaliWWW"/>
                              <w:spacing w:before="0" w:beforeAutospacing="0" w:after="0" w:afterAutospacing="0"/>
                              <w:jc w:val="center"/>
                            </w:pPr>
                          </w:p>
                        </w:txbxContent>
                      </wps:txbx>
                      <wps:bodyPr spcFirstLastPara="1" wrap="square"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 id="WordArt 27" o:spid="_x0000_s1027" type="#_x0000_t202" style="position:absolute;left:0;text-align:left;margin-left:401.55pt;margin-top:.55pt;width:117.05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" filled="f" stroked="f">
                <o:lock v:ext="edit" shapetype="t"/>
                <v:textbox>
                  <w:txbxContent>
                    <w:p w:rsidR="00A25C46" w:rsidRDefault="00A25C46" w:rsidP="00A25C46">
                      <w:pPr>
                        <w:pStyle w:val="NormaaliWWW"/>
                        <w:spacing w:before="0" w:beforeAutospacing="0" w:after="0" w:afterAutospacing="0"/>
                        <w:jc w:val="center"/>
                      </w:pPr>
                    </w:p>
                  </w:txbxContent>
                </v:textbox>
                <w10:wrap type="tight"/>
              </v:shape>
            </w:pict>
          </mc:Fallback>
        </mc:AlternateContent>
      </w:r>
      <w:r w:rsidR="00D023E8" w:rsidRPr="002B2F4F">
        <w:rPr>
          <w:rFonts w:asciiTheme="minorHAnsi" w:hAnsiTheme="minorHAnsi"/>
        </w:rPr>
        <w:t>opit ääntämään, ymmärtämään, puhumaan ja kirjoittamaan ranskaa käyttäen arkipäivän sanastoa ja perusrakenteita</w:t>
      </w:r>
    </w:p>
    <w:p w:rsidR="00D023E8" w:rsidRPr="002B2F4F" w:rsidRDefault="00D023E8" w:rsidP="00DC793C">
      <w:pPr>
        <w:pStyle w:val="Luettelokappale"/>
        <w:numPr>
          <w:ilvl w:val="0"/>
          <w:numId w:val="10"/>
        </w:numPr>
        <w:spacing w:after="0"/>
        <w:rPr>
          <w:rFonts w:asciiTheme="minorHAnsi" w:hAnsiTheme="minorHAnsi"/>
        </w:rPr>
      </w:pPr>
      <w:r w:rsidRPr="002B2F4F">
        <w:rPr>
          <w:rFonts w:asciiTheme="minorHAnsi" w:hAnsiTheme="minorHAnsi"/>
        </w:rPr>
        <w:t>käytetään monipuolisia työtapoja ja materiaaleja</w:t>
      </w:r>
    </w:p>
    <w:p w:rsidR="00D023E8" w:rsidRPr="002B2F4F" w:rsidRDefault="00D023E8" w:rsidP="00DC793C">
      <w:pPr>
        <w:pStyle w:val="Luettelokappale"/>
        <w:numPr>
          <w:ilvl w:val="0"/>
          <w:numId w:val="10"/>
        </w:numPr>
        <w:spacing w:after="0"/>
        <w:rPr>
          <w:rFonts w:asciiTheme="minorHAnsi" w:hAnsiTheme="minorHAnsi"/>
        </w:rPr>
      </w:pPr>
      <w:r w:rsidRPr="002B2F4F">
        <w:rPr>
          <w:rFonts w:asciiTheme="minorHAnsi" w:hAnsiTheme="minorHAnsi"/>
        </w:rPr>
        <w:t>toteutetaan oppilaiden ideoimia pieniä projekteja</w:t>
      </w:r>
    </w:p>
    <w:p w:rsidR="00D023E8" w:rsidRPr="002B2F4F" w:rsidRDefault="00D023E8" w:rsidP="00DC793C">
      <w:pPr>
        <w:spacing w:after="0"/>
        <w:rPr>
          <w:rFonts w:asciiTheme="minorHAnsi" w:hAnsiTheme="minorHAnsi"/>
        </w:rPr>
      </w:pPr>
      <w:r w:rsidRPr="00363D64">
        <w:rPr>
          <w:rFonts w:asciiTheme="minorHAnsi" w:hAnsiTheme="minorHAnsi"/>
          <w:b/>
        </w:rPr>
        <w:t>Arviointi</w:t>
      </w:r>
      <w:r w:rsidRPr="002B2F4F">
        <w:rPr>
          <w:rFonts w:asciiTheme="minorHAnsi" w:hAnsiTheme="minorHAnsi"/>
          <w:b/>
        </w:rPr>
        <w:t xml:space="preserve">: </w:t>
      </w:r>
      <w:r w:rsidRPr="002B2F4F">
        <w:rPr>
          <w:rFonts w:asciiTheme="minorHAnsi" w:hAnsiTheme="minorHAnsi"/>
        </w:rPr>
        <w:t>Numeroarviointi. (Päättötodistukseen huoltajan pyynnöstä ”suoritettu”- merkintä.)</w:t>
      </w:r>
    </w:p>
    <w:p w:rsidR="00D023E8" w:rsidRPr="002B2F4F" w:rsidRDefault="00D023E8" w:rsidP="00DC793C">
      <w:pPr>
        <w:spacing w:after="0"/>
        <w:rPr>
          <w:rFonts w:asciiTheme="minorHAnsi" w:hAnsiTheme="minorHAnsi"/>
          <w:b/>
        </w:rPr>
      </w:pPr>
    </w:p>
    <w:p w:rsidR="002F3830" w:rsidRDefault="002F3830" w:rsidP="00DC793C">
      <w:pPr>
        <w:spacing w:after="0"/>
        <w:rPr>
          <w:rFonts w:asciiTheme="minorHAnsi" w:hAnsiTheme="minorHAnsi"/>
          <w:b/>
        </w:rPr>
      </w:pPr>
    </w:p>
    <w:p w:rsidR="00601AD8" w:rsidRDefault="00601AD8" w:rsidP="00DC793C">
      <w:pPr>
        <w:spacing w:after="0"/>
        <w:rPr>
          <w:rFonts w:asciiTheme="minorHAnsi" w:hAnsiTheme="minorHAnsi"/>
          <w:b/>
        </w:rPr>
      </w:pPr>
    </w:p>
    <w:p w:rsidR="000C4931" w:rsidRDefault="000C4931" w:rsidP="000C4931">
      <w:pPr>
        <w:spacing w:after="0"/>
        <w:rPr>
          <w:b/>
        </w:rPr>
      </w:pPr>
    </w:p>
    <w:p w:rsidR="000C4931" w:rsidRPr="00353691" w:rsidRDefault="000A4D05" w:rsidP="000C4931">
      <w:pPr>
        <w:spacing w:after="0"/>
        <w:rPr>
          <w:color w:val="000000"/>
        </w:rPr>
      </w:pPr>
      <w:r>
        <w:rPr>
          <w:b/>
        </w:rPr>
        <w:t>VENÄJÄN KIELI, B2-oppimäärä</w:t>
      </w:r>
    </w:p>
    <w:p w:rsidR="000C4931" w:rsidRPr="00363D64" w:rsidRDefault="000C4931" w:rsidP="000C4931">
      <w:pPr>
        <w:spacing w:after="0"/>
        <w:rPr>
          <w:i/>
        </w:rPr>
      </w:pPr>
      <w:r w:rsidRPr="00363D64">
        <w:rPr>
          <w:i/>
        </w:rPr>
        <w:t xml:space="preserve">Venäjän kieli on yksi tärkeimmistä vieraista kielistä ja venäjän taitoa tarvitaan monilla eri aloilla sekä kotimaassa että Venäjällä ja sen lähimaissa. Jämsässä venäjän osaajia tarvitaan erityisesti matkailu- ja palvelualalla. </w:t>
      </w:r>
    </w:p>
    <w:p w:rsidR="000C4931" w:rsidRPr="003E5B54" w:rsidRDefault="000C4931" w:rsidP="000C4931">
      <w:pPr>
        <w:spacing w:after="0"/>
      </w:pPr>
      <w:r w:rsidRPr="003E5B54">
        <w:rPr>
          <w:b/>
        </w:rPr>
        <w:t xml:space="preserve">Tavoitteet: </w:t>
      </w:r>
      <w:r w:rsidRPr="003E5B54">
        <w:t>Opit käyttämään venäjän kieltä arkipäivän tilanteissa ja hankit kielen perustiedot sekä tutustut monipuolisesti kielialueen kulttuuriin. Hankkimaasi kielitaitoa voit myös hyödyntää jatko-opinnoissasi.</w:t>
      </w:r>
    </w:p>
    <w:p w:rsidR="000C4931" w:rsidRPr="003E5B54" w:rsidRDefault="000C4931" w:rsidP="000C4931">
      <w:pPr>
        <w:spacing w:after="0"/>
      </w:pPr>
      <w:r w:rsidRPr="003E5B54">
        <w:rPr>
          <w:b/>
        </w:rPr>
        <w:t>Sisältö</w:t>
      </w:r>
      <w:r w:rsidRPr="003E5B54">
        <w:t>:</w:t>
      </w:r>
    </w:p>
    <w:p w:rsidR="000C4931" w:rsidRPr="003E5B54" w:rsidRDefault="0005368D" w:rsidP="000C4931">
      <w:pPr>
        <w:pStyle w:val="Luettelokappale"/>
        <w:numPr>
          <w:ilvl w:val="0"/>
          <w:numId w:val="10"/>
        </w:numPr>
        <w:spacing w:after="0"/>
      </w:pPr>
      <w:r>
        <w:rPr>
          <w:noProof/>
          <w:lang w:eastAsia="fi-FI"/>
        </w:rPr>
        <mc:AlternateContent>
          <mc:Choice Requires="wps">
            <w:drawing>
              <wp:anchor distT="0" distB="0" distL="114300" distR="114300" simplePos="0" relativeHeight="251681792" behindDoc="0" locked="0" layoutInCell="1" allowOverlap="1" wp14:anchorId="3DB347F1" wp14:editId="21DBCC0F">
                <wp:simplePos x="0" y="0"/>
                <wp:positionH relativeFrom="column">
                  <wp:posOffset>4234815</wp:posOffset>
                </wp:positionH>
                <wp:positionV relativeFrom="paragraph">
                  <wp:posOffset>124460</wp:posOffset>
                </wp:positionV>
                <wp:extent cx="1765935" cy="647700"/>
                <wp:effectExtent l="0" t="0" r="0" b="0"/>
                <wp:wrapNone/>
                <wp:docPr id="11" name="Tekstiruutu 11"/>
                <wp:cNvGraphicFramePr/>
                <a:graphic xmlns:a="http://schemas.openxmlformats.org/drawingml/2006/main">
                  <a:graphicData uri="http://schemas.microsoft.com/office/word/2010/wordprocessingShape">
                    <wps:wsp>
                      <wps:cNvSpPr txBox="1"/>
                      <wps:spPr>
                        <a:xfrm>
                          <a:off x="0" y="0"/>
                          <a:ext cx="1765935" cy="647700"/>
                        </a:xfrm>
                        <a:prstGeom prst="rect">
                          <a:avLst/>
                        </a:prstGeom>
                        <a:noFill/>
                        <a:ln>
                          <a:noFill/>
                        </a:ln>
                        <a:effectLst/>
                      </wps:spPr>
                      <wps:txbx>
                        <w:txbxContent>
                          <w:p w:rsidR="0005368D" w:rsidRDefault="0005368D" w:rsidP="0005368D">
                            <w:pPr>
                              <w:pStyle w:val="Luettelokappale"/>
                              <w:spacing w:after="0"/>
                              <w:rPr>
                                <w:b/>
                                <w:noProof/>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b/>
                                <w:noProof/>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Privet!</w:t>
                            </w:r>
                          </w:p>
                          <w:p w:rsidR="0005368D" w:rsidRPr="0005368D" w:rsidRDefault="0005368D" w:rsidP="0005368D">
                            <w:pPr>
                              <w:spacing w:after="0"/>
                              <w:ind w:left="360"/>
                              <w:jc w:val="center"/>
                              <w:rPr>
                                <w:b/>
                                <w:noProof/>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iruutu 11" o:spid="_x0000_s1028" type="#_x0000_t202" style="position:absolute;left:0;text-align:left;margin-left:333.45pt;margin-top:9.8pt;width:139.05pt;height:51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" filled="f" stroked="f">
                <v:textbox>
                  <w:txbxContent>
                    <w:p w:rsidR="0005368D" w:rsidRDefault="0005368D" w:rsidP="0005368D">
                      <w:pPr>
                        <w:pStyle w:val="Luettelokappale"/>
                        <w:spacing w:after="0"/>
                        <w:rPr>
                          <w:b/>
                          <w:noProof/>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b/>
                          <w:noProof/>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Privet!</w:t>
                      </w:r>
                    </w:p>
                    <w:p w:rsidR="0005368D" w:rsidRPr="0005368D" w:rsidRDefault="0005368D" w:rsidP="0005368D">
                      <w:pPr>
                        <w:spacing w:after="0"/>
                        <w:ind w:left="360"/>
                        <w:jc w:val="center"/>
                        <w:rPr>
                          <w:b/>
                          <w:noProof/>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xbxContent>
                </v:textbox>
              </v:shape>
            </w:pict>
          </mc:Fallback>
        </mc:AlternateContent>
      </w:r>
      <w:r w:rsidR="000C4931" w:rsidRPr="00601AD8">
        <w:rPr>
          <w:noProof/>
          <w:lang w:eastAsia="fi-FI"/>
        </w:rPr>
        <mc:AlternateContent>
          <mc:Choice Requires="wps">
            <w:drawing>
              <wp:anchor distT="0" distB="0" distL="114300" distR="114300" simplePos="0" relativeHeight="251667456" behindDoc="1" locked="0" layoutInCell="1" allowOverlap="1" wp14:anchorId="31E50634" wp14:editId="3A2BCF0F">
                <wp:simplePos x="0" y="0"/>
                <wp:positionH relativeFrom="column">
                  <wp:posOffset>3500755</wp:posOffset>
                </wp:positionH>
                <wp:positionV relativeFrom="paragraph">
                  <wp:posOffset>264160</wp:posOffset>
                </wp:positionV>
                <wp:extent cx="1765935" cy="296545"/>
                <wp:effectExtent l="0" t="0" r="0" b="0"/>
                <wp:wrapTight wrapText="bothSides">
                  <wp:wrapPolygon edited="0">
                    <wp:start x="0" y="0"/>
                    <wp:lineTo x="0" y="21600"/>
                    <wp:lineTo x="21600" y="21600"/>
                    <wp:lineTo x="21600" y="0"/>
                  </wp:wrapPolygon>
                </wp:wrapTight>
                <wp:docPr id="3"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65935" cy="296545"/>
                        </a:xfrm>
                        <a:prstGeom prst="rect">
                          <a:avLst/>
                        </a:prstGeom>
                        <a:extLst>
                          <a:ext uri="{AF507438-7753-43E0-B8FC-AC1667EBCBE1}">
                            <a14:hiddenEffects xmlns:a14="http://schemas.microsoft.com/office/drawing/2010/main">
                              <a:effectLst/>
                            </a14:hiddenEffects>
                          </a:ext>
                        </a:extLst>
                      </wps:spPr>
                      <wps:txbx>
                        <w:txbxContent>
                          <w:p w:rsidR="000C4931" w:rsidRDefault="000C4931" w:rsidP="000C4931">
                            <w:pPr>
                              <w:pStyle w:val="NormaaliWWW"/>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1" o:spid="_x0000_s1029" type="#_x0000_t202" style="position:absolute;left:0;text-align:left;margin-left:275.65pt;margin-top:20.8pt;width:139.05pt;height:23.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" filled="f" stroked="f">
                <o:lock v:ext="edit" shapetype="t"/>
                <v:textbox style="mso-fit-shape-to-text:t">
                  <w:txbxContent>
                    <w:p w:rsidR="000C4931" w:rsidRDefault="000C4931" w:rsidP="000C4931">
                      <w:pPr>
                        <w:pStyle w:val="NormaaliWWW"/>
                        <w:spacing w:before="0" w:beforeAutospacing="0" w:after="0" w:afterAutospacing="0"/>
                        <w:jc w:val="center"/>
                      </w:pPr>
                    </w:p>
                  </w:txbxContent>
                </v:textbox>
                <w10:wrap type="tight"/>
              </v:shape>
            </w:pict>
          </mc:Fallback>
        </mc:AlternateContent>
      </w:r>
      <w:r w:rsidR="000C4931" w:rsidRPr="003E5B54">
        <w:t>opit venäjänkieliset aakkoset, ääntämään, ymmärtämään, puhumaan ja kirjoittamaan venäjää käyttäen arkipäivän sanastoa ja perusrakenteita</w:t>
      </w:r>
    </w:p>
    <w:p w:rsidR="000C4931" w:rsidRPr="003E5B54" w:rsidRDefault="000C4931" w:rsidP="000C4931">
      <w:pPr>
        <w:pStyle w:val="Luettelokappale"/>
        <w:numPr>
          <w:ilvl w:val="0"/>
          <w:numId w:val="10"/>
        </w:numPr>
        <w:spacing w:after="0"/>
      </w:pPr>
      <w:r w:rsidRPr="003E5B54">
        <w:t>käytetään monipuolisia työtapoja ja materiaaleja</w:t>
      </w:r>
    </w:p>
    <w:p w:rsidR="000C4931" w:rsidRPr="003E5B54" w:rsidRDefault="000C4931" w:rsidP="000C4931">
      <w:pPr>
        <w:pStyle w:val="Luettelokappale"/>
        <w:numPr>
          <w:ilvl w:val="0"/>
          <w:numId w:val="10"/>
        </w:numPr>
        <w:spacing w:after="0"/>
      </w:pPr>
      <w:r w:rsidRPr="003E5B54">
        <w:t>toteutetaan oppilaiden ideoimia pieniä projekteja</w:t>
      </w:r>
    </w:p>
    <w:p w:rsidR="000C4931" w:rsidRDefault="000C4931" w:rsidP="000C4931">
      <w:pPr>
        <w:spacing w:after="0"/>
      </w:pPr>
      <w:r w:rsidRPr="003E5B54">
        <w:rPr>
          <w:b/>
        </w:rPr>
        <w:t xml:space="preserve">Arviointi: </w:t>
      </w:r>
      <w:r w:rsidRPr="003E5B54">
        <w:t>Numeroarviointi. (Päättötodistukseen huoltajan pyynnöstä ”suoritettu”- merkintä.)</w:t>
      </w:r>
    </w:p>
    <w:p w:rsidR="00057255" w:rsidRDefault="00057255" w:rsidP="000C4931">
      <w:pPr>
        <w:spacing w:after="0"/>
      </w:pPr>
    </w:p>
    <w:p w:rsidR="00057255" w:rsidRDefault="00057255" w:rsidP="000C4931">
      <w:pPr>
        <w:spacing w:after="0"/>
      </w:pPr>
    </w:p>
    <w:p w:rsidR="00CE74C8" w:rsidRDefault="003E5B54" w:rsidP="00865C85">
      <w:pPr>
        <w:tabs>
          <w:tab w:val="left" w:pos="7976"/>
        </w:tabs>
        <w:spacing w:after="0"/>
        <w:rPr>
          <w:rFonts w:asciiTheme="minorHAnsi" w:eastAsia="Times New Roman" w:hAnsiTheme="minorHAnsi" w:cs="Segoe UI"/>
          <w:b/>
          <w:color w:val="000000"/>
          <w:lang w:eastAsia="fi-FI"/>
        </w:rPr>
      </w:pPr>
      <w:r>
        <w:rPr>
          <w:rFonts w:asciiTheme="minorHAnsi" w:hAnsiTheme="minorHAnsi"/>
          <w:b/>
        </w:rPr>
        <w:tab/>
      </w:r>
    </w:p>
    <w:sectPr w:rsidR="00CE74C8" w:rsidSect="001E204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246"/>
    <w:multiLevelType w:val="hybridMultilevel"/>
    <w:tmpl w:val="CA6AE9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31A390D"/>
    <w:multiLevelType w:val="hybridMultilevel"/>
    <w:tmpl w:val="20F6F550"/>
    <w:lvl w:ilvl="0" w:tplc="3356BCD8">
      <w:start w:val="1"/>
      <w:numFmt w:val="decimal"/>
      <w:lvlText w:val="%1."/>
      <w:lvlJc w:val="left"/>
      <w:pPr>
        <w:ind w:left="720" w:hanging="360"/>
      </w:pPr>
      <w:rPr>
        <w:rFonts w:hint="default"/>
        <w:b/>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8304236"/>
    <w:multiLevelType w:val="hybridMultilevel"/>
    <w:tmpl w:val="BAFCE18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nsid w:val="083C257A"/>
    <w:multiLevelType w:val="hybridMultilevel"/>
    <w:tmpl w:val="C08A0B16"/>
    <w:lvl w:ilvl="0" w:tplc="57CEE3AC">
      <w:start w:val="6"/>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CC3367C"/>
    <w:multiLevelType w:val="hybridMultilevel"/>
    <w:tmpl w:val="A98CEAF8"/>
    <w:lvl w:ilvl="0" w:tplc="6DEA13A2">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0DE65851"/>
    <w:multiLevelType w:val="multilevel"/>
    <w:tmpl w:val="E82A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A36FA7"/>
    <w:multiLevelType w:val="hybridMultilevel"/>
    <w:tmpl w:val="589E00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1B1A7D93"/>
    <w:multiLevelType w:val="hybridMultilevel"/>
    <w:tmpl w:val="33B632A8"/>
    <w:lvl w:ilvl="0" w:tplc="3DFC413E">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23010353"/>
    <w:multiLevelType w:val="hybridMultilevel"/>
    <w:tmpl w:val="5074090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nsid w:val="231F0ED1"/>
    <w:multiLevelType w:val="hybridMultilevel"/>
    <w:tmpl w:val="43E4FD6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nsid w:val="2458072E"/>
    <w:multiLevelType w:val="hybridMultilevel"/>
    <w:tmpl w:val="4B6CE594"/>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nsid w:val="2B50566C"/>
    <w:multiLevelType w:val="hybridMultilevel"/>
    <w:tmpl w:val="6D9439B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nsid w:val="323734FB"/>
    <w:multiLevelType w:val="hybridMultilevel"/>
    <w:tmpl w:val="7B0CF9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325A613E"/>
    <w:multiLevelType w:val="hybridMultilevel"/>
    <w:tmpl w:val="4A8A27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353329CF"/>
    <w:multiLevelType w:val="hybridMultilevel"/>
    <w:tmpl w:val="589489F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nsid w:val="375B642E"/>
    <w:multiLevelType w:val="hybridMultilevel"/>
    <w:tmpl w:val="2FE011D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37C9654D"/>
    <w:multiLevelType w:val="hybridMultilevel"/>
    <w:tmpl w:val="1F962F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3B7F40B7"/>
    <w:multiLevelType w:val="hybridMultilevel"/>
    <w:tmpl w:val="F3409CD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nsid w:val="40DE557A"/>
    <w:multiLevelType w:val="hybridMultilevel"/>
    <w:tmpl w:val="00C02C96"/>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nsid w:val="41C57292"/>
    <w:multiLevelType w:val="hybridMultilevel"/>
    <w:tmpl w:val="9940DB46"/>
    <w:lvl w:ilvl="0" w:tplc="1E32C55A">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0">
    <w:nsid w:val="45CF579F"/>
    <w:multiLevelType w:val="hybridMultilevel"/>
    <w:tmpl w:val="889A2760"/>
    <w:lvl w:ilvl="0" w:tplc="2ED88ECE">
      <w:numFmt w:val="bullet"/>
      <w:lvlText w:val="-"/>
      <w:lvlJc w:val="left"/>
      <w:pPr>
        <w:ind w:left="1080" w:hanging="360"/>
      </w:pPr>
      <w:rPr>
        <w:rFonts w:ascii="Calibri" w:eastAsia="Calibri" w:hAnsi="Calibri"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nsid w:val="4A13768B"/>
    <w:multiLevelType w:val="multilevel"/>
    <w:tmpl w:val="2978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36396E"/>
    <w:multiLevelType w:val="hybridMultilevel"/>
    <w:tmpl w:val="DA7EAA90"/>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nsid w:val="552706B3"/>
    <w:multiLevelType w:val="hybridMultilevel"/>
    <w:tmpl w:val="B0A67B38"/>
    <w:lvl w:ilvl="0" w:tplc="70EEC2AA">
      <w:start w:val="1"/>
      <w:numFmt w:val="decimal"/>
      <w:lvlText w:val="%1."/>
      <w:lvlJc w:val="left"/>
      <w:pPr>
        <w:ind w:left="720" w:hanging="360"/>
      </w:pPr>
      <w:rPr>
        <w:rFonts w:hint="default"/>
        <w:b/>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nsid w:val="575F188C"/>
    <w:multiLevelType w:val="hybridMultilevel"/>
    <w:tmpl w:val="384ACA9A"/>
    <w:lvl w:ilvl="0" w:tplc="3BBE44B4">
      <w:start w:val="1"/>
      <w:numFmt w:val="decimal"/>
      <w:lvlText w:val="%1."/>
      <w:lvlJc w:val="left"/>
      <w:pPr>
        <w:ind w:left="720" w:hanging="360"/>
      </w:pPr>
      <w:rPr>
        <w:rFonts w:hint="default"/>
        <w:b/>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nsid w:val="57E006B0"/>
    <w:multiLevelType w:val="hybridMultilevel"/>
    <w:tmpl w:val="92D437B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6">
    <w:nsid w:val="5A524B5F"/>
    <w:multiLevelType w:val="hybridMultilevel"/>
    <w:tmpl w:val="6058A7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61E71D07"/>
    <w:multiLevelType w:val="hybridMultilevel"/>
    <w:tmpl w:val="E2846642"/>
    <w:lvl w:ilvl="0" w:tplc="2ED88ECE">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71371AB1"/>
    <w:multiLevelType w:val="hybridMultilevel"/>
    <w:tmpl w:val="551A3A0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9">
    <w:nsid w:val="715D3EB0"/>
    <w:multiLevelType w:val="hybridMultilevel"/>
    <w:tmpl w:val="F0D0FD52"/>
    <w:lvl w:ilvl="0" w:tplc="3528B0B8">
      <w:start w:val="1"/>
      <w:numFmt w:val="decimal"/>
      <w:lvlText w:val="%1."/>
      <w:lvlJc w:val="left"/>
      <w:pPr>
        <w:ind w:left="720" w:hanging="360"/>
      </w:pPr>
      <w:rPr>
        <w:rFonts w:hint="default"/>
        <w:b/>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nsid w:val="717D06EC"/>
    <w:multiLevelType w:val="hybridMultilevel"/>
    <w:tmpl w:val="59CC56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730D1437"/>
    <w:multiLevelType w:val="hybridMultilevel"/>
    <w:tmpl w:val="FD32275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nsid w:val="7A9911DB"/>
    <w:multiLevelType w:val="hybridMultilevel"/>
    <w:tmpl w:val="C0FC1C3C"/>
    <w:lvl w:ilvl="0" w:tplc="6F8263CA">
      <w:start w:val="1"/>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8"/>
  </w:num>
  <w:num w:numId="4">
    <w:abstractNumId w:val="14"/>
  </w:num>
  <w:num w:numId="5">
    <w:abstractNumId w:val="2"/>
  </w:num>
  <w:num w:numId="6">
    <w:abstractNumId w:val="8"/>
  </w:num>
  <w:num w:numId="7">
    <w:abstractNumId w:val="18"/>
  </w:num>
  <w:num w:numId="8">
    <w:abstractNumId w:val="10"/>
  </w:num>
  <w:num w:numId="9">
    <w:abstractNumId w:val="32"/>
  </w:num>
  <w:num w:numId="10">
    <w:abstractNumId w:val="19"/>
  </w:num>
  <w:num w:numId="11">
    <w:abstractNumId w:val="21"/>
  </w:num>
  <w:num w:numId="12">
    <w:abstractNumId w:val="5"/>
  </w:num>
  <w:num w:numId="13">
    <w:abstractNumId w:val="27"/>
  </w:num>
  <w:num w:numId="14">
    <w:abstractNumId w:val="20"/>
  </w:num>
  <w:num w:numId="15">
    <w:abstractNumId w:val="17"/>
  </w:num>
  <w:num w:numId="16">
    <w:abstractNumId w:val="13"/>
  </w:num>
  <w:num w:numId="17">
    <w:abstractNumId w:val="26"/>
  </w:num>
  <w:num w:numId="18">
    <w:abstractNumId w:val="11"/>
  </w:num>
  <w:num w:numId="19">
    <w:abstractNumId w:val="30"/>
  </w:num>
  <w:num w:numId="20">
    <w:abstractNumId w:val="7"/>
  </w:num>
  <w:num w:numId="21">
    <w:abstractNumId w:val="4"/>
  </w:num>
  <w:num w:numId="22">
    <w:abstractNumId w:val="3"/>
  </w:num>
  <w:num w:numId="23">
    <w:abstractNumId w:val="16"/>
  </w:num>
  <w:num w:numId="24">
    <w:abstractNumId w:val="9"/>
  </w:num>
  <w:num w:numId="25">
    <w:abstractNumId w:val="12"/>
  </w:num>
  <w:num w:numId="26">
    <w:abstractNumId w:val="0"/>
  </w:num>
  <w:num w:numId="27">
    <w:abstractNumId w:val="1"/>
  </w:num>
  <w:num w:numId="28">
    <w:abstractNumId w:val="15"/>
  </w:num>
  <w:num w:numId="29">
    <w:abstractNumId w:val="23"/>
  </w:num>
  <w:num w:numId="30">
    <w:abstractNumId w:val="29"/>
  </w:num>
  <w:num w:numId="31">
    <w:abstractNumId w:val="24"/>
  </w:num>
  <w:num w:numId="32">
    <w:abstractNumId w:val="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67"/>
    <w:rsid w:val="000114BE"/>
    <w:rsid w:val="0005368D"/>
    <w:rsid w:val="00057255"/>
    <w:rsid w:val="000A4D05"/>
    <w:rsid w:val="000C4931"/>
    <w:rsid w:val="000C6321"/>
    <w:rsid w:val="00106F8B"/>
    <w:rsid w:val="00191BFF"/>
    <w:rsid w:val="001949CB"/>
    <w:rsid w:val="001C6924"/>
    <w:rsid w:val="001E204E"/>
    <w:rsid w:val="002214C2"/>
    <w:rsid w:val="002845C9"/>
    <w:rsid w:val="002B2F4F"/>
    <w:rsid w:val="002F3830"/>
    <w:rsid w:val="00311095"/>
    <w:rsid w:val="00313B33"/>
    <w:rsid w:val="00353691"/>
    <w:rsid w:val="00361D2B"/>
    <w:rsid w:val="00363D64"/>
    <w:rsid w:val="003E5B54"/>
    <w:rsid w:val="00421DC3"/>
    <w:rsid w:val="004377A3"/>
    <w:rsid w:val="0044435B"/>
    <w:rsid w:val="0046505A"/>
    <w:rsid w:val="00490450"/>
    <w:rsid w:val="004B60BE"/>
    <w:rsid w:val="0050721C"/>
    <w:rsid w:val="00541A99"/>
    <w:rsid w:val="00567902"/>
    <w:rsid w:val="00586E51"/>
    <w:rsid w:val="005B5C47"/>
    <w:rsid w:val="005E5C2B"/>
    <w:rsid w:val="005E5FBB"/>
    <w:rsid w:val="005F10F4"/>
    <w:rsid w:val="00601AD8"/>
    <w:rsid w:val="0061490E"/>
    <w:rsid w:val="006333E9"/>
    <w:rsid w:val="006B6A93"/>
    <w:rsid w:val="006E0D9D"/>
    <w:rsid w:val="006E71B3"/>
    <w:rsid w:val="006F7780"/>
    <w:rsid w:val="00750FC2"/>
    <w:rsid w:val="00754848"/>
    <w:rsid w:val="007A433E"/>
    <w:rsid w:val="007A5674"/>
    <w:rsid w:val="007B63FA"/>
    <w:rsid w:val="007E6973"/>
    <w:rsid w:val="00804257"/>
    <w:rsid w:val="00834142"/>
    <w:rsid w:val="00847C06"/>
    <w:rsid w:val="00865C85"/>
    <w:rsid w:val="00880AC6"/>
    <w:rsid w:val="00892251"/>
    <w:rsid w:val="008E26B5"/>
    <w:rsid w:val="008F5E63"/>
    <w:rsid w:val="00A1420B"/>
    <w:rsid w:val="00A25C46"/>
    <w:rsid w:val="00A54C3A"/>
    <w:rsid w:val="00A80515"/>
    <w:rsid w:val="00A808B6"/>
    <w:rsid w:val="00A83BF7"/>
    <w:rsid w:val="00AA3131"/>
    <w:rsid w:val="00B15747"/>
    <w:rsid w:val="00B20D35"/>
    <w:rsid w:val="00B41164"/>
    <w:rsid w:val="00B70D8F"/>
    <w:rsid w:val="00BB2093"/>
    <w:rsid w:val="00BD7CDB"/>
    <w:rsid w:val="00C51E9E"/>
    <w:rsid w:val="00C67D27"/>
    <w:rsid w:val="00C71267"/>
    <w:rsid w:val="00C82F93"/>
    <w:rsid w:val="00CE74C8"/>
    <w:rsid w:val="00CF4342"/>
    <w:rsid w:val="00D023E8"/>
    <w:rsid w:val="00D071AC"/>
    <w:rsid w:val="00D21A19"/>
    <w:rsid w:val="00D3231F"/>
    <w:rsid w:val="00D44460"/>
    <w:rsid w:val="00D6762E"/>
    <w:rsid w:val="00DC793C"/>
    <w:rsid w:val="00E55336"/>
    <w:rsid w:val="00E57156"/>
    <w:rsid w:val="00EA6834"/>
    <w:rsid w:val="00F044F8"/>
    <w:rsid w:val="00F84C94"/>
    <w:rsid w:val="00FA3B26"/>
    <w:rsid w:val="00FB3E69"/>
    <w:rsid w:val="00FC5C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E204E"/>
    <w:pPr>
      <w:spacing w:after="160" w:line="259" w:lineRule="auto"/>
    </w:pPr>
    <w:rPr>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sid w:val="00D21A19"/>
    <w:rPr>
      <w:color w:val="0000FF"/>
      <w:u w:val="single"/>
    </w:rPr>
  </w:style>
  <w:style w:type="character" w:styleId="Voimakas">
    <w:name w:val="Strong"/>
    <w:uiPriority w:val="22"/>
    <w:qFormat/>
    <w:locked/>
    <w:rsid w:val="00D023E8"/>
    <w:rPr>
      <w:b/>
      <w:bCs/>
    </w:rPr>
  </w:style>
  <w:style w:type="paragraph" w:styleId="NormaaliWWW">
    <w:name w:val="Normal (Web)"/>
    <w:basedOn w:val="Normaali"/>
    <w:uiPriority w:val="99"/>
    <w:unhideWhenUsed/>
    <w:qFormat/>
    <w:rsid w:val="00D023E8"/>
    <w:pPr>
      <w:spacing w:before="100" w:beforeAutospacing="1" w:after="100" w:afterAutospacing="1" w:line="240" w:lineRule="auto"/>
    </w:pPr>
    <w:rPr>
      <w:rFonts w:ascii="Times New Roman" w:eastAsia="Times New Roman" w:hAnsi="Times New Roman"/>
      <w:sz w:val="24"/>
      <w:szCs w:val="24"/>
      <w:lang w:eastAsia="fi-FI"/>
    </w:rPr>
  </w:style>
  <w:style w:type="paragraph" w:styleId="Alaotsikko">
    <w:name w:val="Subtitle"/>
    <w:basedOn w:val="Normaali"/>
    <w:next w:val="Normaali"/>
    <w:link w:val="AlaotsikkoChar"/>
    <w:uiPriority w:val="11"/>
    <w:qFormat/>
    <w:locked/>
    <w:rsid w:val="00D023E8"/>
    <w:pPr>
      <w:spacing w:line="256" w:lineRule="auto"/>
    </w:pPr>
    <w:rPr>
      <w:rFonts w:eastAsia="Times New Roman"/>
      <w:color w:val="5A5A5A"/>
      <w:spacing w:val="15"/>
    </w:rPr>
  </w:style>
  <w:style w:type="character" w:customStyle="1" w:styleId="AlaotsikkoChar">
    <w:name w:val="Alaotsikko Char"/>
    <w:basedOn w:val="Kappaleenoletusfontti"/>
    <w:link w:val="Alaotsikko"/>
    <w:uiPriority w:val="11"/>
    <w:rsid w:val="00D023E8"/>
    <w:rPr>
      <w:rFonts w:eastAsia="Times New Roman"/>
      <w:color w:val="5A5A5A"/>
      <w:spacing w:val="15"/>
      <w:lang w:eastAsia="en-US"/>
    </w:rPr>
  </w:style>
  <w:style w:type="paragraph" w:styleId="Luettelokappale">
    <w:name w:val="List Paragraph"/>
    <w:basedOn w:val="Normaali"/>
    <w:uiPriority w:val="34"/>
    <w:qFormat/>
    <w:rsid w:val="00D023E8"/>
    <w:pPr>
      <w:spacing w:line="256" w:lineRule="auto"/>
      <w:ind w:left="720"/>
      <w:contextualSpacing/>
    </w:pPr>
  </w:style>
  <w:style w:type="paragraph" w:styleId="Seliteteksti">
    <w:name w:val="Balloon Text"/>
    <w:basedOn w:val="Normaali"/>
    <w:link w:val="SelitetekstiChar"/>
    <w:uiPriority w:val="99"/>
    <w:semiHidden/>
    <w:unhideWhenUsed/>
    <w:rsid w:val="007B63F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B63FA"/>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E204E"/>
    <w:pPr>
      <w:spacing w:after="160" w:line="259" w:lineRule="auto"/>
    </w:pPr>
    <w:rPr>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sid w:val="00D21A19"/>
    <w:rPr>
      <w:color w:val="0000FF"/>
      <w:u w:val="single"/>
    </w:rPr>
  </w:style>
  <w:style w:type="character" w:styleId="Voimakas">
    <w:name w:val="Strong"/>
    <w:uiPriority w:val="22"/>
    <w:qFormat/>
    <w:locked/>
    <w:rsid w:val="00D023E8"/>
    <w:rPr>
      <w:b/>
      <w:bCs/>
    </w:rPr>
  </w:style>
  <w:style w:type="paragraph" w:styleId="NormaaliWWW">
    <w:name w:val="Normal (Web)"/>
    <w:basedOn w:val="Normaali"/>
    <w:uiPriority w:val="99"/>
    <w:unhideWhenUsed/>
    <w:qFormat/>
    <w:rsid w:val="00D023E8"/>
    <w:pPr>
      <w:spacing w:before="100" w:beforeAutospacing="1" w:after="100" w:afterAutospacing="1" w:line="240" w:lineRule="auto"/>
    </w:pPr>
    <w:rPr>
      <w:rFonts w:ascii="Times New Roman" w:eastAsia="Times New Roman" w:hAnsi="Times New Roman"/>
      <w:sz w:val="24"/>
      <w:szCs w:val="24"/>
      <w:lang w:eastAsia="fi-FI"/>
    </w:rPr>
  </w:style>
  <w:style w:type="paragraph" w:styleId="Alaotsikko">
    <w:name w:val="Subtitle"/>
    <w:basedOn w:val="Normaali"/>
    <w:next w:val="Normaali"/>
    <w:link w:val="AlaotsikkoChar"/>
    <w:uiPriority w:val="11"/>
    <w:qFormat/>
    <w:locked/>
    <w:rsid w:val="00D023E8"/>
    <w:pPr>
      <w:spacing w:line="256" w:lineRule="auto"/>
    </w:pPr>
    <w:rPr>
      <w:rFonts w:eastAsia="Times New Roman"/>
      <w:color w:val="5A5A5A"/>
      <w:spacing w:val="15"/>
    </w:rPr>
  </w:style>
  <w:style w:type="character" w:customStyle="1" w:styleId="AlaotsikkoChar">
    <w:name w:val="Alaotsikko Char"/>
    <w:basedOn w:val="Kappaleenoletusfontti"/>
    <w:link w:val="Alaotsikko"/>
    <w:uiPriority w:val="11"/>
    <w:rsid w:val="00D023E8"/>
    <w:rPr>
      <w:rFonts w:eastAsia="Times New Roman"/>
      <w:color w:val="5A5A5A"/>
      <w:spacing w:val="15"/>
      <w:lang w:eastAsia="en-US"/>
    </w:rPr>
  </w:style>
  <w:style w:type="paragraph" w:styleId="Luettelokappale">
    <w:name w:val="List Paragraph"/>
    <w:basedOn w:val="Normaali"/>
    <w:uiPriority w:val="34"/>
    <w:qFormat/>
    <w:rsid w:val="00D023E8"/>
    <w:pPr>
      <w:spacing w:line="256" w:lineRule="auto"/>
      <w:ind w:left="720"/>
      <w:contextualSpacing/>
    </w:pPr>
  </w:style>
  <w:style w:type="paragraph" w:styleId="Seliteteksti">
    <w:name w:val="Balloon Text"/>
    <w:basedOn w:val="Normaali"/>
    <w:link w:val="SelitetekstiChar"/>
    <w:uiPriority w:val="99"/>
    <w:semiHidden/>
    <w:unhideWhenUsed/>
    <w:rsid w:val="007B63F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B63F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62075">
      <w:bodyDiv w:val="1"/>
      <w:marLeft w:val="0"/>
      <w:marRight w:val="0"/>
      <w:marTop w:val="0"/>
      <w:marBottom w:val="0"/>
      <w:divBdr>
        <w:top w:val="none" w:sz="0" w:space="0" w:color="auto"/>
        <w:left w:val="none" w:sz="0" w:space="0" w:color="auto"/>
        <w:bottom w:val="none" w:sz="0" w:space="0" w:color="auto"/>
        <w:right w:val="none" w:sz="0" w:space="0" w:color="auto"/>
      </w:divBdr>
    </w:div>
    <w:div w:id="1048457813">
      <w:bodyDiv w:val="1"/>
      <w:marLeft w:val="0"/>
      <w:marRight w:val="0"/>
      <w:marTop w:val="0"/>
      <w:marBottom w:val="0"/>
      <w:divBdr>
        <w:top w:val="none" w:sz="0" w:space="0" w:color="auto"/>
        <w:left w:val="none" w:sz="0" w:space="0" w:color="auto"/>
        <w:bottom w:val="none" w:sz="0" w:space="0" w:color="auto"/>
        <w:right w:val="none" w:sz="0" w:space="0" w:color="auto"/>
      </w:divBdr>
    </w:div>
    <w:div w:id="1540241343">
      <w:bodyDiv w:val="1"/>
      <w:marLeft w:val="0"/>
      <w:marRight w:val="0"/>
      <w:marTop w:val="0"/>
      <w:marBottom w:val="0"/>
      <w:divBdr>
        <w:top w:val="none" w:sz="0" w:space="0" w:color="auto"/>
        <w:left w:val="none" w:sz="0" w:space="0" w:color="auto"/>
        <w:bottom w:val="none" w:sz="0" w:space="0" w:color="auto"/>
        <w:right w:val="none" w:sz="0" w:space="0" w:color="auto"/>
      </w:divBdr>
    </w:div>
    <w:div w:id="1740442366">
      <w:bodyDiv w:val="1"/>
      <w:marLeft w:val="0"/>
      <w:marRight w:val="0"/>
      <w:marTop w:val="0"/>
      <w:marBottom w:val="0"/>
      <w:divBdr>
        <w:top w:val="none" w:sz="0" w:space="0" w:color="auto"/>
        <w:left w:val="none" w:sz="0" w:space="0" w:color="auto"/>
        <w:bottom w:val="none" w:sz="0" w:space="0" w:color="auto"/>
        <w:right w:val="none" w:sz="0" w:space="0" w:color="auto"/>
      </w:divBdr>
    </w:div>
    <w:div w:id="19973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fi/url?sa=i&amp;rct=j&amp;q=&amp;esrc=s&amp;source=images&amp;cd=&amp;cad=rja&amp;uact=8&amp;ved=2ahUKEwibhq7Y0uXfAhWHlIsKHUc_BeAQjRx6BAgBEAU&amp;url=http://worldartsme.com/crop/gym-shoes-clipart.html&amp;psig=AOvVaw3eYWS5YVMUcqEZtcQImi-F&amp;ust=1547293163059416" TargetMode="External"/><Relationship Id="rId18" Type="http://schemas.openxmlformats.org/officeDocument/2006/relationships/image" Target="media/image9.wmf"/><Relationship Id="rId3" Type="http://schemas.openxmlformats.org/officeDocument/2006/relationships/styles" Target="styles.xml"/><Relationship Id="rId7" Type="http://schemas.openxmlformats.org/officeDocument/2006/relationships/hyperlink" Target="mailto:paivi.rasanen@jamsa.fi" TargetMode="External"/><Relationship Id="rId12" Type="http://schemas.openxmlformats.org/officeDocument/2006/relationships/image" Target="media/image5.w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hyperlink" Target="https://www.google.fi/url?sa=i&amp;rct=j&amp;q=&amp;esrc=s&amp;source=images&amp;cd=&amp;cad=rja&amp;uact=8&amp;ved=2ahUKEwiT9rulm-PfAhVEXCwKHagACXAQjRx6BAgBEAU&amp;url=https://peda.net/id/5c25154075c&amp;psig=AOvVaw3OqlY73xm_0ly-8tFLM0SN&amp;ust=1547209645325434" TargetMode="External"/><Relationship Id="rId10" Type="http://schemas.openxmlformats.org/officeDocument/2006/relationships/image" Target="media/image3.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Harmaasävy">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FCE77-CE5A-4DD8-9BBA-5C34FF609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5</Pages>
  <Words>1084</Words>
  <Characters>9023</Characters>
  <Application>Microsoft Office Word</Application>
  <DocSecurity>0</DocSecurity>
  <Lines>75</Lines>
  <Paragraphs>20</Paragraphs>
  <ScaleCrop>false</ScaleCrop>
  <HeadingPairs>
    <vt:vector size="2" baseType="variant">
      <vt:variant>
        <vt:lpstr>Otsikko</vt:lpstr>
      </vt:variant>
      <vt:variant>
        <vt:i4>1</vt:i4>
      </vt:variant>
    </vt:vector>
  </HeadingPairs>
  <TitlesOfParts>
    <vt:vector size="1" baseType="lpstr">
      <vt:lpstr>Valinnaisaineet Jämsän yläkouluissa</vt:lpstr>
    </vt:vector>
  </TitlesOfParts>
  <Company>Jämsän kaupunki</Company>
  <LinksUpToDate>false</LinksUpToDate>
  <CharactersWithSpaces>10087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Valinnaisaineet Jämsän yläkouluissa</dc:title>
  <dc:creator>Hanna Härmälä</dc:creator>
  <cp:lastModifiedBy>Päivi Räsänen</cp:lastModifiedBy>
  <cp:revision>9</cp:revision>
  <cp:lastPrinted>2019-01-10T07:57:00Z</cp:lastPrinted>
  <dcterms:created xsi:type="dcterms:W3CDTF">2019-01-10T07:56:00Z</dcterms:created>
  <dcterms:modified xsi:type="dcterms:W3CDTF">2019-01-11T11:43:00Z</dcterms:modified>
</cp:coreProperties>
</file>