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87" w:rsidRDefault="00454E46">
      <w:bookmarkStart w:id="0" w:name="_GoBack"/>
      <w:bookmarkEnd w:id="0"/>
    </w:p>
    <w:p w:rsidR="00526DD1" w:rsidRPr="00E7165E" w:rsidRDefault="00526DD1">
      <w:pPr>
        <w:rPr>
          <w:b/>
        </w:rPr>
      </w:pPr>
      <w:r w:rsidRPr="00E7165E">
        <w:rPr>
          <w:b/>
        </w:rPr>
        <w:t>Elokuvateatteritila / auditorio</w:t>
      </w:r>
    </w:p>
    <w:p w:rsidR="00526DD1" w:rsidRDefault="00526DD1" w:rsidP="00526DD1">
      <w:pPr>
        <w:pStyle w:val="Luettelokappale"/>
        <w:numPr>
          <w:ilvl w:val="0"/>
          <w:numId w:val="1"/>
        </w:numPr>
      </w:pPr>
      <w:r>
        <w:t>Lähtökohtana oltava toimiva, kuntalaisia palveleva laadukas elokuvateatteritila.</w:t>
      </w:r>
    </w:p>
    <w:p w:rsidR="00526DD1" w:rsidRDefault="00526DD1" w:rsidP="00020A5A">
      <w:pPr>
        <w:pStyle w:val="Luettelokappale"/>
      </w:pPr>
      <w:r>
        <w:t>…jota voidaan käyttää myös monipuolisesti konserttitilana, teatteriesitysten näyttämönä ja Ivalon koululaisten tarpeisiin. Tilaa tulee voida käyttää myös auditoriotilana ja vuokrattavana tilana.</w:t>
      </w:r>
    </w:p>
    <w:p w:rsidR="00526DD1" w:rsidRDefault="00526DD1" w:rsidP="00526DD1">
      <w:pPr>
        <w:pStyle w:val="Luettelokappale"/>
        <w:numPr>
          <w:ilvl w:val="0"/>
          <w:numId w:val="1"/>
        </w:numPr>
      </w:pPr>
      <w:r>
        <w:t>Kiinteä, laadukas, iso valkokangas seinästä seinään –periaatteella. Katsojat arvostavat isoa kuvaa ja suuria valkokankaita.</w:t>
      </w:r>
    </w:p>
    <w:p w:rsidR="00526DD1" w:rsidRDefault="00526DD1" w:rsidP="00526DD1">
      <w:pPr>
        <w:pStyle w:val="Luettelokappale"/>
        <w:numPr>
          <w:ilvl w:val="0"/>
          <w:numId w:val="1"/>
        </w:numPr>
      </w:pPr>
      <w:r>
        <w:t>5.1 tai 7.1 monikanavaääninen äänentoistojärjestelmä (kaiuttimet sijoiteltuina salin eri puolille ja eteen subwoofer. Tila ei saa olla akustiikaltaan kova (kotimaisen elokuvan dialogeista ei saa selvää, jos jälkikaikua on liikaa).</w:t>
      </w:r>
    </w:p>
    <w:p w:rsidR="00526DD1" w:rsidRDefault="00526DD1" w:rsidP="00526DD1">
      <w:pPr>
        <w:pStyle w:val="Luettelokappale"/>
        <w:numPr>
          <w:ilvl w:val="0"/>
          <w:numId w:val="1"/>
        </w:numPr>
      </w:pPr>
      <w:r>
        <w:t>Kunnollinen nouseva katsomo, jossa riittävät jalkatilat ja miellyttävät istuimet. Mukiteline olisi iso plussa. Ehdotukseen katsomoon n. 20 kpl erikoispaikkoja (erityispehmeitä ja isompia istuimia, joihin voi myydä paikkalippuja korkeammalla hinnalla).</w:t>
      </w:r>
    </w:p>
    <w:p w:rsidR="00526DD1" w:rsidRDefault="00C77357" w:rsidP="00526DD1">
      <w:pPr>
        <w:pStyle w:val="Luettelokappale"/>
        <w:numPr>
          <w:ilvl w:val="0"/>
          <w:numId w:val="1"/>
        </w:numPr>
      </w:pPr>
      <w:r>
        <w:t>Salin esteettömyys on tärkeää!</w:t>
      </w:r>
      <w:r w:rsidR="00526DD1">
        <w:t xml:space="preserve"> Pyörätuolipaikat ja kuulovammaisia palveleva induktiosilmukka ovat vä</w:t>
      </w:r>
      <w:r w:rsidR="00526DD1">
        <w:lastRenderedPageBreak/>
        <w:t>himmäisvaatimuksia. Jos paikkakunnalla on vammaisjärjestöjä, heidän kanssaan kannattaa keskustella ajoissa.</w:t>
      </w:r>
    </w:p>
    <w:p w:rsidR="00555E41" w:rsidRDefault="00555E41" w:rsidP="00526DD1">
      <w:pPr>
        <w:pStyle w:val="Luettelokappale"/>
        <w:numPr>
          <w:ilvl w:val="0"/>
          <w:numId w:val="1"/>
        </w:numPr>
      </w:pPr>
      <w:r>
        <w:t>Leveät kulkuovet. Hätäpoistumistiet.</w:t>
      </w:r>
    </w:p>
    <w:p w:rsidR="00526DD1" w:rsidRDefault="00526DD1" w:rsidP="00526DD1">
      <w:pPr>
        <w:pStyle w:val="Luettelokappale"/>
        <w:numPr>
          <w:ilvl w:val="0"/>
          <w:numId w:val="1"/>
        </w:numPr>
      </w:pPr>
      <w:r>
        <w:t>Elokuvateatteritila tulee saada pimennettyä täysin pimeäksi. Tummia pintamateriaaleja seiniin ja katsomoon.</w:t>
      </w:r>
    </w:p>
    <w:p w:rsidR="00526DD1" w:rsidRDefault="007551C6" w:rsidP="00526DD1">
      <w:pPr>
        <w:pStyle w:val="Luettelokappale"/>
        <w:numPr>
          <w:ilvl w:val="0"/>
          <w:numId w:val="1"/>
        </w:numPr>
      </w:pPr>
      <w:r>
        <w:t>Erillinen, äänieristetty konehuone, jossa tilaa työskennellä. Projektorista ja sen tuulettimesta lähtevä ääni eristettävä katsomosta. Projektori tarvitsee ilmanvaihdon, koska projektorin suuritehoinen lamppu lämmittää tilaa.</w:t>
      </w:r>
    </w:p>
    <w:p w:rsidR="007551C6" w:rsidRDefault="007551C6" w:rsidP="00526DD1">
      <w:pPr>
        <w:pStyle w:val="Luettelokappale"/>
        <w:numPr>
          <w:ilvl w:val="0"/>
          <w:numId w:val="1"/>
        </w:numPr>
      </w:pPr>
      <w:r>
        <w:t>Runsas määrä laajakaistayhteyksiä ja sähköpistokkeita. Projektoriin tulee kahta eri kautta netin kautta elokuvat verkon kautta. Riittävän tehokkaat yhteydet 150-200 Gb:n elokuvatiedostojen lataamista varten.</w:t>
      </w:r>
    </w:p>
    <w:p w:rsidR="007551C6" w:rsidRDefault="007551C6" w:rsidP="00526DD1">
      <w:pPr>
        <w:pStyle w:val="Luettelokappale"/>
        <w:numPr>
          <w:ilvl w:val="0"/>
          <w:numId w:val="1"/>
        </w:numPr>
      </w:pPr>
      <w:r>
        <w:t>Salin yhteyteen toimiva lipunmyynti- oheistuotemyyntipiste. Myytävät tuotteet ja pop corn –kone saatava lukittua kouluaikoina.</w:t>
      </w:r>
      <w:r w:rsidR="00842287">
        <w:t xml:space="preserve"> </w:t>
      </w:r>
    </w:p>
    <w:p w:rsidR="00842287" w:rsidRDefault="00842287" w:rsidP="00526DD1">
      <w:pPr>
        <w:pStyle w:val="Luettelokappale"/>
        <w:numPr>
          <w:ilvl w:val="0"/>
          <w:numId w:val="1"/>
        </w:numPr>
      </w:pPr>
      <w:r>
        <w:t>Elokuvateatteritilan/auditorion/konserttisalin pääoven yhteyteen on saatava kahviopiste ja toimiva lipunmyynti ja oheistuotemyyntipiste, jossa on pöytiä, missä juoda väliaikakahvit, järjestää koululuokkien puolesta tai liikuntatoimenkin tapahtumien yhteydessä kahviossa kahvitarjoilut.</w:t>
      </w:r>
    </w:p>
    <w:p w:rsidR="007551C6" w:rsidRDefault="007551C6" w:rsidP="00526DD1">
      <w:pPr>
        <w:pStyle w:val="Luettelokappale"/>
        <w:numPr>
          <w:ilvl w:val="0"/>
          <w:numId w:val="1"/>
        </w:numPr>
      </w:pPr>
      <w:r>
        <w:lastRenderedPageBreak/>
        <w:t>Riittävä tila työntekijöille työskennellä lipunmyynnissä. Oltava paikka projektorin etähallintayksikölle, salin valojen etähallinnalle, tilitysten teolle eli toimiva atk-/tietokonepiste.</w:t>
      </w:r>
      <w:r w:rsidR="006B78EA">
        <w:t xml:space="preserve"> Aulassa olevat leffaherkkutuotekärryt saatava siirrettyä lukittavaan tilaan.</w:t>
      </w:r>
    </w:p>
    <w:p w:rsidR="007551C6" w:rsidRDefault="007551C6" w:rsidP="00526DD1">
      <w:pPr>
        <w:pStyle w:val="Luettelokappale"/>
        <w:numPr>
          <w:ilvl w:val="0"/>
          <w:numId w:val="1"/>
        </w:numPr>
      </w:pPr>
      <w:r>
        <w:t>Toimiva lipunmyynti/kassakonejärjestelmä, joka yhteydessä nettilipunmyyntiin. Tällöin asiakkaat pystyvät ostamaan lippuja näytöksiin kotoa, puhelimesta ja tiedot päivittyvät automaattisesti katosomapaikkatietoihin. Salin aulaan tv-näyttö, jossa pyörii tulevia elokuvia ja mainoksia myytävistä palveluista ja tuotteista.</w:t>
      </w:r>
    </w:p>
    <w:p w:rsidR="00555E41" w:rsidRDefault="00555E41" w:rsidP="00526DD1">
      <w:pPr>
        <w:pStyle w:val="Luettelokappale"/>
        <w:numPr>
          <w:ilvl w:val="0"/>
          <w:numId w:val="1"/>
        </w:numPr>
      </w:pPr>
      <w:r>
        <w:t>Sosiaaliset tilat elokuvateatteritilan työntekijöille. Pieni paikka, jossa voi vaihtaa työvaatteet ja säilyttää eväitä ja ruokailla.</w:t>
      </w:r>
    </w:p>
    <w:p w:rsidR="007551C6" w:rsidRDefault="007551C6" w:rsidP="007551C6">
      <w:pPr>
        <w:pStyle w:val="Luettelokappale"/>
        <w:numPr>
          <w:ilvl w:val="0"/>
          <w:numId w:val="1"/>
        </w:numPr>
      </w:pPr>
      <w:r>
        <w:t>Ehdot</w:t>
      </w:r>
      <w:r w:rsidR="00A54A01">
        <w:t>eta</w:t>
      </w:r>
      <w:r>
        <w:t xml:space="preserve">an, että konsultoimme elokuvasalin suunnitteluun erikoistuneita arkkitehteja! </w:t>
      </w:r>
      <w:r>
        <w:br/>
        <w:t>(Mm. Bio Rex -ketjun teattereita suunnitteli Heikki Lamusuon toimisto. Yksity</w:t>
      </w:r>
      <w:r w:rsidR="00A54A01">
        <w:t>iskohtaista teknistä tietoa saa</w:t>
      </w:r>
      <w:r w:rsidR="00D54C79">
        <w:t xml:space="preserve"> laitetoimittajilta. Jos hankimm</w:t>
      </w:r>
      <w:r>
        <w:t>e uuden projektorin, laserprojisointi on nykyisin yleisin ratkaisu.</w:t>
      </w:r>
      <w:r w:rsidR="00A54A01">
        <w:t xml:space="preserve"> Nykyinen projektori on hankittu</w:t>
      </w:r>
      <w:r w:rsidR="00D54C79">
        <w:t xml:space="preserve"> v. 2012 Aslakin mittoihin sopivaksi ja jo pari kertaa korjattu.</w:t>
      </w:r>
      <w:r>
        <w:t>)</w:t>
      </w:r>
    </w:p>
    <w:p w:rsidR="006B78EA" w:rsidRDefault="006B78EA" w:rsidP="007551C6">
      <w:pPr>
        <w:pStyle w:val="Luettelokappale"/>
        <w:numPr>
          <w:ilvl w:val="0"/>
          <w:numId w:val="1"/>
        </w:numPr>
      </w:pPr>
      <w:r>
        <w:t>Salin valaistus liukukytkimen taakse elokuvaelämyksen saavuttamiseksi. Kirkas-hämärä-pimeä.</w:t>
      </w:r>
    </w:p>
    <w:p w:rsidR="00A54A01" w:rsidRDefault="008F3B40" w:rsidP="00A54A01">
      <w:pPr>
        <w:pStyle w:val="Luettelokappale"/>
        <w:numPr>
          <w:ilvl w:val="0"/>
          <w:numId w:val="1"/>
        </w:numPr>
      </w:pPr>
      <w:r>
        <w:lastRenderedPageBreak/>
        <w:t xml:space="preserve">Elokuvajulistetila </w:t>
      </w:r>
      <w:r>
        <w:sym w:font="Wingdings" w:char="F0E0"/>
      </w:r>
      <w:r>
        <w:t xml:space="preserve"> Julisteet esille led-näytöille? Paperinsäästöä. Koulukeskuksen ulkopuolelle saatava infokyltti/mainostila tuleville tapahtumille.</w:t>
      </w:r>
    </w:p>
    <w:p w:rsidR="00A54A01" w:rsidRDefault="00A54A01" w:rsidP="00A54A01">
      <w:pPr>
        <w:pStyle w:val="Luettelokappale"/>
      </w:pPr>
    </w:p>
    <w:p w:rsidR="00A54A01" w:rsidRDefault="00A54A01" w:rsidP="001E50EA">
      <w:pPr>
        <w:pStyle w:val="Luettelokappale"/>
      </w:pPr>
    </w:p>
    <w:p w:rsidR="00A54A01" w:rsidRDefault="00A54A01" w:rsidP="00A54A01">
      <w:pPr>
        <w:pStyle w:val="Luettelokappale"/>
      </w:pPr>
    </w:p>
    <w:p w:rsidR="00322B30" w:rsidRDefault="00322B30" w:rsidP="00322B30">
      <w:pPr>
        <w:pStyle w:val="Luettelokappale"/>
      </w:pPr>
    </w:p>
    <w:p w:rsidR="00A54A01" w:rsidRDefault="00A54A01" w:rsidP="00A54A01">
      <w:pPr>
        <w:pStyle w:val="Luettelokappale"/>
        <w:numPr>
          <w:ilvl w:val="0"/>
          <w:numId w:val="1"/>
        </w:numPr>
      </w:pPr>
      <w:r>
        <w:t>Aulatila riittävän kokoinen myyntihyllyjä ja leffajulisteita sekä odotusta varten. Konserteissa yleisön täytyy usein odottaa, että pääsevät sisälle. Pitää olla mahdollista järjestää väliaikakahvituksia aulassa.</w:t>
      </w:r>
    </w:p>
    <w:p w:rsidR="00E7165E" w:rsidRDefault="00E7165E" w:rsidP="006B78EA">
      <w:pPr>
        <w:rPr>
          <w:b/>
        </w:rPr>
      </w:pPr>
    </w:p>
    <w:p w:rsidR="006B78EA" w:rsidRPr="00E7165E" w:rsidRDefault="006B78EA" w:rsidP="006B78EA">
      <w:pPr>
        <w:rPr>
          <w:b/>
        </w:rPr>
      </w:pPr>
      <w:r w:rsidRPr="00E7165E">
        <w:rPr>
          <w:b/>
        </w:rPr>
        <w:t>Konsertti- ja teatterikäyttö</w:t>
      </w:r>
    </w:p>
    <w:p w:rsidR="003102CB" w:rsidRDefault="003102CB" w:rsidP="006B78EA">
      <w:pPr>
        <w:pStyle w:val="Luettelokappale"/>
        <w:numPr>
          <w:ilvl w:val="0"/>
          <w:numId w:val="2"/>
        </w:numPr>
      </w:pPr>
      <w:r>
        <w:t>Nouseva katsomo, näyttämön korkeus alimman penkkirivin lattiasta max.80 cm, jotta eturivi näkee näyttämölle katsomatta liian korkealle.</w:t>
      </w:r>
    </w:p>
    <w:p w:rsidR="003102CB" w:rsidRDefault="003102CB" w:rsidP="003102CB">
      <w:pPr>
        <w:pStyle w:val="Luettelokappale"/>
        <w:numPr>
          <w:ilvl w:val="0"/>
          <w:numId w:val="2"/>
        </w:numPr>
      </w:pPr>
      <w:r>
        <w:t>Näyttämö n. 8x7m (leveys x syvyys).  Ei matalaa pientä luukkua, vaan mieluummin korkeutta yli 4 m.</w:t>
      </w:r>
    </w:p>
    <w:p w:rsidR="006B78EA" w:rsidRDefault="006B78EA" w:rsidP="006B78EA">
      <w:pPr>
        <w:pStyle w:val="Luettelokappale"/>
        <w:numPr>
          <w:ilvl w:val="0"/>
          <w:numId w:val="2"/>
        </w:numPr>
      </w:pPr>
      <w:r>
        <w:t>Akustiikka pehmeä, mutta konsertteihin soveltuva.</w:t>
      </w:r>
    </w:p>
    <w:p w:rsidR="00322B30" w:rsidRDefault="00322B30" w:rsidP="006B78EA">
      <w:pPr>
        <w:pStyle w:val="Luettelokappale"/>
        <w:numPr>
          <w:ilvl w:val="0"/>
          <w:numId w:val="2"/>
        </w:numPr>
      </w:pPr>
      <w:r>
        <w:t>Esteettömyys, invapaikat, myös wc-tilat ja inva-wc lähellä aulaa.</w:t>
      </w:r>
    </w:p>
    <w:p w:rsidR="00322B30" w:rsidRDefault="00322B30" w:rsidP="006B78EA">
      <w:pPr>
        <w:pStyle w:val="Luettelokappale"/>
        <w:numPr>
          <w:ilvl w:val="0"/>
          <w:numId w:val="2"/>
        </w:numPr>
      </w:pPr>
      <w:r>
        <w:t xml:space="preserve">Suuri sivuovi salin etuosaan lavasteiden yms. roudausta varten. </w:t>
      </w:r>
    </w:p>
    <w:p w:rsidR="006B78EA" w:rsidRDefault="006B78EA" w:rsidP="006B78EA">
      <w:pPr>
        <w:pStyle w:val="Luettelokappale"/>
        <w:numPr>
          <w:ilvl w:val="0"/>
          <w:numId w:val="2"/>
        </w:numPr>
      </w:pPr>
      <w:r>
        <w:lastRenderedPageBreak/>
        <w:t>Saliin muunneltava kohdevalaistus omasta takaa. Etäohjaus valopöydästä salin takaosassa.</w:t>
      </w:r>
    </w:p>
    <w:p w:rsidR="006B78EA" w:rsidRDefault="006B78EA" w:rsidP="006B78EA">
      <w:pPr>
        <w:pStyle w:val="Luettelokappale"/>
        <w:numPr>
          <w:ilvl w:val="0"/>
          <w:numId w:val="2"/>
        </w:numPr>
      </w:pPr>
      <w:r>
        <w:t>Salin sivulta pääsy riittävän suuriin pukuhuonetiloihin.</w:t>
      </w:r>
    </w:p>
    <w:p w:rsidR="006B78EA" w:rsidRDefault="006B78EA" w:rsidP="006B78EA">
      <w:pPr>
        <w:pStyle w:val="Luettelokappale"/>
        <w:numPr>
          <w:ilvl w:val="0"/>
          <w:numId w:val="2"/>
        </w:numPr>
      </w:pPr>
      <w:r>
        <w:t>Riittävä tila salin edessä esityksiä varten. Valkokangas kiinteänä salin etuseinällä lavan takana. Musta verho sähköliukukytkimellä valkokankaan eteen muiden esitysten ajaksi.</w:t>
      </w:r>
    </w:p>
    <w:p w:rsidR="006B78EA" w:rsidRDefault="006B78EA" w:rsidP="006B78EA">
      <w:pPr>
        <w:pStyle w:val="Luettelokappale"/>
        <w:numPr>
          <w:ilvl w:val="0"/>
          <w:numId w:val="2"/>
        </w:numPr>
      </w:pPr>
      <w:r>
        <w:t>Musiikkiluokka/soitintilat salin etuosan lähettyville, jotta tilaan saadaan tarvittaessa flyygeli.</w:t>
      </w:r>
    </w:p>
    <w:p w:rsidR="006B78EA" w:rsidRDefault="002E0635" w:rsidP="006B78EA">
      <w:pPr>
        <w:pStyle w:val="Luettelokappale"/>
        <w:numPr>
          <w:ilvl w:val="0"/>
          <w:numId w:val="2"/>
        </w:numPr>
      </w:pPr>
      <w:r>
        <w:t>Riittävästi</w:t>
      </w:r>
      <w:r w:rsidR="006B78EA">
        <w:t xml:space="preserve"> virtakytkentöjä salin etuosaan. </w:t>
      </w:r>
    </w:p>
    <w:p w:rsidR="006B78EA" w:rsidRDefault="006B78EA" w:rsidP="006B78EA">
      <w:pPr>
        <w:pStyle w:val="Luettelokappale"/>
        <w:numPr>
          <w:ilvl w:val="0"/>
          <w:numId w:val="2"/>
        </w:numPr>
      </w:pPr>
      <w:r>
        <w:t>Tilaan äänentoistokytkennät musiikkiesityksiä varten.</w:t>
      </w:r>
    </w:p>
    <w:p w:rsidR="00AD0559" w:rsidRDefault="00AD0559" w:rsidP="006B78EA">
      <w:pPr>
        <w:pStyle w:val="Luettelokappale"/>
        <w:numPr>
          <w:ilvl w:val="0"/>
          <w:numId w:val="2"/>
        </w:numPr>
      </w:pPr>
      <w:r>
        <w:t>Voimavirtapistoke</w:t>
      </w:r>
      <w:r w:rsidR="000B0FDE">
        <w:t xml:space="preserve"> 16A ja 32A.</w:t>
      </w:r>
    </w:p>
    <w:p w:rsidR="00B20FBB" w:rsidRDefault="00B20FBB" w:rsidP="006B78EA">
      <w:pPr>
        <w:pStyle w:val="Luettelokappale"/>
        <w:numPr>
          <w:ilvl w:val="0"/>
          <w:numId w:val="2"/>
        </w:numPr>
      </w:pPr>
      <w:r>
        <w:t>Rekvisiitta/lavastevarasto lähellä salin etuosaa.</w:t>
      </w:r>
    </w:p>
    <w:p w:rsidR="003102CB" w:rsidRDefault="003102CB" w:rsidP="000B0FDE">
      <w:pPr>
        <w:pStyle w:val="Luettelokappale"/>
        <w:numPr>
          <w:ilvl w:val="0"/>
          <w:numId w:val="2"/>
        </w:numPr>
      </w:pPr>
      <w:r>
        <w:t>Helppo roudattavuus: tila katutasossa, isot ja kynnyksettömät ovet, ja s</w:t>
      </w:r>
      <w:r w:rsidR="000B0FDE">
        <w:t>iten, että onnikan saa lähelle.</w:t>
      </w:r>
    </w:p>
    <w:p w:rsidR="003102CB" w:rsidRDefault="003102CB" w:rsidP="003102CB">
      <w:pPr>
        <w:pStyle w:val="Luettelokappale"/>
        <w:numPr>
          <w:ilvl w:val="0"/>
          <w:numId w:val="2"/>
        </w:numPr>
      </w:pPr>
      <w:r>
        <w:t>pukuhuone/tila maskeeraukselle lähellä näyttämöä</w:t>
      </w:r>
    </w:p>
    <w:p w:rsidR="003102CB" w:rsidRDefault="003102CB" w:rsidP="003102CB">
      <w:pPr>
        <w:pStyle w:val="Luettelokappale"/>
        <w:numPr>
          <w:ilvl w:val="0"/>
          <w:numId w:val="2"/>
        </w:numPr>
      </w:pPr>
      <w:r>
        <w:t>Onnistuneita keikkapaikkoja voidaan mainita Kemijärven kulttuurisali (helppo roudata, kun on isot ovet ja ei tarvitse nostella tavaroita kynnysten yli, hyvä näyttämö (tilaa myös näyttämön sivuilla ja takana) ja pukuhuoneet) ja Inarin Sajosta (siellä on vain todella pieni pukuhuoneet).</w:t>
      </w:r>
    </w:p>
    <w:p w:rsidR="008F3B40" w:rsidRDefault="008F3B40" w:rsidP="008F3B40"/>
    <w:p w:rsidR="008F3B40" w:rsidRPr="00E7165E" w:rsidRDefault="008F3B40" w:rsidP="008F3B40">
      <w:pPr>
        <w:rPr>
          <w:b/>
        </w:rPr>
      </w:pPr>
      <w:r w:rsidRPr="00E7165E">
        <w:rPr>
          <w:b/>
        </w:rPr>
        <w:lastRenderedPageBreak/>
        <w:t>Näyttelytila</w:t>
      </w:r>
    </w:p>
    <w:p w:rsidR="008F3B40" w:rsidRDefault="008F3B40" w:rsidP="008F3B40">
      <w:pPr>
        <w:pStyle w:val="Luettelokappale"/>
        <w:numPr>
          <w:ilvl w:val="0"/>
          <w:numId w:val="3"/>
        </w:numPr>
      </w:pPr>
      <w:r>
        <w:t>Esim. elokuvateatteritilan lähettyville valkoista</w:t>
      </w:r>
      <w:r w:rsidR="00850AF7">
        <w:t xml:space="preserve"> tms.</w:t>
      </w:r>
      <w:r>
        <w:t xml:space="preserve"> neutraalia seinätilaa, jossa yläreunassa näyttelykiskot, joista vaijeriripustusjärjestelmä. Tilaan myös lukittavia näyttelyvitriinejä.</w:t>
      </w:r>
    </w:p>
    <w:p w:rsidR="00850AF7" w:rsidRDefault="00850AF7" w:rsidP="008F3B40">
      <w:pPr>
        <w:pStyle w:val="Luettelokappale"/>
        <w:numPr>
          <w:ilvl w:val="0"/>
          <w:numId w:val="3"/>
        </w:numPr>
      </w:pPr>
      <w:r>
        <w:t>Näyttelyseinään osoittavat, kohdennettavat spottivalot ja hyvä yleisvalaistus.</w:t>
      </w:r>
    </w:p>
    <w:p w:rsidR="008F3B40" w:rsidRDefault="008F3B40" w:rsidP="00E7165E">
      <w:pPr>
        <w:pStyle w:val="Luettelokappale"/>
        <w:numPr>
          <w:ilvl w:val="0"/>
          <w:numId w:val="3"/>
        </w:numPr>
      </w:pPr>
      <w:r>
        <w:t>Elokuvateatterin tuotemyyntitilaa/kahviota voitava käyttää sujuvasti myös muihin tapahtumiin ja tilaisuuksiin.</w:t>
      </w:r>
    </w:p>
    <w:p w:rsidR="00F6775A" w:rsidRDefault="00F6775A" w:rsidP="00F6775A">
      <w:r>
        <w:t>Rakennushankkeessa julkisrakennuksissa tärkeä huomioida prosenttiperiaate.</w:t>
      </w:r>
      <w:r>
        <w:br/>
      </w:r>
      <w:hyperlink r:id="rId7" w:history="1">
        <w:r w:rsidRPr="0062282C">
          <w:rPr>
            <w:rStyle w:val="Hyperlinkki"/>
          </w:rPr>
          <w:t>http://prosenttiperiaate.fi/</w:t>
        </w:r>
      </w:hyperlink>
    </w:p>
    <w:p w:rsidR="002E0635" w:rsidRDefault="00F6775A" w:rsidP="00F6775A">
      <w:r>
        <w:t>Prosenttiperiaate on periaatteellinen päätös käyttää osa rakennushankkeen määrärahasta taiteeseen. Erityisesti Inarissa, joka kuntana markkinoi olevansa voimakas luonnostaan, olisi tarve huomioida koulun viihtyvyydessä paikallinen taide ja kulttuuri mm. muotoilussa.</w:t>
      </w:r>
      <w:r>
        <w:br/>
      </w:r>
      <w:r>
        <w:br/>
      </w:r>
      <w:r w:rsidR="002E0635">
        <w:t>Tilatarvekuvauksen laatinut kulttuurisihteeri Mirja Karjalainen 5.9.2018.</w:t>
      </w:r>
    </w:p>
    <w:sectPr w:rsidR="002E0635">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D1" w:rsidRDefault="00526DD1" w:rsidP="00526DD1">
      <w:pPr>
        <w:spacing w:after="0" w:line="240" w:lineRule="auto"/>
      </w:pPr>
      <w:r>
        <w:separator/>
      </w:r>
    </w:p>
  </w:endnote>
  <w:endnote w:type="continuationSeparator" w:id="0">
    <w:p w:rsidR="00526DD1" w:rsidRDefault="00526DD1" w:rsidP="0052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61548"/>
      <w:docPartObj>
        <w:docPartGallery w:val="Page Numbers (Bottom of Page)"/>
        <w:docPartUnique/>
      </w:docPartObj>
    </w:sdtPr>
    <w:sdtEndPr/>
    <w:sdtContent>
      <w:p w:rsidR="00E7165E" w:rsidRDefault="00E7165E">
        <w:pPr>
          <w:pStyle w:val="Alatunniste"/>
          <w:jc w:val="right"/>
        </w:pPr>
        <w:r>
          <w:fldChar w:fldCharType="begin"/>
        </w:r>
        <w:r>
          <w:instrText>PAGE   \* MERGEFORMAT</w:instrText>
        </w:r>
        <w:r>
          <w:fldChar w:fldCharType="separate"/>
        </w:r>
        <w:r w:rsidR="00454E46">
          <w:rPr>
            <w:noProof/>
          </w:rPr>
          <w:t>1</w:t>
        </w:r>
        <w:r>
          <w:fldChar w:fldCharType="end"/>
        </w:r>
      </w:p>
    </w:sdtContent>
  </w:sdt>
  <w:p w:rsidR="00E7165E" w:rsidRDefault="00E7165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D1" w:rsidRDefault="00526DD1" w:rsidP="00526DD1">
      <w:pPr>
        <w:spacing w:after="0" w:line="240" w:lineRule="auto"/>
      </w:pPr>
      <w:r>
        <w:separator/>
      </w:r>
    </w:p>
  </w:footnote>
  <w:footnote w:type="continuationSeparator" w:id="0">
    <w:p w:rsidR="00526DD1" w:rsidRDefault="00526DD1" w:rsidP="00526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D1" w:rsidRDefault="00526DD1" w:rsidP="00526DD1">
    <w:pPr>
      <w:pStyle w:val="Yltunniste"/>
      <w:tabs>
        <w:tab w:val="clear" w:pos="4819"/>
        <w:tab w:val="clear" w:pos="9638"/>
        <w:tab w:val="left" w:pos="8175"/>
      </w:tabs>
    </w:pPr>
    <w:r>
      <w:t xml:space="preserve">Tilatarvekuvaus / </w:t>
    </w:r>
    <w:r w:rsidR="00E7165E">
      <w:t>Ivalon koulukeskussuunnitelma</w:t>
    </w:r>
    <w:r>
      <w:tab/>
      <w:t>5.9.2018 / MK</w:t>
    </w:r>
  </w:p>
  <w:p w:rsidR="00526DD1" w:rsidRDefault="00526DD1" w:rsidP="00526DD1">
    <w:pPr>
      <w:pStyle w:val="Yltunniste"/>
      <w:tabs>
        <w:tab w:val="clear" w:pos="4819"/>
        <w:tab w:val="clear" w:pos="9638"/>
        <w:tab w:val="left" w:pos="8175"/>
      </w:tabs>
    </w:pPr>
    <w:r>
      <w:t>Inarin kunnan kulttuuripalvelut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0E26"/>
    <w:multiLevelType w:val="hybridMultilevel"/>
    <w:tmpl w:val="F91068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C045E7F"/>
    <w:multiLevelType w:val="hybridMultilevel"/>
    <w:tmpl w:val="F5C8BC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EFE7A43"/>
    <w:multiLevelType w:val="hybridMultilevel"/>
    <w:tmpl w:val="C0982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D1"/>
    <w:rsid w:val="00020A5A"/>
    <w:rsid w:val="000B0FDE"/>
    <w:rsid w:val="001E50EA"/>
    <w:rsid w:val="002165B1"/>
    <w:rsid w:val="002E0635"/>
    <w:rsid w:val="003102CB"/>
    <w:rsid w:val="00322B30"/>
    <w:rsid w:val="003B4DF2"/>
    <w:rsid w:val="003B4E8C"/>
    <w:rsid w:val="00454E46"/>
    <w:rsid w:val="00526DD1"/>
    <w:rsid w:val="00555E41"/>
    <w:rsid w:val="006A551F"/>
    <w:rsid w:val="006B78EA"/>
    <w:rsid w:val="007551C6"/>
    <w:rsid w:val="00842287"/>
    <w:rsid w:val="00850AF7"/>
    <w:rsid w:val="008F3B40"/>
    <w:rsid w:val="00A54A01"/>
    <w:rsid w:val="00AD0559"/>
    <w:rsid w:val="00B20FBB"/>
    <w:rsid w:val="00C77357"/>
    <w:rsid w:val="00D54C79"/>
    <w:rsid w:val="00E7165E"/>
    <w:rsid w:val="00ED6477"/>
    <w:rsid w:val="00F677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825E8-3992-446F-85D2-75B807B5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26DD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26DD1"/>
  </w:style>
  <w:style w:type="paragraph" w:styleId="Alatunniste">
    <w:name w:val="footer"/>
    <w:basedOn w:val="Normaali"/>
    <w:link w:val="AlatunnisteChar"/>
    <w:uiPriority w:val="99"/>
    <w:unhideWhenUsed/>
    <w:rsid w:val="00526DD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26DD1"/>
  </w:style>
  <w:style w:type="paragraph" w:styleId="Luettelokappale">
    <w:name w:val="List Paragraph"/>
    <w:basedOn w:val="Normaali"/>
    <w:uiPriority w:val="34"/>
    <w:qFormat/>
    <w:rsid w:val="00526DD1"/>
    <w:pPr>
      <w:ind w:left="720"/>
      <w:contextualSpacing/>
    </w:pPr>
  </w:style>
  <w:style w:type="character" w:styleId="Hyperlinkki">
    <w:name w:val="Hyperlink"/>
    <w:basedOn w:val="Kappaleenoletusfontti"/>
    <w:uiPriority w:val="99"/>
    <w:unhideWhenUsed/>
    <w:rsid w:val="00F67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16312">
      <w:bodyDiv w:val="1"/>
      <w:marLeft w:val="0"/>
      <w:marRight w:val="0"/>
      <w:marTop w:val="0"/>
      <w:marBottom w:val="0"/>
      <w:divBdr>
        <w:top w:val="none" w:sz="0" w:space="0" w:color="auto"/>
        <w:left w:val="none" w:sz="0" w:space="0" w:color="auto"/>
        <w:bottom w:val="none" w:sz="0" w:space="0" w:color="auto"/>
        <w:right w:val="none" w:sz="0" w:space="0" w:color="auto"/>
      </w:divBdr>
    </w:div>
    <w:div w:id="983580495">
      <w:bodyDiv w:val="1"/>
      <w:marLeft w:val="0"/>
      <w:marRight w:val="0"/>
      <w:marTop w:val="0"/>
      <w:marBottom w:val="0"/>
      <w:divBdr>
        <w:top w:val="none" w:sz="0" w:space="0" w:color="auto"/>
        <w:left w:val="none" w:sz="0" w:space="0" w:color="auto"/>
        <w:bottom w:val="none" w:sz="0" w:space="0" w:color="auto"/>
        <w:right w:val="none" w:sz="0" w:space="0" w:color="auto"/>
      </w:divBdr>
    </w:div>
    <w:div w:id="1780493741">
      <w:bodyDiv w:val="1"/>
      <w:marLeft w:val="0"/>
      <w:marRight w:val="0"/>
      <w:marTop w:val="0"/>
      <w:marBottom w:val="0"/>
      <w:divBdr>
        <w:top w:val="none" w:sz="0" w:space="0" w:color="auto"/>
        <w:left w:val="none" w:sz="0" w:space="0" w:color="auto"/>
        <w:bottom w:val="none" w:sz="0" w:space="0" w:color="auto"/>
        <w:right w:val="none" w:sz="0" w:space="0" w:color="auto"/>
      </w:divBdr>
    </w:div>
    <w:div w:id="2080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senttiperiaate.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5388</Characters>
  <Application>Microsoft Office Word</Application>
  <DocSecurity>4</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Inarin kunta</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Mirja Inari</dc:creator>
  <cp:keywords/>
  <dc:description/>
  <cp:lastModifiedBy>Hynönen Ulla Inari</cp:lastModifiedBy>
  <cp:revision>2</cp:revision>
  <dcterms:created xsi:type="dcterms:W3CDTF">2018-09-26T14:02:00Z</dcterms:created>
  <dcterms:modified xsi:type="dcterms:W3CDTF">2018-09-26T14:02:00Z</dcterms:modified>
</cp:coreProperties>
</file>