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46189" w14:textId="77777777" w:rsidR="00684038" w:rsidRDefault="00684038">
      <w:pPr>
        <w:rPr>
          <w:b/>
          <w:sz w:val="17"/>
        </w:rPr>
      </w:pPr>
    </w:p>
    <w:p w14:paraId="0A3E85E3" w14:textId="452428B7" w:rsidR="00684038" w:rsidRDefault="00630D66">
      <w:pPr>
        <w:rPr>
          <w:b/>
          <w:sz w:val="24"/>
        </w:rPr>
      </w:pPr>
      <w:r>
        <w:rPr>
          <w:b/>
          <w:noProof/>
          <w:lang w:eastAsia="fi-FI"/>
        </w:rPr>
        <w:drawing>
          <wp:inline distT="0" distB="0" distL="0" distR="0" wp14:anchorId="4289B155" wp14:editId="4239F977">
            <wp:extent cx="469900" cy="5283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28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038">
        <w:rPr>
          <w:b/>
        </w:rPr>
        <w:t xml:space="preserve">    </w:t>
      </w:r>
      <w:r w:rsidR="00684038">
        <w:rPr>
          <w:b/>
          <w:sz w:val="17"/>
        </w:rPr>
        <w:t>OAJ - KEURUUN PAIKALLISYHDISTYS RY</w:t>
      </w:r>
    </w:p>
    <w:p w14:paraId="1BA30306" w14:textId="77777777" w:rsidR="00684038" w:rsidRDefault="001A065C">
      <w:pPr>
        <w:rPr>
          <w:b/>
          <w:sz w:val="24"/>
        </w:rPr>
      </w:pPr>
      <w:r>
        <w:rPr>
          <w:b/>
          <w:sz w:val="24"/>
        </w:rPr>
        <w:t>TOIMINTASUUNNITELMA 2017</w:t>
      </w:r>
    </w:p>
    <w:p w14:paraId="57B7C170" w14:textId="77777777" w:rsidR="00684038" w:rsidRDefault="00684038">
      <w:pPr>
        <w:rPr>
          <w:b/>
          <w:sz w:val="24"/>
        </w:rPr>
      </w:pPr>
    </w:p>
    <w:tbl>
      <w:tblPr>
        <w:tblW w:w="0" w:type="auto"/>
        <w:tblInd w:w="-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924"/>
      </w:tblGrid>
      <w:tr w:rsidR="00684038" w14:paraId="6C051C4C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4D1BC" w14:textId="77777777" w:rsidR="00684038" w:rsidRDefault="00684038">
            <w:pPr>
              <w:snapToGrid w:val="0"/>
              <w:jc w:val="center"/>
              <w:rPr>
                <w:sz w:val="17"/>
              </w:rPr>
            </w:pPr>
            <w:r>
              <w:rPr>
                <w:sz w:val="17"/>
              </w:rPr>
              <w:t>TOIMINTAYMPÄRISTÖ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F049" w14:textId="77777777" w:rsidR="00684038" w:rsidRDefault="00684038">
            <w:pPr>
              <w:snapToGrid w:val="0"/>
              <w:jc w:val="center"/>
              <w:rPr>
                <w:sz w:val="17"/>
              </w:rPr>
            </w:pPr>
            <w:r>
              <w:rPr>
                <w:sz w:val="17"/>
              </w:rPr>
              <w:t>TOTEUTUS</w:t>
            </w:r>
          </w:p>
        </w:tc>
      </w:tr>
      <w:tr w:rsidR="00684038" w14:paraId="7C983322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B9283" w14:textId="77777777" w:rsidR="00684038" w:rsidRDefault="00684038">
            <w:pPr>
              <w:snapToGrid w:val="0"/>
              <w:rPr>
                <w:sz w:val="17"/>
              </w:rPr>
            </w:pPr>
            <w:r>
              <w:rPr>
                <w:sz w:val="17"/>
              </w:rPr>
              <w:t>1. ORGANISAATIO</w:t>
            </w:r>
          </w:p>
          <w:p w14:paraId="0BD06BA8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Keuruun paikallisyhdistys on yksi OAJ:n paikallisyhdistyksistä</w:t>
            </w:r>
          </w:p>
          <w:p w14:paraId="55BECB1F" w14:textId="2E09B795" w:rsidR="00684038" w:rsidRDefault="0060738C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Yhdistys kuuluu OAJ:hin, </w:t>
            </w:r>
            <w:r w:rsidR="00684038">
              <w:rPr>
                <w:sz w:val="17"/>
              </w:rPr>
              <w:t>sekä OAJ  Keski-Suomen alueyhdistykseen  (per.1.1.2008)</w:t>
            </w:r>
          </w:p>
          <w:p w14:paraId="13833BDB" w14:textId="53B5A3EF" w:rsidR="00684038" w:rsidRDefault="0060738C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Yhdistykseen kuuluu 154</w:t>
            </w:r>
            <w:r w:rsidR="0009715A">
              <w:rPr>
                <w:sz w:val="17"/>
              </w:rPr>
              <w:t xml:space="preserve"> jäsentä (ysi 127, </w:t>
            </w:r>
            <w:proofErr w:type="spellStart"/>
            <w:r w:rsidR="0009715A">
              <w:rPr>
                <w:sz w:val="17"/>
              </w:rPr>
              <w:t>lto</w:t>
            </w:r>
            <w:proofErr w:type="spellEnd"/>
            <w:r w:rsidR="0009715A">
              <w:rPr>
                <w:sz w:val="17"/>
              </w:rPr>
              <w:t xml:space="preserve"> 20</w:t>
            </w:r>
            <w:r w:rsidR="00684038">
              <w:rPr>
                <w:sz w:val="17"/>
              </w:rPr>
              <w:t xml:space="preserve">, </w:t>
            </w:r>
            <w:proofErr w:type="spellStart"/>
            <w:r w:rsidR="00684038">
              <w:rPr>
                <w:sz w:val="17"/>
              </w:rPr>
              <w:t>mus.op</w:t>
            </w:r>
            <w:proofErr w:type="spellEnd"/>
            <w:r w:rsidR="00684038">
              <w:rPr>
                <w:sz w:val="17"/>
              </w:rPr>
              <w:t xml:space="preserve"> 7)  </w:t>
            </w:r>
          </w:p>
          <w:p w14:paraId="2C9C0100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Jäsenet ovat varhaiskasvatuksen, peruskoulun, lukion, musiikkiopiston  ja kansalaisopiston piirissä työskenteleviä </w:t>
            </w:r>
          </w:p>
          <w:p w14:paraId="77DF1891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jokaisessa toimipaikassa toimii hallituksen valitsema yhteyshenkilö</w:t>
            </w:r>
          </w:p>
          <w:p w14:paraId="44BE5C06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Puheenjohtajan ja hallituksen jäsenten toimikausi on yksi vuosi</w:t>
            </w:r>
          </w:p>
          <w:p w14:paraId="55DD3B01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Hallituksen muodostaa puheenjohtaja ja 9 jäsentä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D73A0" w14:textId="77777777" w:rsidR="00684038" w:rsidRDefault="00684038">
            <w:pPr>
              <w:numPr>
                <w:ilvl w:val="0"/>
                <w:numId w:val="4"/>
              </w:numPr>
              <w:snapToGrid w:val="0"/>
              <w:rPr>
                <w:sz w:val="17"/>
              </w:rPr>
            </w:pPr>
            <w:r>
              <w:rPr>
                <w:sz w:val="17"/>
              </w:rPr>
              <w:t>ORGANISAATIO</w:t>
            </w:r>
          </w:p>
          <w:p w14:paraId="21B987EF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Pidetään sääntömääräiset syys- ja kevätkokoukset</w:t>
            </w:r>
          </w:p>
          <w:p w14:paraId="65A0A840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Sääntömääräisten kokousten välillä toiminnasta vastaa hallitus</w:t>
            </w:r>
          </w:p>
          <w:p w14:paraId="5F638394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Hallitusten kokouksiin kutsutaan luottamusmiehet ja tarvittava</w:t>
            </w:r>
          </w:p>
          <w:p w14:paraId="07BBA6ED" w14:textId="77777777" w:rsidR="00684038" w:rsidRDefault="00684038">
            <w:pPr>
              <w:ind w:left="283"/>
              <w:rPr>
                <w:sz w:val="17"/>
              </w:rPr>
            </w:pPr>
            <w:r>
              <w:rPr>
                <w:sz w:val="17"/>
              </w:rPr>
              <w:t>määrä muita asiantuntijoita</w:t>
            </w:r>
          </w:p>
          <w:p w14:paraId="44FF83A0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yhteyshenkilöt toimivat yhdistyksen hallituksen ja yhdistyksen jäsenten välisenä yhdyssiteenä, jotka välittävät tietoa hallitukselta jäsenille ja päinvastoin. </w:t>
            </w:r>
          </w:p>
          <w:p w14:paraId="19696D70" w14:textId="77777777" w:rsidR="00684038" w:rsidRDefault="00684038">
            <w:pPr>
              <w:rPr>
                <w:sz w:val="17"/>
              </w:rPr>
            </w:pPr>
          </w:p>
        </w:tc>
      </w:tr>
      <w:tr w:rsidR="00684038" w14:paraId="3A7FA3CF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8A32" w14:textId="77777777" w:rsidR="00684038" w:rsidRDefault="00684038">
            <w:pPr>
              <w:snapToGrid w:val="0"/>
              <w:rPr>
                <w:sz w:val="17"/>
              </w:rPr>
            </w:pPr>
            <w:r>
              <w:rPr>
                <w:sz w:val="17"/>
              </w:rPr>
              <w:t>2. YHDISTYKSEN TOIMINTA</w:t>
            </w:r>
          </w:p>
          <w:p w14:paraId="5B38A144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>2.1. JÄRJESTÖTOIMINTA</w:t>
            </w:r>
            <w:bookmarkStart w:id="0" w:name="_GoBack"/>
            <w:bookmarkEnd w:id="0"/>
          </w:p>
          <w:p w14:paraId="268F8658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Yhdistys</w:t>
            </w:r>
            <w:r w:rsidR="0009715A">
              <w:rPr>
                <w:sz w:val="17"/>
              </w:rPr>
              <w:t xml:space="preserve"> toimii yhdyssiteenä järjestön </w:t>
            </w:r>
            <w:r>
              <w:rPr>
                <w:sz w:val="17"/>
              </w:rPr>
              <w:t>ja jäsenyhdistysten välillä</w:t>
            </w:r>
          </w:p>
          <w:p w14:paraId="6B21B33C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Aluetoimintaan osallistuminen</w:t>
            </w:r>
          </w:p>
          <w:p w14:paraId="06E5F9C4" w14:textId="77777777" w:rsidR="0009715A" w:rsidRDefault="0009715A" w:rsidP="0009715A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OAJ Keski-Suomen toimintaan osallistuminen:</w:t>
            </w:r>
          </w:p>
          <w:p w14:paraId="3FAB7625" w14:textId="77777777" w:rsidR="0009715A" w:rsidRDefault="0009715A" w:rsidP="0009715A">
            <w:pPr>
              <w:ind w:left="283"/>
              <w:rPr>
                <w:sz w:val="17"/>
              </w:rPr>
            </w:pPr>
            <w:r>
              <w:rPr>
                <w:sz w:val="17"/>
              </w:rPr>
              <w:t>YSI, LTOL</w:t>
            </w:r>
          </w:p>
          <w:p w14:paraId="2FE04E25" w14:textId="77777777" w:rsidR="0009715A" w:rsidRDefault="0009715A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Kuntavaalit 2017</w:t>
            </w:r>
          </w:p>
          <w:p w14:paraId="4B22C013" w14:textId="77777777" w:rsidR="0009715A" w:rsidRDefault="0009715A" w:rsidP="0009715A">
            <w:pPr>
              <w:ind w:left="720"/>
              <w:rPr>
                <w:sz w:val="17"/>
              </w:rPr>
            </w:pPr>
          </w:p>
          <w:p w14:paraId="0F2F828E" w14:textId="77777777" w:rsidR="0009715A" w:rsidRDefault="0009715A" w:rsidP="0009715A">
            <w:pPr>
              <w:ind w:left="720"/>
              <w:rPr>
                <w:sz w:val="17"/>
              </w:rPr>
            </w:pPr>
          </w:p>
          <w:p w14:paraId="2CB03969" w14:textId="77777777" w:rsidR="00684038" w:rsidRDefault="00684038">
            <w:pPr>
              <w:rPr>
                <w:sz w:val="17"/>
              </w:rPr>
            </w:pPr>
          </w:p>
          <w:p w14:paraId="7F9730FB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 xml:space="preserve">  </w:t>
            </w:r>
          </w:p>
          <w:p w14:paraId="663F0418" w14:textId="77777777" w:rsidR="00684038" w:rsidRDefault="00684038">
            <w:pPr>
              <w:rPr>
                <w:sz w:val="17"/>
              </w:rPr>
            </w:pPr>
          </w:p>
          <w:p w14:paraId="1A8CF0C0" w14:textId="77777777" w:rsidR="0009715A" w:rsidRDefault="0009715A">
            <w:pPr>
              <w:rPr>
                <w:sz w:val="17"/>
              </w:rPr>
            </w:pPr>
          </w:p>
          <w:p w14:paraId="2BFCBC09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>2.2.KOULUTUSTOIMINTA</w:t>
            </w:r>
          </w:p>
          <w:p w14:paraId="19C66749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Yhdistys järjestää toimipaikkojen yhteyshenkilökoulutusta</w:t>
            </w:r>
          </w:p>
          <w:p w14:paraId="6B750FF8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Toimihenkilöiden koulutuksesta vastaa OAJ ja jäsenyhdistykset</w:t>
            </w:r>
          </w:p>
          <w:p w14:paraId="04F27CA2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Uudet hallituksen jäsenet saavat peruskoulutusta</w:t>
            </w:r>
          </w:p>
          <w:p w14:paraId="65A3F6BE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Opetusalan täydennyskoulutus</w:t>
            </w:r>
          </w:p>
          <w:p w14:paraId="5E3DB116" w14:textId="77777777" w:rsidR="00684038" w:rsidRDefault="0009715A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VASU-2017</w:t>
            </w:r>
          </w:p>
          <w:p w14:paraId="7FBF7F91" w14:textId="77777777" w:rsidR="0009715A" w:rsidRDefault="0009715A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Koulutus- ja virkistysmatka 2018</w:t>
            </w:r>
          </w:p>
          <w:p w14:paraId="708DD110" w14:textId="77777777" w:rsidR="00684038" w:rsidRDefault="00684038">
            <w:pPr>
              <w:rPr>
                <w:sz w:val="17"/>
              </w:rPr>
            </w:pPr>
          </w:p>
          <w:p w14:paraId="0B9A4887" w14:textId="77777777" w:rsidR="00684038" w:rsidRDefault="00684038">
            <w:pPr>
              <w:rPr>
                <w:sz w:val="17"/>
              </w:rPr>
            </w:pPr>
          </w:p>
          <w:p w14:paraId="38DD244E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>2.3.KULTTUURITOIMINTA</w:t>
            </w:r>
          </w:p>
          <w:p w14:paraId="16C6A632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Yhdistys järjestää illanviettoja, retkiä, teatteri- ja oopperamatkoja sekä liikuntatapahtumia</w:t>
            </w:r>
          </w:p>
          <w:p w14:paraId="5DE2882E" w14:textId="77777777" w:rsidR="00684038" w:rsidRDefault="00684038">
            <w:pPr>
              <w:rPr>
                <w:sz w:val="17"/>
              </w:rPr>
            </w:pPr>
          </w:p>
          <w:p w14:paraId="568F3981" w14:textId="77777777" w:rsidR="00684038" w:rsidRDefault="00684038">
            <w:pPr>
              <w:rPr>
                <w:sz w:val="17"/>
              </w:rPr>
            </w:pPr>
          </w:p>
          <w:p w14:paraId="4F9E002D" w14:textId="77777777" w:rsidR="00684038" w:rsidRDefault="00684038">
            <w:pPr>
              <w:rPr>
                <w:sz w:val="17"/>
              </w:rPr>
            </w:pPr>
          </w:p>
          <w:p w14:paraId="7B7990EA" w14:textId="77777777" w:rsidR="00684038" w:rsidRDefault="00684038">
            <w:pPr>
              <w:rPr>
                <w:sz w:val="17"/>
              </w:rPr>
            </w:pPr>
          </w:p>
          <w:p w14:paraId="01B967A8" w14:textId="77777777" w:rsidR="00684038" w:rsidRDefault="00684038">
            <w:pPr>
              <w:rPr>
                <w:sz w:val="17"/>
              </w:rPr>
            </w:pPr>
          </w:p>
          <w:p w14:paraId="40CA5B3E" w14:textId="77777777" w:rsidR="00684038" w:rsidRDefault="00684038">
            <w:pPr>
              <w:rPr>
                <w:sz w:val="17"/>
              </w:rPr>
            </w:pPr>
          </w:p>
          <w:p w14:paraId="2E1B30BE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>2.4.EDUNVALVONTA</w:t>
            </w:r>
          </w:p>
          <w:p w14:paraId="6429C3FC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 Edunvalvonta hoidetaan luottamusmiesjärjestelmän, hallituksen ja yhteyshenkilöiden välityksellä</w:t>
            </w:r>
          </w:p>
          <w:p w14:paraId="31508805" w14:textId="77777777" w:rsidR="0009715A" w:rsidRDefault="0009715A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Yhteistyökokous uuden sivistyslautakunnan kanssa</w:t>
            </w:r>
          </w:p>
          <w:p w14:paraId="797EE9C0" w14:textId="77777777" w:rsidR="00684038" w:rsidRDefault="00684038">
            <w:pPr>
              <w:rPr>
                <w:sz w:val="17"/>
              </w:rPr>
            </w:pPr>
          </w:p>
          <w:p w14:paraId="14DA64F6" w14:textId="77777777" w:rsidR="00684038" w:rsidRDefault="00684038">
            <w:pPr>
              <w:rPr>
                <w:sz w:val="17"/>
              </w:rPr>
            </w:pPr>
          </w:p>
          <w:p w14:paraId="195FEEBC" w14:textId="77777777" w:rsidR="00684038" w:rsidRDefault="00684038">
            <w:pPr>
              <w:rPr>
                <w:sz w:val="17"/>
              </w:rPr>
            </w:pPr>
          </w:p>
          <w:p w14:paraId="10567313" w14:textId="77777777" w:rsidR="0009715A" w:rsidRDefault="0009715A">
            <w:pPr>
              <w:rPr>
                <w:sz w:val="17"/>
              </w:rPr>
            </w:pPr>
          </w:p>
          <w:p w14:paraId="5F894C09" w14:textId="77777777" w:rsidR="00684038" w:rsidRDefault="00684038">
            <w:pPr>
              <w:rPr>
                <w:sz w:val="17"/>
              </w:rPr>
            </w:pPr>
          </w:p>
          <w:p w14:paraId="3136CE96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>2.5.TIEDOTUSTOIMINTA</w:t>
            </w:r>
          </w:p>
          <w:p w14:paraId="1EA017C0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Tiedotustoiminnasta vastaa yhdistyksen hallitus ja yhteyshenkilöt</w:t>
            </w:r>
          </w:p>
          <w:p w14:paraId="7EBBF09F" w14:textId="77777777" w:rsidR="00684038" w:rsidRDefault="00684038">
            <w:pPr>
              <w:rPr>
                <w:sz w:val="17"/>
              </w:rPr>
            </w:pPr>
          </w:p>
          <w:p w14:paraId="0B0AF5BB" w14:textId="77777777" w:rsidR="00684038" w:rsidRDefault="00684038">
            <w:pPr>
              <w:rPr>
                <w:sz w:val="17"/>
              </w:rPr>
            </w:pPr>
          </w:p>
          <w:p w14:paraId="3E81C50D" w14:textId="77777777" w:rsidR="00684038" w:rsidRDefault="00684038">
            <w:pPr>
              <w:rPr>
                <w:sz w:val="17"/>
              </w:rPr>
            </w:pPr>
          </w:p>
          <w:p w14:paraId="13714D75" w14:textId="77777777" w:rsidR="00684038" w:rsidRDefault="00684038">
            <w:pPr>
              <w:rPr>
                <w:sz w:val="17"/>
              </w:rPr>
            </w:pPr>
          </w:p>
          <w:p w14:paraId="7CB52AC9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>2.6. VIRKISTYSTOIMINTA</w:t>
            </w:r>
          </w:p>
          <w:p w14:paraId="4D376471" w14:textId="77777777" w:rsidR="00684038" w:rsidRDefault="00684038">
            <w:pPr>
              <w:numPr>
                <w:ilvl w:val="0"/>
                <w:numId w:val="2"/>
              </w:numPr>
              <w:rPr>
                <w:sz w:val="17"/>
              </w:rPr>
            </w:pPr>
            <w:r>
              <w:rPr>
                <w:sz w:val="17"/>
              </w:rPr>
              <w:t>Yhdistys järjestää juhlia, matkoja, liikuntatapahtumia yms. jäsenistölleen</w:t>
            </w:r>
          </w:p>
          <w:p w14:paraId="611533F7" w14:textId="77777777" w:rsidR="00684038" w:rsidRDefault="00684038">
            <w:pPr>
              <w:rPr>
                <w:sz w:val="17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80AC" w14:textId="77777777" w:rsidR="00684038" w:rsidRDefault="00684038">
            <w:pPr>
              <w:numPr>
                <w:ilvl w:val="0"/>
                <w:numId w:val="7"/>
              </w:numPr>
              <w:snapToGrid w:val="0"/>
              <w:rPr>
                <w:sz w:val="17"/>
              </w:rPr>
            </w:pPr>
            <w:r>
              <w:rPr>
                <w:sz w:val="17"/>
              </w:rPr>
              <w:t>YHDISTYKSEN TOIMINTA</w:t>
            </w:r>
          </w:p>
          <w:p w14:paraId="548FF636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>2.1. JÄRJESTÖTOIMINTA</w:t>
            </w:r>
          </w:p>
          <w:p w14:paraId="31E56A82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Yhdistyksen toimihenkilöt osallistuvat OAJ:n  ja sen jäsenyhdistysten järjestämään koulutukseen</w:t>
            </w:r>
          </w:p>
          <w:p w14:paraId="4933BE7D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Hallitus tekee ja välittää jäsentensä aloitteita OAJ:lle sekä jäsenyhdistysten toimielimille</w:t>
            </w:r>
          </w:p>
          <w:p w14:paraId="611FA344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Hallitus antaa pyydettäessä lausuntoja OAJ:lle  sekä muille opetusalan viranomaisille</w:t>
            </w:r>
          </w:p>
          <w:p w14:paraId="15C74A16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Hallitus anoo ja myöntää viirejä ja ansiomerkkejä</w:t>
            </w:r>
          </w:p>
          <w:p w14:paraId="1971F46D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Hallitus muistaa merkkipäiviään juhlivia jäseniä ja järjestöjä </w:t>
            </w:r>
          </w:p>
          <w:p w14:paraId="43BAC98C" w14:textId="77777777" w:rsidR="00684038" w:rsidRDefault="0009715A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OAJ:n jäsenten aktivointi kuntavaaleihin</w:t>
            </w:r>
          </w:p>
          <w:p w14:paraId="6FD2D26E" w14:textId="77777777" w:rsidR="00684038" w:rsidRDefault="00684038">
            <w:pPr>
              <w:rPr>
                <w:sz w:val="17"/>
              </w:rPr>
            </w:pPr>
          </w:p>
          <w:p w14:paraId="05DFA63F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>2.2.KOULUTUSTOIMINTA</w:t>
            </w:r>
          </w:p>
          <w:p w14:paraId="6FF98218" w14:textId="77777777" w:rsidR="00684038" w:rsidRDefault="00684038">
            <w:pPr>
              <w:numPr>
                <w:ilvl w:val="0"/>
                <w:numId w:val="9"/>
              </w:numPr>
              <w:rPr>
                <w:sz w:val="17"/>
              </w:rPr>
            </w:pPr>
            <w:r>
              <w:rPr>
                <w:sz w:val="17"/>
              </w:rPr>
              <w:t>Alueyhdistyksen järjestämään AY- tietous I ja II -kursseille osallistuminen</w:t>
            </w:r>
          </w:p>
          <w:p w14:paraId="5200D04C" w14:textId="77777777" w:rsidR="00684038" w:rsidRDefault="00684038">
            <w:pPr>
              <w:numPr>
                <w:ilvl w:val="0"/>
                <w:numId w:val="9"/>
              </w:numPr>
              <w:rPr>
                <w:sz w:val="17"/>
              </w:rPr>
            </w:pPr>
            <w:r>
              <w:rPr>
                <w:sz w:val="17"/>
              </w:rPr>
              <w:t>Kutsutaan järjestön asiantuntijoita vierailemaan</w:t>
            </w:r>
          </w:p>
          <w:p w14:paraId="0443DDF0" w14:textId="77777777" w:rsidR="00684038" w:rsidRDefault="00684038">
            <w:pPr>
              <w:numPr>
                <w:ilvl w:val="0"/>
                <w:numId w:val="9"/>
              </w:numPr>
              <w:rPr>
                <w:sz w:val="17"/>
              </w:rPr>
            </w:pPr>
            <w:r>
              <w:rPr>
                <w:sz w:val="17"/>
              </w:rPr>
              <w:t>Yhteistyö koulutoimiston ja koulujen kanssa</w:t>
            </w:r>
          </w:p>
          <w:p w14:paraId="3AA5EA00" w14:textId="77777777" w:rsidR="00684038" w:rsidRDefault="00684038">
            <w:pPr>
              <w:numPr>
                <w:ilvl w:val="0"/>
                <w:numId w:val="9"/>
              </w:numPr>
              <w:rPr>
                <w:sz w:val="17"/>
              </w:rPr>
            </w:pPr>
            <w:proofErr w:type="spellStart"/>
            <w:r>
              <w:rPr>
                <w:sz w:val="17"/>
              </w:rPr>
              <w:t>Kope</w:t>
            </w:r>
            <w:proofErr w:type="spellEnd"/>
            <w:r>
              <w:rPr>
                <w:sz w:val="17"/>
              </w:rPr>
              <w:t xml:space="preserve"> ja </w:t>
            </w:r>
            <w:proofErr w:type="spellStart"/>
            <w:r>
              <w:rPr>
                <w:sz w:val="17"/>
              </w:rPr>
              <w:t>Nope</w:t>
            </w:r>
            <w:proofErr w:type="spellEnd"/>
            <w:r>
              <w:rPr>
                <w:sz w:val="17"/>
              </w:rPr>
              <w:t xml:space="preserve"> koulutuksiin osallistuminen</w:t>
            </w:r>
          </w:p>
          <w:p w14:paraId="0A0EC31E" w14:textId="77777777" w:rsidR="00684038" w:rsidRDefault="0009715A">
            <w:pPr>
              <w:numPr>
                <w:ilvl w:val="0"/>
                <w:numId w:val="9"/>
              </w:numPr>
              <w:rPr>
                <w:sz w:val="17"/>
              </w:rPr>
            </w:pPr>
            <w:proofErr w:type="spellStart"/>
            <w:r>
              <w:rPr>
                <w:sz w:val="17"/>
              </w:rPr>
              <w:t>Paikallisyhditys</w:t>
            </w:r>
            <w:proofErr w:type="spellEnd"/>
            <w:r>
              <w:rPr>
                <w:sz w:val="17"/>
              </w:rPr>
              <w:t xml:space="preserve"> järjestää tiedotustilaisuuden </w:t>
            </w:r>
            <w:proofErr w:type="spellStart"/>
            <w:r>
              <w:rPr>
                <w:sz w:val="17"/>
              </w:rPr>
              <w:t>VASU:sta</w:t>
            </w:r>
            <w:proofErr w:type="spellEnd"/>
            <w:r>
              <w:rPr>
                <w:sz w:val="17"/>
              </w:rPr>
              <w:t xml:space="preserve"> </w:t>
            </w:r>
          </w:p>
          <w:p w14:paraId="73600374" w14:textId="77777777" w:rsidR="00684038" w:rsidRDefault="0009715A">
            <w:pPr>
              <w:numPr>
                <w:ilvl w:val="0"/>
                <w:numId w:val="9"/>
              </w:numPr>
              <w:rPr>
                <w:sz w:val="17"/>
              </w:rPr>
            </w:pPr>
            <w:r>
              <w:rPr>
                <w:sz w:val="17"/>
              </w:rPr>
              <w:t>Yhdistys aloittaa koulutus- ja kulttuurimatkan valmistelun v. 2018 yhdessä kaupungin sivistysjohtajan kanssa.</w:t>
            </w:r>
          </w:p>
          <w:p w14:paraId="457163C3" w14:textId="77777777" w:rsidR="0009715A" w:rsidRDefault="0009715A">
            <w:pPr>
              <w:rPr>
                <w:sz w:val="17"/>
              </w:rPr>
            </w:pPr>
          </w:p>
          <w:p w14:paraId="2A0D1BF7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>2.3. KULTTUURITOIMINTA</w:t>
            </w:r>
          </w:p>
          <w:p w14:paraId="53F68A54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Hallitus nimeää yhteyshenkilön, joka organisoi, delegoi  ja järjestää kulttuuritapahtumia</w:t>
            </w:r>
          </w:p>
          <w:p w14:paraId="342589D0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Osallistutaan kaupungin yhteistyötoimikunnan järjestämiin virkistystoimintoihin ja niiden järjestelyihin</w:t>
            </w:r>
          </w:p>
          <w:p w14:paraId="1F24CD7A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Osallistutaan OAJ:n alue- ja jäsenyhdistysten järjestämään toimintaan</w:t>
            </w:r>
          </w:p>
          <w:p w14:paraId="61EB7DC9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Osallistutaan </w:t>
            </w:r>
            <w:proofErr w:type="spellStart"/>
            <w:r>
              <w:rPr>
                <w:sz w:val="17"/>
              </w:rPr>
              <w:t>KLL.:n</w:t>
            </w:r>
            <w:proofErr w:type="spellEnd"/>
            <w:r>
              <w:rPr>
                <w:sz w:val="17"/>
              </w:rPr>
              <w:t xml:space="preserve"> järjestämään toimintaan</w:t>
            </w:r>
          </w:p>
          <w:p w14:paraId="22457844" w14:textId="77777777" w:rsidR="00684038" w:rsidRDefault="00684038">
            <w:pPr>
              <w:rPr>
                <w:sz w:val="17"/>
              </w:rPr>
            </w:pPr>
          </w:p>
          <w:p w14:paraId="5E237FEC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>2.4  EDUNVALVONTA</w:t>
            </w:r>
          </w:p>
          <w:p w14:paraId="12EF7BEB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proofErr w:type="spellStart"/>
            <w:r>
              <w:rPr>
                <w:sz w:val="17"/>
              </w:rPr>
              <w:t>LM:t</w:t>
            </w:r>
            <w:proofErr w:type="spellEnd"/>
            <w:r>
              <w:rPr>
                <w:sz w:val="17"/>
              </w:rPr>
              <w:t xml:space="preserve"> ja puheenjohtaja  osallistuvat OAJ:n koulutukseen ja tiedottavat jäsenistölle sopimusmuutoksista</w:t>
            </w:r>
          </w:p>
          <w:p w14:paraId="0871B187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Koulutuksessa hyödynnetään alueyhdistyksen asiantuntemusta</w:t>
            </w:r>
          </w:p>
          <w:p w14:paraId="0CB442A4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Toimitaan rakentavassa yhteistyössä kunnallishallinnon ja opetusviranomaisten kanssa</w:t>
            </w:r>
          </w:p>
          <w:p w14:paraId="7A6D42B3" w14:textId="77777777" w:rsidR="0009715A" w:rsidRDefault="0009715A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Kuntavaalien jälkeen yhdistys järjestää tapaamisen sivistyslautakunnan kanssa.</w:t>
            </w:r>
          </w:p>
          <w:p w14:paraId="4CA4C4EA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>2.5.TIEDOTUSTOIMINTA</w:t>
            </w:r>
          </w:p>
          <w:p w14:paraId="68231075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Jäsenille lähetetään jäsen- ja työpaikkatiedotteita</w:t>
            </w:r>
          </w:p>
          <w:p w14:paraId="243B5556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Pyritään yhteistyöhön paikallislehtien kanssa</w:t>
            </w:r>
          </w:p>
          <w:p w14:paraId="13458F40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Sähköpostiyhteydet työpisteisiin käytössä    </w:t>
            </w:r>
          </w:p>
          <w:p w14:paraId="6E9536E8" w14:textId="77777777" w:rsidR="00684038" w:rsidRDefault="001A065C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OAJ:n, </w:t>
            </w:r>
            <w:r w:rsidR="00684038">
              <w:rPr>
                <w:sz w:val="17"/>
              </w:rPr>
              <w:t>piirin</w:t>
            </w:r>
            <w:r>
              <w:rPr>
                <w:sz w:val="17"/>
              </w:rPr>
              <w:t xml:space="preserve"> ja yhdistyksen</w:t>
            </w:r>
            <w:r w:rsidR="00684038">
              <w:rPr>
                <w:sz w:val="17"/>
              </w:rPr>
              <w:t xml:space="preserve"> www- sivut</w:t>
            </w:r>
          </w:p>
          <w:p w14:paraId="6D684602" w14:textId="77777777" w:rsidR="00684038" w:rsidRDefault="00684038">
            <w:pPr>
              <w:rPr>
                <w:sz w:val="17"/>
              </w:rPr>
            </w:pPr>
          </w:p>
          <w:p w14:paraId="5452B1F0" w14:textId="77777777" w:rsidR="00684038" w:rsidRDefault="00684038">
            <w:pPr>
              <w:rPr>
                <w:sz w:val="17"/>
              </w:rPr>
            </w:pPr>
            <w:r>
              <w:rPr>
                <w:sz w:val="17"/>
              </w:rPr>
              <w:t>2.6. VIRKISTYSTOIMINTA</w:t>
            </w:r>
          </w:p>
          <w:p w14:paraId="03811DBB" w14:textId="77777777" w:rsidR="00684038" w:rsidRDefault="00630D66">
            <w:pPr>
              <w:numPr>
                <w:ilvl w:val="0"/>
                <w:numId w:val="6"/>
              </w:numPr>
              <w:rPr>
                <w:sz w:val="17"/>
              </w:rPr>
            </w:pPr>
            <w:r>
              <w:rPr>
                <w:sz w:val="17"/>
              </w:rPr>
              <w:t>Teatterimatkan järjestäminen yhdessä piirin kanssa.</w:t>
            </w:r>
          </w:p>
          <w:p w14:paraId="0B5E44BC" w14:textId="77777777" w:rsidR="00684038" w:rsidRDefault="00684038" w:rsidP="00630D66">
            <w:pPr>
              <w:ind w:left="360"/>
              <w:rPr>
                <w:sz w:val="17"/>
              </w:rPr>
            </w:pPr>
          </w:p>
        </w:tc>
      </w:tr>
      <w:tr w:rsidR="00684038" w14:paraId="4B625E15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08ED" w14:textId="77777777" w:rsidR="00684038" w:rsidRDefault="00684038">
            <w:pPr>
              <w:numPr>
                <w:ilvl w:val="0"/>
                <w:numId w:val="5"/>
              </w:numPr>
              <w:snapToGrid w:val="0"/>
              <w:rPr>
                <w:sz w:val="17"/>
              </w:rPr>
            </w:pPr>
            <w:r>
              <w:rPr>
                <w:sz w:val="17"/>
              </w:rPr>
              <w:t>TOIMINTARESSURSSIT</w:t>
            </w:r>
          </w:p>
          <w:p w14:paraId="41AF45F0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Yhdistys saa osuuden ( 0,14 %) jäsenmaksutuloista</w:t>
            </w:r>
          </w:p>
          <w:p w14:paraId="7C1AD9DB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 xml:space="preserve">Mahdolliset avustukset </w:t>
            </w:r>
            <w:proofErr w:type="spellStart"/>
            <w:r>
              <w:rPr>
                <w:sz w:val="17"/>
              </w:rPr>
              <w:t>OAJ:lta</w:t>
            </w:r>
            <w:proofErr w:type="spellEnd"/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A650" w14:textId="77777777" w:rsidR="00684038" w:rsidRDefault="00684038">
            <w:pPr>
              <w:numPr>
                <w:ilvl w:val="0"/>
                <w:numId w:val="3"/>
              </w:numPr>
              <w:snapToGrid w:val="0"/>
              <w:rPr>
                <w:sz w:val="17"/>
              </w:rPr>
            </w:pPr>
            <w:r>
              <w:rPr>
                <w:sz w:val="17"/>
              </w:rPr>
              <w:t>TOIMINTARESURSSIT</w:t>
            </w:r>
          </w:p>
          <w:p w14:paraId="720D195C" w14:textId="77777777" w:rsidR="00684038" w:rsidRDefault="00684038">
            <w:pPr>
              <w:numPr>
                <w:ilvl w:val="0"/>
                <w:numId w:val="8"/>
              </w:numPr>
              <w:rPr>
                <w:sz w:val="17"/>
              </w:rPr>
            </w:pPr>
            <w:r>
              <w:rPr>
                <w:sz w:val="17"/>
              </w:rPr>
              <w:t>Varat käytetään yhdistyksen toimintaan</w:t>
            </w:r>
          </w:p>
          <w:p w14:paraId="7B92D781" w14:textId="77777777" w:rsidR="00684038" w:rsidRDefault="00684038">
            <w:pPr>
              <w:numPr>
                <w:ilvl w:val="0"/>
                <w:numId w:val="8"/>
              </w:numPr>
            </w:pPr>
            <w:r>
              <w:rPr>
                <w:sz w:val="17"/>
              </w:rPr>
              <w:t>Talousarvio erillisenä</w:t>
            </w:r>
          </w:p>
        </w:tc>
      </w:tr>
    </w:tbl>
    <w:p w14:paraId="17C02CF7" w14:textId="77777777" w:rsidR="00684038" w:rsidRDefault="00684038"/>
    <w:sectPr w:rsidR="00684038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 w:val="0"/>
        <w:i w:val="0"/>
        <w:sz w:val="20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Times New Roman"/>
        <w:b w:val="0"/>
        <w:i w:val="0"/>
        <w:sz w:val="20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9" w15:restartNumberingAfterBreak="0">
    <w:nsid w:val="133747B9"/>
    <w:multiLevelType w:val="hybridMultilevel"/>
    <w:tmpl w:val="8668BD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46A2F"/>
    <w:multiLevelType w:val="hybridMultilevel"/>
    <w:tmpl w:val="9E12A9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D134B"/>
    <w:multiLevelType w:val="hybridMultilevel"/>
    <w:tmpl w:val="AC129C54"/>
    <w:lvl w:ilvl="0" w:tplc="040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0C"/>
    <w:rsid w:val="0009715A"/>
    <w:rsid w:val="001A065C"/>
    <w:rsid w:val="0031340C"/>
    <w:rsid w:val="0060738C"/>
    <w:rsid w:val="00630D66"/>
    <w:rsid w:val="00684038"/>
    <w:rsid w:val="00AC4A36"/>
    <w:rsid w:val="00D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C64B87"/>
  <w15:chartTrackingRefBased/>
  <w15:docId w15:val="{E12D52E0-FD27-4C5A-ABF7-A01E8ABE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pPr>
      <w:suppressAutoHyphens/>
    </w:pPr>
    <w:rPr>
      <w:lang w:eastAsia="ar-SA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Kappaleenoletusfontti1">
    <w:name w:val="Kappaleen oletusfontti1"/>
  </w:style>
  <w:style w:type="character" w:customStyle="1" w:styleId="WW8NumSt1z0">
    <w:name w:val="WW8NumSt1z0"/>
    <w:rPr>
      <w:rFonts w:ascii="Symbol" w:hAnsi="Symbol" w:cs="Symbol"/>
      <w:b w:val="0"/>
      <w:i w:val="0"/>
      <w:sz w:val="20"/>
      <w:u w:val="none"/>
    </w:rPr>
  </w:style>
  <w:style w:type="character" w:customStyle="1" w:styleId="WW8NumSt9z0">
    <w:name w:val="WW8NumSt9z0"/>
    <w:rPr>
      <w:rFonts w:ascii="Symbol" w:hAnsi="Symbol" w:cs="Symbol"/>
    </w:rPr>
  </w:style>
  <w:style w:type="character" w:customStyle="1" w:styleId="WW-Kappaleenoletusfontti">
    <w:name w:val="WW-Kappaleen oletusfontti"/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laotsikko">
    <w:name w:val="Subtitle"/>
    <w:basedOn w:val="Otsikko10"/>
    <w:next w:val="Leipteksti"/>
    <w:qFormat/>
    <w:pPr>
      <w:jc w:val="center"/>
    </w:pPr>
    <w:rPr>
      <w:i/>
      <w:iCs/>
    </w:rPr>
  </w:style>
  <w:style w:type="paragraph" w:styleId="Seliteteksti">
    <w:name w:val="Balloon Text"/>
    <w:basedOn w:val="Normaali"/>
    <w:rPr>
      <w:rFonts w:ascii="Tahoma" w:hAnsi="Tahoma" w:cs="Tahoma"/>
      <w:sz w:val="16"/>
      <w:szCs w:val="16"/>
    </w:r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3537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 - KEURUUN PAIKALLISYHDISTYS RY</vt:lpstr>
    </vt:vector>
  </TitlesOfParts>
  <Company>Keuruun kaupunki / Sivistystoimi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 - KEURUUN PAIKALLISYHDISTYS RY</dc:title>
  <dc:subject/>
  <dc:creator>Esko Rotola-Pukkila</dc:creator>
  <cp:keywords/>
  <cp:lastModifiedBy>Rotola-Pukkila Esko</cp:lastModifiedBy>
  <cp:revision>2</cp:revision>
  <cp:lastPrinted>2016-11-27T13:45:00Z</cp:lastPrinted>
  <dcterms:created xsi:type="dcterms:W3CDTF">2016-11-29T17:37:00Z</dcterms:created>
  <dcterms:modified xsi:type="dcterms:W3CDTF">2016-11-29T17:37:00Z</dcterms:modified>
</cp:coreProperties>
</file>