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Default="00623467">
      <w:pPr>
        <w:rPr>
          <w:sz w:val="32"/>
        </w:rPr>
      </w:pPr>
      <w:r>
        <w:rPr>
          <w:sz w:val="32"/>
        </w:rPr>
        <w:t>Tekijänoikeudet osana TVT-opetusta</w:t>
      </w:r>
    </w:p>
    <w:p w:rsidR="00623467" w:rsidRDefault="00623467">
      <w:pPr>
        <w:rPr>
          <w:sz w:val="32"/>
        </w:rPr>
      </w:pPr>
    </w:p>
    <w:p w:rsidR="00623467" w:rsidRDefault="00623467">
      <w:pPr>
        <w:rPr>
          <w:sz w:val="32"/>
        </w:rPr>
      </w:pPr>
    </w:p>
    <w:p w:rsidR="00623467" w:rsidRDefault="00623467">
      <w:pPr>
        <w:rPr>
          <w:sz w:val="28"/>
        </w:rPr>
      </w:pPr>
      <w:r>
        <w:rPr>
          <w:sz w:val="28"/>
        </w:rPr>
        <w:t>Osana TVT-taitojen opettamista on tärkeää opettaa vastuulliseen tietotekniikan käyttöön. Tähän liittyy hyvin vahvasti verkossa olevan materiaalin jakaminen, tallentaminen ja hyödyntäminen omassa käytössä. Verkossa oleva materiaalien laajuus mahdollistaa enemmän ja enemmän plagioinnin toteuttamisen. Tällä heikennetään alkuperäisen työn tekijän tekemän työn arvostusta ja merkitystä.</w:t>
      </w:r>
    </w:p>
    <w:p w:rsidR="00623467" w:rsidRDefault="00623467">
      <w:pPr>
        <w:rPr>
          <w:sz w:val="28"/>
        </w:rPr>
      </w:pPr>
    </w:p>
    <w:p w:rsidR="00623467" w:rsidRDefault="00623467">
      <w:pPr>
        <w:rPr>
          <w:sz w:val="28"/>
        </w:rPr>
      </w:pPr>
      <w:r>
        <w:rPr>
          <w:sz w:val="28"/>
        </w:rPr>
        <w:t>Mikäli oppilaat seikkailevat netissä itsekseen materiaalia hankkien erilaisiin koulutehtäviin, esityksiin ym. emme välttämättä opettajina tule ajatelleeksi sitä, saako näitä materiaaleja todellisuudessa käyttää kyseisessä toiminnassa. Mikäli emme noteeraa asiaa millään tavalla, viestimme samaan aikaan toiminnan luvallisuudesta ja oikeellisuudesta.</w:t>
      </w:r>
    </w:p>
    <w:p w:rsidR="00623467" w:rsidRDefault="00623467">
      <w:pPr>
        <w:rPr>
          <w:sz w:val="28"/>
        </w:rPr>
      </w:pPr>
    </w:p>
    <w:p w:rsidR="00623467" w:rsidRDefault="00623467">
      <w:pPr>
        <w:rPr>
          <w:sz w:val="28"/>
        </w:rPr>
      </w:pPr>
      <w:r>
        <w:rPr>
          <w:sz w:val="28"/>
        </w:rPr>
        <w:t xml:space="preserve">Tekijänoikeuksien kunnioittaminen ja ymmärtäminen on myös tärkeää medialukutaidon kehittymisen kannalta. Ymmärrys siitä, että materiaalien tuottamisen takana on joku toinen ihminen kehittää myös ymmärrystä siitä, että tuotokset eivät aina ole objektiivisia ja täysiä totuuksia. </w:t>
      </w:r>
    </w:p>
    <w:p w:rsidR="00623467" w:rsidRDefault="00623467">
      <w:pPr>
        <w:rPr>
          <w:sz w:val="28"/>
        </w:rPr>
      </w:pPr>
    </w:p>
    <w:p w:rsidR="00623467" w:rsidRDefault="00623467">
      <w:pPr>
        <w:rPr>
          <w:sz w:val="28"/>
        </w:rPr>
      </w:pPr>
      <w:r>
        <w:rPr>
          <w:sz w:val="28"/>
        </w:rPr>
        <w:t>Mikäli opetamme sellaisen mallin, että tekijänoikeuksia ei ole syytä kunnioittaa</w:t>
      </w:r>
      <w:r w:rsidR="00850902">
        <w:rPr>
          <w:sz w:val="28"/>
        </w:rPr>
        <w:t xml:space="preserve"> oppilaat oppivat tietotekniikan käytössään olemaan välittämättä tekijänoikeuksista. Tekijänoikeuksien toteutumisen valvonta ei ole mahdollista esimerkiksi ryhmätöitä tehdessä. Tärkeää olisi siis se, että voisimme opetuksessamme tukea oppilaiden omaa arviointikykyä ja tukea ajattelua siihen suuntaan, että he itse </w:t>
      </w:r>
      <w:r w:rsidR="0055178B">
        <w:rPr>
          <w:sz w:val="28"/>
        </w:rPr>
        <w:t>arvioisivat käyttämiään materiaaleja.</w:t>
      </w:r>
    </w:p>
    <w:p w:rsidR="0055178B" w:rsidRDefault="0055178B">
      <w:pPr>
        <w:rPr>
          <w:sz w:val="28"/>
        </w:rPr>
      </w:pPr>
    </w:p>
    <w:p w:rsidR="0055178B" w:rsidRDefault="0055178B">
      <w:pPr>
        <w:rPr>
          <w:sz w:val="28"/>
        </w:rPr>
      </w:pPr>
      <w:r>
        <w:rPr>
          <w:sz w:val="28"/>
        </w:rPr>
        <w:t>Käytännössä näitä taitoja voidaan harjoitella monilla eri tavoilla. Tekijänoikeuskysymyksiä voi lähteä tutkimaan esimerkiksi tekijänoikeuksien pohtimisesta omien töiden suhteen. Sitten voidaan pohtia luokassa ja koulussa olevien materiaalien tekijänoikeuksia. Tekijänoikeuksien arviointi ja tutkiminen vaatii opettajalta uskallusta ja halua lähteä tutkimaan tekijänoikeuskysymyksiä. Sitä on mielenkiintoista toteuttaa yhdessä oppilaiden kanssa.</w:t>
      </w:r>
    </w:p>
    <w:p w:rsidR="0055178B" w:rsidRDefault="0055178B">
      <w:pPr>
        <w:rPr>
          <w:sz w:val="28"/>
        </w:rPr>
      </w:pPr>
    </w:p>
    <w:p w:rsidR="00ED2EE7" w:rsidRDefault="00ED2EE7">
      <w:pPr>
        <w:rPr>
          <w:sz w:val="28"/>
        </w:rPr>
      </w:pPr>
      <w:r>
        <w:rPr>
          <w:sz w:val="28"/>
        </w:rPr>
        <w:t xml:space="preserve">Tekijänoikeuksien pohdintaa voi orientoida oppilaiden kanssa esimerkiksi siten, että tekee materiaalin hankintaan yhdessä oppilaiden </w:t>
      </w:r>
      <w:proofErr w:type="spellStart"/>
      <w:r>
        <w:rPr>
          <w:sz w:val="28"/>
        </w:rPr>
        <w:t>kanssa.</w:t>
      </w:r>
      <w:proofErr w:type="spellEnd"/>
      <w:r>
        <w:rPr>
          <w:sz w:val="28"/>
        </w:rPr>
        <w:t xml:space="preserve"> Kaiken materiaalin kohdalla tekijänoikeuskysymyksiä voidaan tarkastella oppilaiden kanssa. Kun opetetaan se, että aina materiaalia jostain otettaessa puntaroidaan tekijänoikeuskysymykset, muodostuu siitä myös normi.</w:t>
      </w:r>
    </w:p>
    <w:p w:rsidR="0055178B" w:rsidRDefault="0055178B">
      <w:pPr>
        <w:rPr>
          <w:sz w:val="28"/>
        </w:rPr>
      </w:pPr>
      <w:r>
        <w:rPr>
          <w:sz w:val="28"/>
        </w:rPr>
        <w:lastRenderedPageBreak/>
        <w:t xml:space="preserve">Tekijänoikeudet ovat muuttuva laji, mutta niistä löytyy runsaasti ajantasaista tietoa internetistä. Kenenkään opettajan ei tarvitse pystyä olemaan lakimies, mutta tekijänoikeuksien tutkiminen ja niiden taitojen kehittäminen omassa opetuksessa on todella tärkeää. </w:t>
      </w:r>
    </w:p>
    <w:p w:rsidR="0055178B" w:rsidRDefault="0055178B">
      <w:pPr>
        <w:rPr>
          <w:sz w:val="28"/>
        </w:rPr>
      </w:pPr>
    </w:p>
    <w:p w:rsidR="0055178B" w:rsidRDefault="0055178B">
      <w:pPr>
        <w:rPr>
          <w:sz w:val="28"/>
        </w:rPr>
      </w:pPr>
    </w:p>
    <w:p w:rsidR="0055178B" w:rsidRDefault="0055178B">
      <w:pPr>
        <w:rPr>
          <w:sz w:val="28"/>
        </w:rPr>
      </w:pPr>
      <w:r>
        <w:rPr>
          <w:sz w:val="28"/>
        </w:rPr>
        <w:t>Tässä muutamia linkkejä aiheen pariin:</w:t>
      </w:r>
    </w:p>
    <w:p w:rsidR="0055178B" w:rsidRDefault="0055178B">
      <w:pPr>
        <w:rPr>
          <w:sz w:val="28"/>
        </w:rPr>
      </w:pPr>
    </w:p>
    <w:p w:rsidR="0055178B" w:rsidRDefault="0055178B">
      <w:pPr>
        <w:rPr>
          <w:sz w:val="28"/>
        </w:rPr>
      </w:pPr>
      <w:hyperlink r:id="rId4" w:history="1">
        <w:r w:rsidRPr="00471A28">
          <w:rPr>
            <w:rStyle w:val="Hyperlinkki"/>
            <w:sz w:val="28"/>
          </w:rPr>
          <w:t>https://tekijanoikeus.fi</w:t>
        </w:r>
      </w:hyperlink>
    </w:p>
    <w:p w:rsidR="0055178B" w:rsidRDefault="0055178B">
      <w:pPr>
        <w:rPr>
          <w:sz w:val="28"/>
        </w:rPr>
      </w:pPr>
      <w:hyperlink r:id="rId5" w:history="1">
        <w:r w:rsidRPr="00471A28">
          <w:rPr>
            <w:rStyle w:val="Hyperlinkki"/>
            <w:sz w:val="28"/>
          </w:rPr>
          <w:t>https://www.teosto.fi/teosto/toiminta/tekijanoikeus</w:t>
        </w:r>
      </w:hyperlink>
    </w:p>
    <w:p w:rsidR="0055178B" w:rsidRDefault="0055178B">
      <w:pPr>
        <w:rPr>
          <w:sz w:val="28"/>
        </w:rPr>
      </w:pPr>
      <w:hyperlink r:id="rId6" w:history="1">
        <w:r w:rsidRPr="00471A28">
          <w:rPr>
            <w:rStyle w:val="Hyperlinkki"/>
            <w:sz w:val="28"/>
          </w:rPr>
          <w:t>https://www.kopiosto.fi/kopiosto/tekijanoikeustietoa/tekijanoikeuden-abc/</w:t>
        </w:r>
      </w:hyperlink>
    </w:p>
    <w:p w:rsidR="0055178B" w:rsidRDefault="0055178B">
      <w:pPr>
        <w:rPr>
          <w:sz w:val="28"/>
        </w:rPr>
      </w:pPr>
      <w:hyperlink r:id="rId7" w:history="1">
        <w:r w:rsidRPr="00471A28">
          <w:rPr>
            <w:rStyle w:val="Hyperlinkki"/>
            <w:sz w:val="28"/>
          </w:rPr>
          <w:t>https://minedu.fi/tekijanoikeus</w:t>
        </w:r>
      </w:hyperlink>
    </w:p>
    <w:p w:rsidR="0055178B" w:rsidRDefault="0055178B">
      <w:pPr>
        <w:rPr>
          <w:sz w:val="28"/>
        </w:rPr>
      </w:pPr>
    </w:p>
    <w:p w:rsidR="00ED2EE7" w:rsidRDefault="00ED2EE7">
      <w:pPr>
        <w:rPr>
          <w:sz w:val="28"/>
        </w:rPr>
      </w:pPr>
    </w:p>
    <w:p w:rsidR="00ED2EE7" w:rsidRDefault="00ED2EE7">
      <w:pPr>
        <w:rPr>
          <w:sz w:val="28"/>
        </w:rPr>
      </w:pPr>
    </w:p>
    <w:p w:rsidR="00ED2EE7" w:rsidRPr="00623467" w:rsidRDefault="00ED2EE7">
      <w:pPr>
        <w:rPr>
          <w:sz w:val="28"/>
        </w:rPr>
      </w:pPr>
      <w:r>
        <w:rPr>
          <w:sz w:val="28"/>
        </w:rPr>
        <w:t>Lauri Lappalainen</w:t>
      </w:r>
      <w:bookmarkStart w:id="0" w:name="_GoBack"/>
      <w:bookmarkEnd w:id="0"/>
    </w:p>
    <w:sectPr w:rsidR="00ED2EE7" w:rsidRPr="00623467"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67"/>
    <w:rsid w:val="0055178B"/>
    <w:rsid w:val="00623467"/>
    <w:rsid w:val="00772CF8"/>
    <w:rsid w:val="00850902"/>
    <w:rsid w:val="00ED2E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A68BF79"/>
  <w15:chartTrackingRefBased/>
  <w15:docId w15:val="{545A414B-845F-7E42-8097-337CB6BE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5178B"/>
    <w:rPr>
      <w:color w:val="0563C1" w:themeColor="hyperlink"/>
      <w:u w:val="single"/>
    </w:rPr>
  </w:style>
  <w:style w:type="character" w:styleId="Ratkaisematonmaininta">
    <w:name w:val="Unresolved Mention"/>
    <w:basedOn w:val="Kappaleenoletusfontti"/>
    <w:uiPriority w:val="99"/>
    <w:semiHidden/>
    <w:unhideWhenUsed/>
    <w:rsid w:val="0055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inedu.fi/tekijanoik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piosto.fi/kopiosto/tekijanoikeustietoa/tekijanoikeuden-abc/" TargetMode="External"/><Relationship Id="rId5" Type="http://schemas.openxmlformats.org/officeDocument/2006/relationships/hyperlink" Target="https://www.teosto.fi/teosto/toiminta/tekijanoikeus" TargetMode="External"/><Relationship Id="rId4" Type="http://schemas.openxmlformats.org/officeDocument/2006/relationships/hyperlink" Target="https://tekijanoikeus.fi"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361</Words>
  <Characters>2686</Characters>
  <Application>Microsoft Office Word</Application>
  <DocSecurity>0</DocSecurity>
  <Lines>67</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1</cp:revision>
  <dcterms:created xsi:type="dcterms:W3CDTF">2019-05-28T07:05:00Z</dcterms:created>
  <dcterms:modified xsi:type="dcterms:W3CDTF">2019-05-28T08:16:00Z</dcterms:modified>
</cp:coreProperties>
</file>