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pPr w:leftFromText="141" w:rightFromText="141" w:vertAnchor="page" w:horzAnchor="margin" w:tblpY="2386"/>
        <w:tblW w:w="0" w:type="auto"/>
        <w:tblLook w:val="04A0" w:firstRow="1" w:lastRow="0" w:firstColumn="1" w:lastColumn="0" w:noHBand="0" w:noVBand="1"/>
      </w:tblPr>
      <w:tblGrid>
        <w:gridCol w:w="2766"/>
        <w:gridCol w:w="444"/>
        <w:gridCol w:w="950"/>
        <w:gridCol w:w="2257"/>
        <w:gridCol w:w="3211"/>
      </w:tblGrid>
      <w:tr w:rsidR="00CB0520" w:rsidTr="00CB0520">
        <w:trPr>
          <w:trHeight w:val="425"/>
        </w:trPr>
        <w:tc>
          <w:tcPr>
            <w:tcW w:w="4219" w:type="dxa"/>
            <w:gridSpan w:val="3"/>
            <w:shd w:val="clear" w:color="auto" w:fill="DAEEF3" w:themeFill="accent5" w:themeFillTint="33"/>
          </w:tcPr>
          <w:p w:rsidR="00CB0520" w:rsidRPr="006B0CE0" w:rsidRDefault="00CB0520" w:rsidP="00CB0520">
            <w:pPr>
              <w:rPr>
                <w:b/>
              </w:rPr>
            </w:pPr>
            <w:r w:rsidRPr="006B0CE0">
              <w:rPr>
                <w:b/>
              </w:rPr>
              <w:t>Opetuksen tavoite</w:t>
            </w:r>
          </w:p>
          <w:p w:rsidR="00CB0520" w:rsidRDefault="00CB0520" w:rsidP="00CB0520">
            <w:proofErr w:type="gramStart"/>
            <w:r w:rsidRPr="006B0CE0">
              <w:rPr>
                <w:rFonts w:ascii="Calibri" w:eastAsia="Calibri" w:hAnsi="Calibri" w:cs="Calibri"/>
                <w:b/>
              </w:rPr>
              <w:t>T1</w:t>
            </w:r>
            <w:r w:rsidRPr="00DA4C7C">
              <w:rPr>
                <w:rFonts w:ascii="Calibri" w:eastAsia="Calibri" w:hAnsi="Calibri" w:cs="Calibri"/>
              </w:rPr>
              <w:t xml:space="preserve"> ohjata oppilasta tutustumaan </w:t>
            </w:r>
            <w:r w:rsidRPr="00270EBE">
              <w:rPr>
                <w:rFonts w:ascii="Calibri" w:eastAsia="Calibri" w:hAnsi="Calibri" w:cs="Calibri"/>
              </w:rPr>
              <w:t xml:space="preserve">pohjoismaiseen kieliympäristöön </w:t>
            </w:r>
            <w:r w:rsidRPr="00501B27">
              <w:rPr>
                <w:rFonts w:ascii="Calibri" w:eastAsia="Calibri" w:hAnsi="Calibri" w:cs="Calibri"/>
              </w:rPr>
              <w:t>sekä</w:t>
            </w:r>
            <w:r w:rsidRPr="00DA4C7C">
              <w:rPr>
                <w:rFonts w:ascii="Calibri" w:eastAsia="Calibri" w:hAnsi="Calibri" w:cs="Calibri"/>
              </w:rPr>
              <w:t xml:space="preserve"> Pohjoismaita yhdistäviin arvoihin</w:t>
            </w:r>
            <w:proofErr w:type="gramEnd"/>
          </w:p>
          <w:p w:rsidR="00CB0520" w:rsidRDefault="00CB0520" w:rsidP="00CB0520"/>
          <w:p w:rsidR="00CB0520" w:rsidRDefault="00CB0520" w:rsidP="00CB0520"/>
        </w:tc>
        <w:tc>
          <w:tcPr>
            <w:tcW w:w="5559" w:type="dxa"/>
            <w:gridSpan w:val="2"/>
          </w:tcPr>
          <w:p w:rsidR="00CB0520" w:rsidRDefault="00CB0520" w:rsidP="00CB0520">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CB0520" w:rsidRPr="00DA4C7C" w:rsidRDefault="00CB0520" w:rsidP="00CB0520">
            <w:r w:rsidRPr="00DA4C7C">
              <w:t>Oppilas osaa kertoa, mitä kieliä Pohjoismaissa puhutaan ja kuvailla Pohjoismaita yhdistäviä arvoja.</w:t>
            </w:r>
          </w:p>
          <w:p w:rsidR="00CB0520" w:rsidRPr="00475AA3" w:rsidRDefault="00CB0520" w:rsidP="00CB0520">
            <w:pPr>
              <w:rPr>
                <w:b/>
              </w:rPr>
            </w:pPr>
          </w:p>
        </w:tc>
      </w:tr>
      <w:tr w:rsidR="00CB0520" w:rsidTr="00CB0520">
        <w:trPr>
          <w:trHeight w:val="270"/>
        </w:trPr>
        <w:tc>
          <w:tcPr>
            <w:tcW w:w="3259" w:type="dxa"/>
            <w:gridSpan w:val="2"/>
            <w:shd w:val="clear" w:color="auto" w:fill="E5B8B7" w:themeFill="accent2" w:themeFillTint="66"/>
          </w:tcPr>
          <w:p w:rsidR="00CB0520" w:rsidRDefault="00CB0520" w:rsidP="00CB0520">
            <w:r>
              <w:t xml:space="preserve"> 7 </w:t>
            </w:r>
            <w:proofErr w:type="spellStart"/>
            <w:r>
              <w:t>lk</w:t>
            </w:r>
            <w:proofErr w:type="spellEnd"/>
            <w:r>
              <w:t xml:space="preserve"> </w:t>
            </w:r>
          </w:p>
        </w:tc>
        <w:tc>
          <w:tcPr>
            <w:tcW w:w="3259" w:type="dxa"/>
            <w:gridSpan w:val="2"/>
            <w:shd w:val="clear" w:color="auto" w:fill="E5B8B7" w:themeFill="accent2" w:themeFillTint="66"/>
          </w:tcPr>
          <w:p w:rsidR="00CB0520" w:rsidRDefault="00CB0520" w:rsidP="00CB0520">
            <w:r>
              <w:t xml:space="preserve"> 8 </w:t>
            </w:r>
            <w:proofErr w:type="spellStart"/>
            <w:r>
              <w:t>lk</w:t>
            </w:r>
            <w:proofErr w:type="spellEnd"/>
            <w:r>
              <w:t xml:space="preserve"> </w:t>
            </w:r>
          </w:p>
        </w:tc>
        <w:tc>
          <w:tcPr>
            <w:tcW w:w="3260" w:type="dxa"/>
            <w:shd w:val="clear" w:color="auto" w:fill="E5B8B7" w:themeFill="accent2" w:themeFillTint="66"/>
          </w:tcPr>
          <w:p w:rsidR="00CB0520" w:rsidRDefault="00CB0520" w:rsidP="00CB0520">
            <w:r>
              <w:t xml:space="preserve">9 </w:t>
            </w:r>
            <w:proofErr w:type="spellStart"/>
            <w:r>
              <w:t>lk</w:t>
            </w:r>
            <w:proofErr w:type="spellEnd"/>
          </w:p>
        </w:tc>
      </w:tr>
      <w:tr w:rsidR="00CB0520" w:rsidTr="00CB0520">
        <w:trPr>
          <w:trHeight w:val="270"/>
        </w:trPr>
        <w:tc>
          <w:tcPr>
            <w:tcW w:w="3259" w:type="dxa"/>
            <w:gridSpan w:val="2"/>
          </w:tcPr>
          <w:p w:rsidR="00CB0520" w:rsidRDefault="00CB0520" w:rsidP="00CB0520">
            <w:r>
              <w:t xml:space="preserve">Oppilas ohjataan havainnoimaan ja ymmärtämään pohjoismaista elämänmuotoa. Perustana on arvostaa sekä omaa että itselle vieraampaa elämänmuotoa yhtäläisyyksiä korostaen. </w:t>
            </w:r>
          </w:p>
        </w:tc>
        <w:tc>
          <w:tcPr>
            <w:tcW w:w="3259" w:type="dxa"/>
            <w:gridSpan w:val="2"/>
          </w:tcPr>
          <w:p w:rsidR="00CB0520" w:rsidRDefault="00CB0520" w:rsidP="00CB0520">
            <w:r>
              <w:t xml:space="preserve">Havainnoidaan suomenruotsin ja ruotsinruotsin eroja sekä vahvistetaan oppilaiden kykyä verrata ruotsin kieltä aiemmin opiskeltuihin kieliin. </w:t>
            </w:r>
          </w:p>
        </w:tc>
        <w:tc>
          <w:tcPr>
            <w:tcW w:w="3260" w:type="dxa"/>
          </w:tcPr>
          <w:p w:rsidR="00CB0520" w:rsidRDefault="00CB0520" w:rsidP="00CB0520">
            <w:r>
              <w:t>Oppilasta ohjataan ymmärtämään kielten monipuolisen osaamisen tarpeen jatko-opinnoissa ja työelämässä sekä vahvistaa valmiuksia toimia po</w:t>
            </w:r>
            <w:r w:rsidR="00251AA3">
              <w:t xml:space="preserve">hjoismaisissa kieliyhteisöissä; oppilas ymmärtää ruotsin osaamisen merkityksen jatko-opinnoissa. </w:t>
            </w:r>
            <w:r>
              <w:t xml:space="preserve"> </w:t>
            </w:r>
          </w:p>
        </w:tc>
      </w:tr>
      <w:tr w:rsidR="00CB0520" w:rsidTr="00CB0520">
        <w:tc>
          <w:tcPr>
            <w:tcW w:w="2802" w:type="dxa"/>
          </w:tcPr>
          <w:p w:rsidR="00CB0520" w:rsidRDefault="00CB0520" w:rsidP="00CB0520">
            <w:r w:rsidRPr="00FC2D18">
              <w:t>Tavoitteeseen liittyvät sisällöt</w:t>
            </w:r>
          </w:p>
        </w:tc>
        <w:tc>
          <w:tcPr>
            <w:tcW w:w="6976" w:type="dxa"/>
            <w:gridSpan w:val="4"/>
          </w:tcPr>
          <w:p w:rsidR="00CB0520" w:rsidRDefault="00CB0520" w:rsidP="00CB0520">
            <w:r>
              <w:rPr>
                <w:rFonts w:eastAsia="Calibri" w:cs="Calibri"/>
                <w:b/>
                <w:color w:val="000000"/>
              </w:rPr>
              <w:t xml:space="preserve">S1 </w:t>
            </w:r>
            <w:r w:rsidRPr="00DA4C7C">
              <w:rPr>
                <w:rFonts w:eastAsia="Calibri" w:cs="Calibri"/>
                <w:b/>
                <w:color w:val="000000"/>
              </w:rPr>
              <w:t>Kasvu kulttuuriseen moninaisuuteen ja kielitietoisuuteen</w:t>
            </w:r>
          </w:p>
        </w:tc>
      </w:tr>
      <w:tr w:rsidR="00CB0520" w:rsidTr="00CB0520">
        <w:tc>
          <w:tcPr>
            <w:tcW w:w="2802" w:type="dxa"/>
          </w:tcPr>
          <w:p w:rsidR="00CB0520" w:rsidRDefault="00CB0520" w:rsidP="00CB0520">
            <w:r w:rsidRPr="00FC2D18">
              <w:t>Tavoitteeseen liittyvä laaja-alainen osaaminen</w:t>
            </w:r>
          </w:p>
        </w:tc>
        <w:tc>
          <w:tcPr>
            <w:tcW w:w="6976" w:type="dxa"/>
            <w:gridSpan w:val="4"/>
          </w:tcPr>
          <w:p w:rsidR="00CB0520" w:rsidRDefault="00CB0520" w:rsidP="00CB0520">
            <w:pPr>
              <w:rPr>
                <w:rFonts w:eastAsia="Calibri" w:cs="Calibri"/>
                <w:color w:val="000000"/>
              </w:rPr>
            </w:pPr>
            <w:r w:rsidRPr="007B3EC4">
              <w:rPr>
                <w:rFonts w:eastAsia="Calibri" w:cs="Calibri"/>
                <w:b/>
                <w:color w:val="000000"/>
              </w:rPr>
              <w:t xml:space="preserve">L2 </w:t>
            </w:r>
            <w:r>
              <w:rPr>
                <w:rFonts w:eastAsia="Calibri" w:cs="Calibri"/>
                <w:color w:val="000000"/>
              </w:rPr>
              <w:t xml:space="preserve">Suomi osana Pohjoismaita – oman kulttuurin tiedostaminen ja toisten Pohjoismaiden kulttuuriin </w:t>
            </w:r>
            <w:proofErr w:type="gramStart"/>
            <w:r>
              <w:rPr>
                <w:rFonts w:eastAsia="Calibri" w:cs="Calibri"/>
                <w:color w:val="000000"/>
              </w:rPr>
              <w:t>tutustuminen  -</w:t>
            </w:r>
            <w:proofErr w:type="gramEnd"/>
            <w:r>
              <w:rPr>
                <w:rFonts w:eastAsia="Calibri" w:cs="Calibri"/>
                <w:color w:val="000000"/>
              </w:rPr>
              <w:t xml:space="preserve"> pyrkimys viestiä pohjoismaisessa kieliyhteisössä tilanteeseen sopivalla tavalla. </w:t>
            </w:r>
          </w:p>
          <w:p w:rsidR="00CB0520" w:rsidRDefault="00CB0520" w:rsidP="00CB0520">
            <w:pPr>
              <w:rPr>
                <w:rFonts w:eastAsia="Calibri" w:cs="Calibri"/>
                <w:color w:val="000000"/>
              </w:rPr>
            </w:pPr>
            <w:r w:rsidRPr="007B3EC4">
              <w:rPr>
                <w:rFonts w:eastAsia="Calibri" w:cs="Calibri"/>
                <w:b/>
                <w:color w:val="000000"/>
              </w:rPr>
              <w:t xml:space="preserve"> L5</w:t>
            </w:r>
            <w:r>
              <w:rPr>
                <w:rFonts w:eastAsia="Calibri" w:cs="Calibri"/>
                <w:color w:val="000000"/>
              </w:rPr>
              <w:t xml:space="preserve"> Tieto</w:t>
            </w:r>
            <w:r w:rsidR="00A8765E">
              <w:rPr>
                <w:rFonts w:eastAsia="Calibri" w:cs="Calibri"/>
                <w:color w:val="000000"/>
              </w:rPr>
              <w:t xml:space="preserve">- </w:t>
            </w:r>
            <w:r>
              <w:rPr>
                <w:rFonts w:eastAsia="Calibri" w:cs="Calibri"/>
                <w:color w:val="000000"/>
              </w:rPr>
              <w:t xml:space="preserve">ja viestintäteknologian osaaminen </w:t>
            </w:r>
          </w:p>
          <w:p w:rsidR="00CB0520" w:rsidRDefault="00CB0520" w:rsidP="00CB0520"/>
        </w:tc>
      </w:tr>
      <w:tr w:rsidR="00CB0520" w:rsidTr="00CB0520">
        <w:tc>
          <w:tcPr>
            <w:tcW w:w="2802" w:type="dxa"/>
          </w:tcPr>
          <w:p w:rsidR="00CB0520" w:rsidRDefault="00CB0520" w:rsidP="00CB0520">
            <w:r w:rsidRPr="00FC2D18">
              <w:t>Arvioinnin kohteet oppiaineessa</w:t>
            </w:r>
          </w:p>
        </w:tc>
        <w:tc>
          <w:tcPr>
            <w:tcW w:w="6976" w:type="dxa"/>
            <w:gridSpan w:val="4"/>
          </w:tcPr>
          <w:p w:rsidR="00CB0520" w:rsidRPr="00637372" w:rsidRDefault="00CB0520" w:rsidP="00CB0520">
            <w:pPr>
              <w:rPr>
                <w:b/>
              </w:rPr>
            </w:pPr>
            <w:r w:rsidRPr="00637372">
              <w:rPr>
                <w:b/>
              </w:rPr>
              <w:t>Pohjoismaisen kieliympäristön ja arvojen hahmottaminen</w:t>
            </w:r>
          </w:p>
        </w:tc>
      </w:tr>
    </w:tbl>
    <w:p w:rsidR="005D41BB" w:rsidRPr="005D41BB" w:rsidRDefault="005D41BB">
      <w:pPr>
        <w:rPr>
          <w:b/>
        </w:rPr>
      </w:pPr>
      <w:r w:rsidRPr="005D41BB">
        <w:rPr>
          <w:b/>
          <w:sz w:val="24"/>
          <w:szCs w:val="24"/>
        </w:rPr>
        <w:t xml:space="preserve">Kasvu kulttuuriseen moninaisuuteen ja kielitietoisuuteen </w:t>
      </w:r>
    </w:p>
    <w:p w:rsidR="003C27F2" w:rsidRDefault="003C27F2"/>
    <w:p w:rsidR="00CB0520" w:rsidRDefault="00CB0520"/>
    <w:tbl>
      <w:tblPr>
        <w:tblStyle w:val="TaulukkoRuudukko"/>
        <w:tblW w:w="0" w:type="auto"/>
        <w:tblLook w:val="04A0" w:firstRow="1" w:lastRow="0" w:firstColumn="1" w:lastColumn="0" w:noHBand="0" w:noVBand="1"/>
      </w:tblPr>
      <w:tblGrid>
        <w:gridCol w:w="2762"/>
        <w:gridCol w:w="438"/>
        <w:gridCol w:w="1621"/>
        <w:gridCol w:w="1605"/>
        <w:gridCol w:w="3202"/>
      </w:tblGrid>
      <w:tr w:rsidR="00C7391D" w:rsidTr="00283164">
        <w:trPr>
          <w:trHeight w:val="270"/>
        </w:trPr>
        <w:tc>
          <w:tcPr>
            <w:tcW w:w="4889" w:type="dxa"/>
            <w:gridSpan w:val="3"/>
            <w:shd w:val="clear" w:color="auto" w:fill="DAEEF3" w:themeFill="accent5" w:themeFillTint="33"/>
          </w:tcPr>
          <w:p w:rsidR="00C7391D" w:rsidRPr="006B0CE0" w:rsidRDefault="00C7391D">
            <w:pPr>
              <w:rPr>
                <w:b/>
              </w:rPr>
            </w:pPr>
            <w:r w:rsidRPr="006B0CE0">
              <w:rPr>
                <w:b/>
              </w:rPr>
              <w:t>Opetuksen tavoite</w:t>
            </w:r>
          </w:p>
          <w:p w:rsidR="00475AA3" w:rsidRDefault="006B0CE0">
            <w:r w:rsidRPr="006B0CE0">
              <w:rPr>
                <w:b/>
              </w:rPr>
              <w:t>T2</w:t>
            </w:r>
            <w:r w:rsidRPr="00DA4C7C">
              <w:t xml:space="preserve"> </w:t>
            </w:r>
            <w:r w:rsidRPr="00DA4C7C">
              <w:rPr>
                <w:rFonts w:eastAsia="Calibri" w:cs="Calibri"/>
              </w:rPr>
              <w:t>ohjata oppilasta havaitsemaan, millaisia säännönmukaisuuksia ruotsin kielessä on, miten samoja asioita ilmaistaan muissa kielissä sekä käyttämään kielitiedon käsitteitä oppimisensa tukena</w:t>
            </w:r>
          </w:p>
        </w:tc>
        <w:tc>
          <w:tcPr>
            <w:tcW w:w="4889" w:type="dxa"/>
            <w:gridSpan w:val="2"/>
          </w:tcPr>
          <w:p w:rsidR="00C7391D" w:rsidRDefault="00475AA3">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637372" w:rsidRDefault="00637372">
            <w:r w:rsidRPr="00DA4C7C">
              <w:t>Oppilas osaa tehdä havaintojensa perusteella johtopäätöksiä ruotsin kielen säännönmukaisuuksista ja soveltaa johtopäätöksiään sekä verrata sitä, miten sama asia ilmaistaan jossakin muussa kielessä. Oppilas tuntee ruotsin kielen keskeisiä kielitiedon käsitteitä.</w:t>
            </w:r>
          </w:p>
        </w:tc>
      </w:tr>
      <w:tr w:rsidR="000540A2" w:rsidTr="007B01B2">
        <w:trPr>
          <w:trHeight w:val="278"/>
        </w:trPr>
        <w:tc>
          <w:tcPr>
            <w:tcW w:w="3259" w:type="dxa"/>
            <w:gridSpan w:val="2"/>
            <w:shd w:val="clear" w:color="auto" w:fill="E5B8B7" w:themeFill="accent2" w:themeFillTint="66"/>
          </w:tcPr>
          <w:p w:rsidR="000540A2" w:rsidRDefault="00C17B0E">
            <w:r>
              <w:t xml:space="preserve">7 </w:t>
            </w:r>
            <w:proofErr w:type="spellStart"/>
            <w:r w:rsidR="000540A2">
              <w:t>lk</w:t>
            </w:r>
            <w:proofErr w:type="spellEnd"/>
            <w:r w:rsidR="000540A2">
              <w:t xml:space="preserve"> </w:t>
            </w:r>
          </w:p>
        </w:tc>
        <w:tc>
          <w:tcPr>
            <w:tcW w:w="3259" w:type="dxa"/>
            <w:gridSpan w:val="2"/>
            <w:shd w:val="clear" w:color="auto" w:fill="E5B8B7" w:themeFill="accent2" w:themeFillTint="66"/>
          </w:tcPr>
          <w:p w:rsidR="000540A2" w:rsidRDefault="00C17B0E">
            <w:r>
              <w:t xml:space="preserve">8 </w:t>
            </w:r>
            <w:proofErr w:type="spellStart"/>
            <w:r w:rsidR="000540A2">
              <w:t>lk</w:t>
            </w:r>
            <w:proofErr w:type="spellEnd"/>
            <w:r w:rsidR="000540A2">
              <w:t xml:space="preserve"> </w:t>
            </w:r>
          </w:p>
        </w:tc>
        <w:tc>
          <w:tcPr>
            <w:tcW w:w="3260" w:type="dxa"/>
            <w:shd w:val="clear" w:color="auto" w:fill="E5B8B7" w:themeFill="accent2" w:themeFillTint="66"/>
          </w:tcPr>
          <w:p w:rsidR="000540A2" w:rsidRDefault="00C17B0E">
            <w:r>
              <w:t xml:space="preserve">9 </w:t>
            </w:r>
            <w:proofErr w:type="spellStart"/>
            <w:r>
              <w:t>lk</w:t>
            </w:r>
            <w:proofErr w:type="spellEnd"/>
            <w:r>
              <w:t xml:space="preserve"> </w:t>
            </w:r>
          </w:p>
        </w:tc>
      </w:tr>
      <w:tr w:rsidR="000540A2" w:rsidTr="00612276">
        <w:trPr>
          <w:trHeight w:val="277"/>
        </w:trPr>
        <w:tc>
          <w:tcPr>
            <w:tcW w:w="3259" w:type="dxa"/>
            <w:gridSpan w:val="2"/>
          </w:tcPr>
          <w:p w:rsidR="000540A2" w:rsidRDefault="005D41BB">
            <w:r>
              <w:t xml:space="preserve">Oppilas ohjataan vertaamaan ruotsin kieltä oppilaan aiemmin opiskelemiin kieliin. Tutustutaan kielitiedon käsitteisiin, jotka auttavat oppilasta kielten välisessä vertailussa ja ruotsin kielen opiskelussa </w:t>
            </w:r>
          </w:p>
        </w:tc>
        <w:tc>
          <w:tcPr>
            <w:tcW w:w="3259" w:type="dxa"/>
            <w:gridSpan w:val="2"/>
          </w:tcPr>
          <w:p w:rsidR="000540A2" w:rsidRDefault="007B3EC4">
            <w:r>
              <w:t xml:space="preserve">Tehdään tietoisesti havaintoja pohjoismaisista kielenkäyttöympäristöistä, Suomen, Ruotsin ja muiden </w:t>
            </w:r>
            <w:proofErr w:type="gramStart"/>
            <w:r>
              <w:t>Pohjoismaiden  kulttuurin</w:t>
            </w:r>
            <w:proofErr w:type="gramEnd"/>
            <w:r>
              <w:t xml:space="preserve"> ominaispiirteistä sekä Pohjoismaita yhdistävistä tekijöistä. Käytetään sellaisia kielitiedon käsitteitä, </w:t>
            </w:r>
            <w:proofErr w:type="gramStart"/>
            <w:r>
              <w:t>jotka  auttavat</w:t>
            </w:r>
            <w:proofErr w:type="gramEnd"/>
            <w:r>
              <w:t xml:space="preserve"> oppilaita kielten </w:t>
            </w:r>
            <w:r>
              <w:lastRenderedPageBreak/>
              <w:t xml:space="preserve">välisessä vertailussa ja ruotsin kielen opiskelussa. </w:t>
            </w:r>
          </w:p>
        </w:tc>
        <w:tc>
          <w:tcPr>
            <w:tcW w:w="3260" w:type="dxa"/>
          </w:tcPr>
          <w:p w:rsidR="000540A2" w:rsidRDefault="007B01B2">
            <w:r>
              <w:lastRenderedPageBreak/>
              <w:t xml:space="preserve">Havainnoidaan suomenruotsin ja ruotsinruotsin eroja sekä ääntämisessä ja sanavalinnassa että yleisessä kielenkäytössä.  Vahvistetaan kieliopin osaamista niin, että oppilas selviytyy jatko-opinnoissa. </w:t>
            </w:r>
          </w:p>
        </w:tc>
      </w:tr>
      <w:tr w:rsidR="00C7391D" w:rsidTr="00C7391D">
        <w:tc>
          <w:tcPr>
            <w:tcW w:w="2802" w:type="dxa"/>
          </w:tcPr>
          <w:p w:rsidR="00C7391D" w:rsidRPr="00FC2D18" w:rsidRDefault="00C7391D">
            <w:r w:rsidRPr="00FC2D18">
              <w:t>Tavoitteeseen liittyvät sisällöt</w:t>
            </w:r>
          </w:p>
        </w:tc>
        <w:tc>
          <w:tcPr>
            <w:tcW w:w="6976" w:type="dxa"/>
            <w:gridSpan w:val="4"/>
          </w:tcPr>
          <w:p w:rsidR="00C7391D" w:rsidRDefault="00226301">
            <w:r>
              <w:rPr>
                <w:rFonts w:eastAsia="Calibri" w:cs="Calibri"/>
                <w:b/>
                <w:color w:val="000000"/>
              </w:rPr>
              <w:t xml:space="preserve">S1 </w:t>
            </w:r>
            <w:r w:rsidRPr="00DA4C7C">
              <w:rPr>
                <w:rFonts w:eastAsia="Calibri" w:cs="Calibri"/>
                <w:b/>
                <w:color w:val="000000"/>
              </w:rPr>
              <w:t>Kasvu kulttuuriseen moninaisuuteen ja kielitietoisuuteen</w:t>
            </w:r>
          </w:p>
        </w:tc>
      </w:tr>
      <w:tr w:rsidR="00C7391D" w:rsidTr="00C7391D">
        <w:tc>
          <w:tcPr>
            <w:tcW w:w="2802" w:type="dxa"/>
          </w:tcPr>
          <w:p w:rsidR="00C7391D" w:rsidRPr="00FC2D18" w:rsidRDefault="00C7391D">
            <w:r w:rsidRPr="00FC2D18">
              <w:t>Tavoitteeseen liittyvä laaja-alainen osaaminen</w:t>
            </w:r>
          </w:p>
        </w:tc>
        <w:tc>
          <w:tcPr>
            <w:tcW w:w="6976" w:type="dxa"/>
            <w:gridSpan w:val="4"/>
          </w:tcPr>
          <w:p w:rsidR="00C7391D" w:rsidRDefault="006B0CE0">
            <w:r w:rsidRPr="00DA4C7C">
              <w:rPr>
                <w:rFonts w:eastAsia="Calibri" w:cs="Calibri"/>
                <w:color w:val="000000"/>
              </w:rPr>
              <w:t>L1, L4</w:t>
            </w:r>
          </w:p>
        </w:tc>
      </w:tr>
      <w:tr w:rsidR="00C7391D" w:rsidTr="00C7391D">
        <w:tc>
          <w:tcPr>
            <w:tcW w:w="2802" w:type="dxa"/>
          </w:tcPr>
          <w:p w:rsidR="00C7391D" w:rsidRPr="00FC2D18" w:rsidRDefault="00C7391D">
            <w:r w:rsidRPr="00FC2D18">
              <w:t>Arvioinnin kohteet oppiaineessa</w:t>
            </w:r>
          </w:p>
        </w:tc>
        <w:tc>
          <w:tcPr>
            <w:tcW w:w="6976" w:type="dxa"/>
            <w:gridSpan w:val="4"/>
          </w:tcPr>
          <w:p w:rsidR="00C7391D" w:rsidRPr="00637372" w:rsidRDefault="00637372">
            <w:pPr>
              <w:rPr>
                <w:b/>
              </w:rPr>
            </w:pPr>
            <w:r w:rsidRPr="00637372">
              <w:rPr>
                <w:b/>
              </w:rPr>
              <w:t>Kielellinen päättely</w:t>
            </w:r>
          </w:p>
        </w:tc>
      </w:tr>
    </w:tbl>
    <w:p w:rsidR="00CB0520" w:rsidRDefault="00CB0520"/>
    <w:p w:rsidR="00CB0520" w:rsidRDefault="00CB0520"/>
    <w:p w:rsidR="00777FDB" w:rsidRDefault="005D41BB">
      <w:r w:rsidRPr="005D41BB">
        <w:rPr>
          <w:b/>
          <w:sz w:val="24"/>
          <w:szCs w:val="24"/>
        </w:rPr>
        <w:t xml:space="preserve">Kielenopiskelutaidot </w:t>
      </w:r>
    </w:p>
    <w:tbl>
      <w:tblPr>
        <w:tblStyle w:val="TaulukkoRuudukko"/>
        <w:tblW w:w="0" w:type="auto"/>
        <w:tblLook w:val="04A0" w:firstRow="1" w:lastRow="0" w:firstColumn="1" w:lastColumn="0" w:noHBand="0" w:noVBand="1"/>
      </w:tblPr>
      <w:tblGrid>
        <w:gridCol w:w="2764"/>
        <w:gridCol w:w="439"/>
        <w:gridCol w:w="1604"/>
        <w:gridCol w:w="1606"/>
        <w:gridCol w:w="3215"/>
      </w:tblGrid>
      <w:tr w:rsidR="00C7391D" w:rsidTr="00283164">
        <w:trPr>
          <w:trHeight w:val="270"/>
        </w:trPr>
        <w:tc>
          <w:tcPr>
            <w:tcW w:w="4889" w:type="dxa"/>
            <w:gridSpan w:val="3"/>
            <w:shd w:val="clear" w:color="auto" w:fill="DAEEF3" w:themeFill="accent5" w:themeFillTint="33"/>
          </w:tcPr>
          <w:p w:rsidR="00C7391D" w:rsidRPr="00F77269" w:rsidRDefault="00C7391D" w:rsidP="008C627D">
            <w:pPr>
              <w:rPr>
                <w:b/>
              </w:rPr>
            </w:pPr>
            <w:r w:rsidRPr="00F77269">
              <w:rPr>
                <w:b/>
              </w:rPr>
              <w:t>Opetuksen tavoite</w:t>
            </w:r>
          </w:p>
          <w:p w:rsidR="00F77269" w:rsidRDefault="00F77269" w:rsidP="008C627D">
            <w:r w:rsidRPr="00F77269">
              <w:rPr>
                <w:rFonts w:ascii="Calibri" w:eastAsia="Calibri" w:hAnsi="Calibri" w:cs="Times New Roman"/>
                <w:b/>
              </w:rPr>
              <w:t>T3</w:t>
            </w:r>
            <w:r w:rsidRPr="00DA4C7C">
              <w:rPr>
                <w:rFonts w:ascii="Calibri" w:eastAsia="Calibri" w:hAnsi="Calibri" w:cs="Times New Roman"/>
              </w:rPr>
              <w:t xml:space="preserve"> rohkaista oppilasta asettamaan tavoitteita, hyödyntämään monipuolisia tapoja oppia kieliä ja arvioimaan oppimistaan itsenäisesti ja yhteistyössä sekä ohjata oppilasta myönteiseen vuorovaikutukseen, jossa tärkeintä on viestin välittyminen</w:t>
            </w:r>
          </w:p>
        </w:tc>
        <w:tc>
          <w:tcPr>
            <w:tcW w:w="4889" w:type="dxa"/>
            <w:gridSpan w:val="2"/>
          </w:tcPr>
          <w:p w:rsidR="00C7391D" w:rsidRDefault="00475AA3" w:rsidP="008C627D">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AD2823" w:rsidRDefault="00AD2823" w:rsidP="008C627D">
            <w:r w:rsidRPr="00DA4C7C">
              <w:t>Oppilas osaa asettaa omia kielenopiskelutavoitteitaan ja arvioida opiskelutapojaan. Oppilas osaa toimia vuorovaikutustilanteessa toisia kannustaen.</w:t>
            </w:r>
          </w:p>
        </w:tc>
      </w:tr>
      <w:tr w:rsidR="000540A2" w:rsidTr="003C27F2">
        <w:trPr>
          <w:trHeight w:val="278"/>
        </w:trPr>
        <w:tc>
          <w:tcPr>
            <w:tcW w:w="3259" w:type="dxa"/>
            <w:gridSpan w:val="2"/>
            <w:shd w:val="clear" w:color="auto" w:fill="E5B8B7" w:themeFill="accent2" w:themeFillTint="66"/>
          </w:tcPr>
          <w:p w:rsidR="000540A2" w:rsidRDefault="00C17B0E" w:rsidP="008C627D">
            <w:r>
              <w:t xml:space="preserve">7 </w:t>
            </w:r>
            <w:proofErr w:type="spellStart"/>
            <w:r w:rsidR="000540A2">
              <w:t>lk</w:t>
            </w:r>
            <w:proofErr w:type="spellEnd"/>
            <w:r w:rsidR="000540A2">
              <w:t xml:space="preserve"> </w:t>
            </w:r>
          </w:p>
        </w:tc>
        <w:tc>
          <w:tcPr>
            <w:tcW w:w="3259" w:type="dxa"/>
            <w:gridSpan w:val="2"/>
            <w:shd w:val="clear" w:color="auto" w:fill="E5B8B7" w:themeFill="accent2" w:themeFillTint="66"/>
          </w:tcPr>
          <w:p w:rsidR="000540A2" w:rsidRDefault="00C17B0E" w:rsidP="008C627D">
            <w:r>
              <w:t xml:space="preserve">8 </w:t>
            </w:r>
            <w:proofErr w:type="spellStart"/>
            <w:r w:rsidR="000540A2">
              <w:t>lk</w:t>
            </w:r>
            <w:proofErr w:type="spellEnd"/>
            <w:r w:rsidR="000540A2">
              <w:t xml:space="preserve"> </w:t>
            </w:r>
          </w:p>
        </w:tc>
        <w:tc>
          <w:tcPr>
            <w:tcW w:w="3260" w:type="dxa"/>
            <w:shd w:val="clear" w:color="auto" w:fill="E5B8B7" w:themeFill="accent2" w:themeFillTint="66"/>
          </w:tcPr>
          <w:p w:rsidR="000540A2" w:rsidRDefault="00C17B0E" w:rsidP="008C627D">
            <w:r>
              <w:t xml:space="preserve">9 </w:t>
            </w:r>
            <w:proofErr w:type="spellStart"/>
            <w:r>
              <w:t>lk</w:t>
            </w:r>
            <w:proofErr w:type="spellEnd"/>
          </w:p>
        </w:tc>
      </w:tr>
      <w:tr w:rsidR="000540A2" w:rsidTr="00857418">
        <w:trPr>
          <w:trHeight w:val="277"/>
        </w:trPr>
        <w:tc>
          <w:tcPr>
            <w:tcW w:w="3259" w:type="dxa"/>
            <w:gridSpan w:val="2"/>
          </w:tcPr>
          <w:p w:rsidR="000540A2" w:rsidRDefault="005D41BB" w:rsidP="008C627D">
            <w:r>
              <w:t xml:space="preserve">Oppilas tutustuu erilaisiin kielen opiskelun ja oppimisen kannalta tehokkaisiin työtapoihin. Kiinnitetään huomiota toiminnallisuuteen ja monipuolisiin harjoitusmuotoihin. </w:t>
            </w:r>
          </w:p>
        </w:tc>
        <w:tc>
          <w:tcPr>
            <w:tcW w:w="3259" w:type="dxa"/>
            <w:gridSpan w:val="2"/>
          </w:tcPr>
          <w:p w:rsidR="000540A2" w:rsidRDefault="00510895" w:rsidP="008C627D">
            <w:r>
              <w:t xml:space="preserve">Opiskelumotivaatiota vahvistetaan monipuolisia oppimisympäristöjä ja – materiaaleja käyttämällä. Vuorovaikutustaitoja harjoitellaan erilaisissa tilanteissa. </w:t>
            </w:r>
          </w:p>
        </w:tc>
        <w:tc>
          <w:tcPr>
            <w:tcW w:w="3260" w:type="dxa"/>
          </w:tcPr>
          <w:p w:rsidR="000540A2" w:rsidRDefault="003C27F2" w:rsidP="003C27F2">
            <w:r>
              <w:t xml:space="preserve">Oppilasta ohjataan itsenäiseen työskentelyyn sekä tarkkailemaan ja korjaamaan tuotoksiaan. Oman työskentelyn arviointiin kiinnitetään huomiota, mikä on pohjana tavoitteiden asettamiselle. </w:t>
            </w:r>
          </w:p>
        </w:tc>
      </w:tr>
      <w:tr w:rsidR="00C7391D" w:rsidTr="008C627D">
        <w:tc>
          <w:tcPr>
            <w:tcW w:w="2802" w:type="dxa"/>
          </w:tcPr>
          <w:p w:rsidR="00C7391D" w:rsidRPr="00FC2D18" w:rsidRDefault="00C7391D" w:rsidP="008C627D">
            <w:r w:rsidRPr="00FC2D18">
              <w:t>Tavoitteeseen liittyvät sisällöt</w:t>
            </w:r>
          </w:p>
        </w:tc>
        <w:tc>
          <w:tcPr>
            <w:tcW w:w="6976" w:type="dxa"/>
            <w:gridSpan w:val="4"/>
          </w:tcPr>
          <w:p w:rsidR="00C7391D" w:rsidRDefault="006B0CE0" w:rsidP="008C627D">
            <w:r>
              <w:rPr>
                <w:b/>
                <w:color w:val="000000" w:themeColor="text1"/>
              </w:rPr>
              <w:t xml:space="preserve">S2 </w:t>
            </w:r>
            <w:r w:rsidRPr="00DA4C7C">
              <w:rPr>
                <w:b/>
                <w:color w:val="000000" w:themeColor="text1"/>
              </w:rPr>
              <w:t>Kielenopiskelutaidot</w:t>
            </w:r>
          </w:p>
        </w:tc>
      </w:tr>
      <w:tr w:rsidR="00C7391D" w:rsidTr="008C627D">
        <w:tc>
          <w:tcPr>
            <w:tcW w:w="2802" w:type="dxa"/>
          </w:tcPr>
          <w:p w:rsidR="00C7391D" w:rsidRPr="00FC2D18" w:rsidRDefault="00C7391D" w:rsidP="008C627D">
            <w:r w:rsidRPr="00FC2D18">
              <w:t>Tavoitteeseen liittyvä laaja-alainen osaaminen</w:t>
            </w:r>
          </w:p>
        </w:tc>
        <w:tc>
          <w:tcPr>
            <w:tcW w:w="6976" w:type="dxa"/>
            <w:gridSpan w:val="4"/>
          </w:tcPr>
          <w:p w:rsidR="00C7391D" w:rsidRDefault="00524CF5" w:rsidP="008C627D">
            <w:r w:rsidRPr="00DA4C7C">
              <w:rPr>
                <w:rFonts w:eastAsia="Calibri" w:cs="Calibri"/>
                <w:color w:val="000000"/>
              </w:rPr>
              <w:t>L1</w:t>
            </w:r>
          </w:p>
        </w:tc>
      </w:tr>
      <w:tr w:rsidR="00C7391D" w:rsidTr="008C627D">
        <w:tc>
          <w:tcPr>
            <w:tcW w:w="2802" w:type="dxa"/>
          </w:tcPr>
          <w:p w:rsidR="00C7391D" w:rsidRPr="00FC2D18" w:rsidRDefault="00C7391D" w:rsidP="008C627D">
            <w:r w:rsidRPr="00FC2D18">
              <w:t>Arvioinnin kohteet oppiaineessa</w:t>
            </w:r>
          </w:p>
        </w:tc>
        <w:tc>
          <w:tcPr>
            <w:tcW w:w="6976" w:type="dxa"/>
            <w:gridSpan w:val="4"/>
          </w:tcPr>
          <w:p w:rsidR="00C7391D" w:rsidRPr="00AD2823" w:rsidRDefault="00AD2823" w:rsidP="008C627D">
            <w:pPr>
              <w:rPr>
                <w:b/>
              </w:rPr>
            </w:pPr>
            <w:r w:rsidRPr="00AD2823">
              <w:rPr>
                <w:b/>
              </w:rPr>
              <w:t>Tavoitteiden asettaminen, oppimisen reflektointi ja yhteistyö</w:t>
            </w:r>
          </w:p>
        </w:tc>
      </w:tr>
    </w:tbl>
    <w:p w:rsidR="00CB0520" w:rsidRDefault="00CB0520"/>
    <w:p w:rsidR="00CB0520" w:rsidRDefault="00CB0520">
      <w:r>
        <w:br w:type="page"/>
      </w:r>
    </w:p>
    <w:tbl>
      <w:tblPr>
        <w:tblStyle w:val="TaulukkoRuudukko"/>
        <w:tblW w:w="0" w:type="auto"/>
        <w:tblLook w:val="04A0" w:firstRow="1" w:lastRow="0" w:firstColumn="1" w:lastColumn="0" w:noHBand="0" w:noVBand="1"/>
      </w:tblPr>
      <w:tblGrid>
        <w:gridCol w:w="2752"/>
        <w:gridCol w:w="438"/>
        <w:gridCol w:w="1626"/>
        <w:gridCol w:w="1596"/>
        <w:gridCol w:w="3216"/>
      </w:tblGrid>
      <w:tr w:rsidR="00CD31EA" w:rsidTr="00283164">
        <w:trPr>
          <w:trHeight w:val="270"/>
        </w:trPr>
        <w:tc>
          <w:tcPr>
            <w:tcW w:w="4889" w:type="dxa"/>
            <w:gridSpan w:val="3"/>
            <w:shd w:val="clear" w:color="auto" w:fill="DAEEF3" w:themeFill="accent5" w:themeFillTint="33"/>
          </w:tcPr>
          <w:p w:rsidR="00CD31EA" w:rsidRPr="00346966" w:rsidRDefault="00CD31EA" w:rsidP="008C627D">
            <w:pPr>
              <w:rPr>
                <w:b/>
              </w:rPr>
            </w:pPr>
            <w:r w:rsidRPr="00346966">
              <w:rPr>
                <w:b/>
              </w:rPr>
              <w:lastRenderedPageBreak/>
              <w:t>Opetuksen tavoite</w:t>
            </w:r>
          </w:p>
          <w:p w:rsidR="00F77269" w:rsidRDefault="00F77269" w:rsidP="008C627D">
            <w:r w:rsidRPr="00346966">
              <w:rPr>
                <w:rFonts w:ascii="Calibri" w:eastAsia="Calibri" w:hAnsi="Calibri" w:cs="Times New Roman"/>
                <w:b/>
              </w:rPr>
              <w:t>T4</w:t>
            </w:r>
            <w:r w:rsidRPr="00DA4C7C">
              <w:rPr>
                <w:rFonts w:ascii="Calibri" w:eastAsia="Calibri" w:hAnsi="Calibri" w:cs="Times New Roman"/>
              </w:rPr>
              <w:t xml:space="preserve"> kannustaa oppilasta huomaamaan mahdollisuuksia käyttää ruotsin kieltä omassa elämässään ja ohjata oppilasta käyttämään ruotsia rohkeasti erilaisissa tilanteissa koulussa ja koulun ulkopuolella.</w:t>
            </w:r>
          </w:p>
        </w:tc>
        <w:tc>
          <w:tcPr>
            <w:tcW w:w="4889" w:type="dxa"/>
            <w:gridSpan w:val="2"/>
          </w:tcPr>
          <w:p w:rsidR="00CD31EA" w:rsidRDefault="00475AA3" w:rsidP="008C627D">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6C772F" w:rsidRDefault="006C772F" w:rsidP="008C627D">
            <w:r w:rsidRPr="00DA4C7C">
              <w:t xml:space="preserve">Oppilas huomaa, mihin hän voi käyttää ruotsin taitoaan myös koulun ulkopuolella ja osaa pohtia, miten hän voi käyttää taitoaan koulun päätyttyä.  </w:t>
            </w:r>
          </w:p>
        </w:tc>
      </w:tr>
      <w:tr w:rsidR="000540A2" w:rsidTr="009B7D43">
        <w:trPr>
          <w:trHeight w:val="278"/>
        </w:trPr>
        <w:tc>
          <w:tcPr>
            <w:tcW w:w="3259" w:type="dxa"/>
            <w:gridSpan w:val="2"/>
          </w:tcPr>
          <w:p w:rsidR="000540A2" w:rsidRDefault="00C17B0E" w:rsidP="008C627D">
            <w:r>
              <w:t xml:space="preserve">7 </w:t>
            </w:r>
            <w:proofErr w:type="spellStart"/>
            <w:proofErr w:type="gramStart"/>
            <w:r w:rsidR="000540A2">
              <w:t>lk</w:t>
            </w:r>
            <w:proofErr w:type="spellEnd"/>
            <w:r w:rsidR="000540A2">
              <w:t xml:space="preserve"> </w:t>
            </w:r>
            <w:r w:rsidR="005D41BB">
              <w:t xml:space="preserve"> ei</w:t>
            </w:r>
            <w:proofErr w:type="gramEnd"/>
            <w:r w:rsidR="005D41BB">
              <w:t xml:space="preserve"> painotu </w:t>
            </w:r>
          </w:p>
        </w:tc>
        <w:tc>
          <w:tcPr>
            <w:tcW w:w="3259" w:type="dxa"/>
            <w:gridSpan w:val="2"/>
            <w:shd w:val="clear" w:color="auto" w:fill="E5B8B7" w:themeFill="accent2" w:themeFillTint="66"/>
          </w:tcPr>
          <w:p w:rsidR="000540A2" w:rsidRDefault="00C17B0E" w:rsidP="008C627D">
            <w:r>
              <w:t xml:space="preserve">8 </w:t>
            </w:r>
            <w:proofErr w:type="spellStart"/>
            <w:r w:rsidR="000540A2">
              <w:t>lk</w:t>
            </w:r>
            <w:proofErr w:type="spellEnd"/>
            <w:r w:rsidR="000540A2">
              <w:t xml:space="preserve"> </w:t>
            </w:r>
          </w:p>
        </w:tc>
        <w:tc>
          <w:tcPr>
            <w:tcW w:w="3260" w:type="dxa"/>
            <w:shd w:val="clear" w:color="auto" w:fill="E5B8B7" w:themeFill="accent2" w:themeFillTint="66"/>
          </w:tcPr>
          <w:p w:rsidR="000540A2" w:rsidRDefault="00C17B0E" w:rsidP="008C627D">
            <w:r>
              <w:t xml:space="preserve">9 </w:t>
            </w:r>
            <w:proofErr w:type="spellStart"/>
            <w:r>
              <w:t>lk</w:t>
            </w:r>
            <w:proofErr w:type="spellEnd"/>
            <w:r>
              <w:t xml:space="preserve"> </w:t>
            </w:r>
          </w:p>
        </w:tc>
      </w:tr>
      <w:tr w:rsidR="000540A2" w:rsidTr="00906DD5">
        <w:trPr>
          <w:trHeight w:val="277"/>
        </w:trPr>
        <w:tc>
          <w:tcPr>
            <w:tcW w:w="3259" w:type="dxa"/>
            <w:gridSpan w:val="2"/>
          </w:tcPr>
          <w:p w:rsidR="000540A2" w:rsidRDefault="000540A2" w:rsidP="008C627D"/>
        </w:tc>
        <w:tc>
          <w:tcPr>
            <w:tcW w:w="3259" w:type="dxa"/>
            <w:gridSpan w:val="2"/>
          </w:tcPr>
          <w:p w:rsidR="000540A2" w:rsidRDefault="00E31A4B" w:rsidP="00A623A9">
            <w:r>
              <w:t xml:space="preserve">Oppilasta rohkaistaan käyttämään ruotsin kieltä omassa elämässään, sekä kirjallisissa että suullisissa vuorovaikutustilanteissa myös koulun ulkopuolella. Harjoitellaan löytämään vaihtoehtoisia tapoja ilmaista sama asia, siten että oppilas tulee ymmärretyksi </w:t>
            </w:r>
            <w:r w:rsidR="00A623A9">
              <w:t>oman taitotasonsa asettamissa rajoissa</w:t>
            </w:r>
            <w:r>
              <w:t xml:space="preserve">. </w:t>
            </w:r>
          </w:p>
        </w:tc>
        <w:tc>
          <w:tcPr>
            <w:tcW w:w="3260" w:type="dxa"/>
          </w:tcPr>
          <w:p w:rsidR="000540A2" w:rsidRDefault="009B7D43" w:rsidP="008C627D">
            <w:r>
              <w:t xml:space="preserve">Oppilasta ohjataan hyödyntämään saatua palautetta kielenkäyttötilanteissa ja tarkkailemaan tietoisesti omaa viestintäänsä. Perusopetuksen tavoitteena on saada oppilas oivaltamaan kielen opiskelussa välttämättömän ja säännöllisen viestinnällisen harjoittelun merkitys myös jatko-opinnoissa. </w:t>
            </w:r>
          </w:p>
        </w:tc>
      </w:tr>
      <w:tr w:rsidR="00CD31EA" w:rsidTr="008C627D">
        <w:tc>
          <w:tcPr>
            <w:tcW w:w="2802" w:type="dxa"/>
          </w:tcPr>
          <w:p w:rsidR="00CD31EA" w:rsidRPr="00FC2D18" w:rsidRDefault="00CD31EA" w:rsidP="008C627D">
            <w:r w:rsidRPr="00FC2D18">
              <w:t>Tavoitteeseen liittyvät sisällöt</w:t>
            </w:r>
          </w:p>
        </w:tc>
        <w:tc>
          <w:tcPr>
            <w:tcW w:w="6976" w:type="dxa"/>
            <w:gridSpan w:val="4"/>
          </w:tcPr>
          <w:p w:rsidR="00CD31EA" w:rsidRDefault="006B0CE0" w:rsidP="008C627D">
            <w:r>
              <w:rPr>
                <w:b/>
                <w:color w:val="000000" w:themeColor="text1"/>
              </w:rPr>
              <w:t xml:space="preserve">S2 </w:t>
            </w:r>
            <w:r w:rsidRPr="00DA4C7C">
              <w:rPr>
                <w:b/>
                <w:color w:val="000000" w:themeColor="text1"/>
              </w:rPr>
              <w:t>Kielenopiskelutaidot</w:t>
            </w:r>
          </w:p>
        </w:tc>
      </w:tr>
      <w:tr w:rsidR="00CD31EA" w:rsidTr="008C627D">
        <w:tc>
          <w:tcPr>
            <w:tcW w:w="2802" w:type="dxa"/>
          </w:tcPr>
          <w:p w:rsidR="00CD31EA" w:rsidRPr="00FC2D18" w:rsidRDefault="00CD31EA" w:rsidP="008C627D">
            <w:r w:rsidRPr="00FC2D18">
              <w:t>Tavoitteeseen liittyvä laaja-alainen osaaminen</w:t>
            </w:r>
          </w:p>
        </w:tc>
        <w:tc>
          <w:tcPr>
            <w:tcW w:w="6976" w:type="dxa"/>
            <w:gridSpan w:val="4"/>
          </w:tcPr>
          <w:p w:rsidR="00CD31EA" w:rsidRDefault="00524CF5" w:rsidP="008C627D">
            <w:r w:rsidRPr="00DA4C7C">
              <w:rPr>
                <w:rFonts w:eastAsia="Calibri" w:cs="Calibri"/>
                <w:color w:val="000000"/>
              </w:rPr>
              <w:t>L2, L7</w:t>
            </w:r>
          </w:p>
        </w:tc>
      </w:tr>
      <w:tr w:rsidR="00CD31EA" w:rsidTr="008C627D">
        <w:tc>
          <w:tcPr>
            <w:tcW w:w="2802" w:type="dxa"/>
          </w:tcPr>
          <w:p w:rsidR="00CD31EA" w:rsidRPr="00FC2D18" w:rsidRDefault="00CD31EA" w:rsidP="008C627D">
            <w:r w:rsidRPr="00FC2D18">
              <w:t>Arvioinnin kohteet oppiaineessa</w:t>
            </w:r>
          </w:p>
        </w:tc>
        <w:tc>
          <w:tcPr>
            <w:tcW w:w="6976" w:type="dxa"/>
            <w:gridSpan w:val="4"/>
          </w:tcPr>
          <w:p w:rsidR="00CD31EA" w:rsidRPr="006C772F" w:rsidRDefault="006C772F" w:rsidP="008C627D">
            <w:pPr>
              <w:rPr>
                <w:b/>
              </w:rPr>
            </w:pPr>
            <w:r w:rsidRPr="006C772F">
              <w:rPr>
                <w:b/>
              </w:rPr>
              <w:t>Elinikäisen kielenopiskelun valmiuksien kehittyminen</w:t>
            </w:r>
          </w:p>
        </w:tc>
      </w:tr>
    </w:tbl>
    <w:p w:rsidR="00C1479A" w:rsidRDefault="00C1479A"/>
    <w:p w:rsidR="00C1479A" w:rsidRDefault="00C1479A"/>
    <w:p w:rsidR="005D41BB" w:rsidRPr="005D41BB" w:rsidRDefault="005D41BB">
      <w:pPr>
        <w:rPr>
          <w:b/>
        </w:rPr>
      </w:pPr>
      <w:r w:rsidRPr="005D41BB">
        <w:rPr>
          <w:b/>
          <w:sz w:val="24"/>
          <w:szCs w:val="24"/>
        </w:rPr>
        <w:t>Kehittyvä kielitaito, taito toimia vuorovaikutuksessa</w:t>
      </w:r>
    </w:p>
    <w:tbl>
      <w:tblPr>
        <w:tblStyle w:val="TaulukkoRuudukko"/>
        <w:tblW w:w="0" w:type="auto"/>
        <w:tblLook w:val="04A0" w:firstRow="1" w:lastRow="0" w:firstColumn="1" w:lastColumn="0" w:noHBand="0" w:noVBand="1"/>
      </w:tblPr>
      <w:tblGrid>
        <w:gridCol w:w="2779"/>
        <w:gridCol w:w="441"/>
        <w:gridCol w:w="1600"/>
        <w:gridCol w:w="1582"/>
        <w:gridCol w:w="3226"/>
      </w:tblGrid>
      <w:tr w:rsidR="005F4A56" w:rsidTr="00283164">
        <w:trPr>
          <w:trHeight w:val="270"/>
        </w:trPr>
        <w:tc>
          <w:tcPr>
            <w:tcW w:w="4889" w:type="dxa"/>
            <w:gridSpan w:val="3"/>
            <w:shd w:val="clear" w:color="auto" w:fill="DAEEF3" w:themeFill="accent5" w:themeFillTint="33"/>
          </w:tcPr>
          <w:p w:rsidR="005F4A56" w:rsidRPr="008070A2" w:rsidRDefault="005F4A56" w:rsidP="007E2DCA">
            <w:pPr>
              <w:rPr>
                <w:b/>
              </w:rPr>
            </w:pPr>
            <w:r w:rsidRPr="008070A2">
              <w:rPr>
                <w:b/>
              </w:rPr>
              <w:t>Opetuksen tavoite</w:t>
            </w:r>
          </w:p>
          <w:p w:rsidR="008E4504" w:rsidRDefault="008070A2" w:rsidP="007E2DCA">
            <w:r w:rsidRPr="008070A2">
              <w:rPr>
                <w:rFonts w:eastAsia="Calibri" w:cs="Calibri"/>
                <w:b/>
              </w:rPr>
              <w:t>T5</w:t>
            </w:r>
            <w:r w:rsidRPr="00DA4C7C">
              <w:rPr>
                <w:rFonts w:eastAsia="Calibri" w:cs="Calibri"/>
              </w:rPr>
              <w:t xml:space="preserve"> </w:t>
            </w:r>
            <w:r w:rsidRPr="00DA4C7C">
              <w:rPr>
                <w:rFonts w:ascii="Calibri" w:eastAsia="Calibri" w:hAnsi="Calibri" w:cs="Calibri"/>
              </w:rPr>
              <w:t>järjestää oppilaalle tilaisuuksia harjoitella eri viestintäkanavia käyttäen suullista ja kirjallista vuorovaikutusta</w:t>
            </w:r>
          </w:p>
        </w:tc>
        <w:tc>
          <w:tcPr>
            <w:tcW w:w="4889" w:type="dxa"/>
            <w:gridSpan w:val="2"/>
          </w:tcPr>
          <w:p w:rsidR="008070A2" w:rsidRDefault="00475AA3" w:rsidP="008070A2">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8070A2" w:rsidRPr="00DA4C7C" w:rsidRDefault="008070A2" w:rsidP="008070A2">
            <w:r w:rsidRPr="00DA4C7C">
              <w:t xml:space="preserve">Oppilas selviytyy monista rutiininomaisista viestintätilanteista </w:t>
            </w:r>
          </w:p>
          <w:p w:rsidR="008070A2" w:rsidRDefault="008070A2" w:rsidP="008070A2">
            <w:r w:rsidRPr="00DA4C7C">
              <w:t>tukeutuen joskus viestintäkumppaniin.</w:t>
            </w:r>
          </w:p>
        </w:tc>
      </w:tr>
      <w:tr w:rsidR="000540A2" w:rsidTr="00373D65">
        <w:trPr>
          <w:trHeight w:val="278"/>
        </w:trPr>
        <w:tc>
          <w:tcPr>
            <w:tcW w:w="3259" w:type="dxa"/>
            <w:gridSpan w:val="2"/>
            <w:shd w:val="clear" w:color="auto" w:fill="E5B8B7" w:themeFill="accent2" w:themeFillTint="66"/>
          </w:tcPr>
          <w:p w:rsidR="000540A2" w:rsidRDefault="00C17B0E" w:rsidP="007E2DCA">
            <w:r>
              <w:t xml:space="preserve">7 </w:t>
            </w:r>
            <w:proofErr w:type="spellStart"/>
            <w:r w:rsidR="000540A2">
              <w:t>lk</w:t>
            </w:r>
            <w:proofErr w:type="spellEnd"/>
            <w:r w:rsidR="000540A2">
              <w:t xml:space="preserve"> </w:t>
            </w:r>
          </w:p>
        </w:tc>
        <w:tc>
          <w:tcPr>
            <w:tcW w:w="3259" w:type="dxa"/>
            <w:gridSpan w:val="2"/>
            <w:shd w:val="clear" w:color="auto" w:fill="E5B8B7" w:themeFill="accent2" w:themeFillTint="66"/>
          </w:tcPr>
          <w:p w:rsidR="000540A2" w:rsidRDefault="00C17B0E" w:rsidP="007E2DCA">
            <w:r>
              <w:t xml:space="preserve">8 </w:t>
            </w:r>
            <w:proofErr w:type="spellStart"/>
            <w:r w:rsidR="000540A2">
              <w:t>lk</w:t>
            </w:r>
            <w:proofErr w:type="spellEnd"/>
            <w:r w:rsidR="000540A2">
              <w:t xml:space="preserve"> </w:t>
            </w:r>
          </w:p>
        </w:tc>
        <w:tc>
          <w:tcPr>
            <w:tcW w:w="3260" w:type="dxa"/>
            <w:shd w:val="clear" w:color="auto" w:fill="E5B8B7" w:themeFill="accent2" w:themeFillTint="66"/>
          </w:tcPr>
          <w:p w:rsidR="000540A2" w:rsidRDefault="00C17B0E" w:rsidP="007E2DCA">
            <w:r>
              <w:t xml:space="preserve">9 </w:t>
            </w:r>
            <w:proofErr w:type="spellStart"/>
            <w:r>
              <w:t>lk</w:t>
            </w:r>
            <w:proofErr w:type="spellEnd"/>
          </w:p>
        </w:tc>
      </w:tr>
      <w:tr w:rsidR="000540A2" w:rsidTr="00A2745E">
        <w:trPr>
          <w:trHeight w:val="277"/>
        </w:trPr>
        <w:tc>
          <w:tcPr>
            <w:tcW w:w="3259" w:type="dxa"/>
            <w:gridSpan w:val="2"/>
          </w:tcPr>
          <w:p w:rsidR="000540A2" w:rsidRDefault="00C1479A" w:rsidP="007E2DCA">
            <w:r>
              <w:t>Pääpaino vuorovaikutuksessa toimimisessa</w:t>
            </w:r>
            <w:r w:rsidR="00D74320">
              <w:t xml:space="preserve">, jonka teemat liittyvät nuoren elämään ja häntä kiinnostaviin aihealueisiin. Harjoitellaan runsaasti erilaisia </w:t>
            </w:r>
            <w:proofErr w:type="gramStart"/>
            <w:r w:rsidR="00D74320">
              <w:t>vuorovaikutustilanteita  eri</w:t>
            </w:r>
            <w:proofErr w:type="gramEnd"/>
            <w:r w:rsidR="00D74320">
              <w:t xml:space="preserve"> viestintäkanavia hyödyntäen.</w:t>
            </w:r>
          </w:p>
        </w:tc>
        <w:tc>
          <w:tcPr>
            <w:tcW w:w="3259" w:type="dxa"/>
            <w:gridSpan w:val="2"/>
          </w:tcPr>
          <w:p w:rsidR="000540A2" w:rsidRDefault="002179B3" w:rsidP="002179B3">
            <w:r>
              <w:t>Oppilaalle esitellään ajankohtaisia aihealueita monipuolisin suullisin ja kirjallisin harjoituksin.</w:t>
            </w:r>
          </w:p>
        </w:tc>
        <w:tc>
          <w:tcPr>
            <w:tcW w:w="3260" w:type="dxa"/>
          </w:tcPr>
          <w:p w:rsidR="000540A2" w:rsidRDefault="00373D65" w:rsidP="007E2DCA">
            <w:r>
              <w:t xml:space="preserve">Oppilas harjoittelee toimimista erilaisissa vuorovaikutustilanteissa, jotka hyödyttävät häntä toisen asteen opinnoissa ja työelämässä. </w:t>
            </w:r>
          </w:p>
        </w:tc>
      </w:tr>
      <w:tr w:rsidR="005F4A56" w:rsidTr="007E2DCA">
        <w:tc>
          <w:tcPr>
            <w:tcW w:w="2802" w:type="dxa"/>
          </w:tcPr>
          <w:p w:rsidR="005F4A56" w:rsidRPr="00FC2D18" w:rsidRDefault="005F4A56" w:rsidP="007E2DCA">
            <w:r w:rsidRPr="00FC2D18">
              <w:t>Tavoitteeseen liittyvät sisällöt</w:t>
            </w:r>
          </w:p>
        </w:tc>
        <w:tc>
          <w:tcPr>
            <w:tcW w:w="6976" w:type="dxa"/>
            <w:gridSpan w:val="4"/>
          </w:tcPr>
          <w:p w:rsidR="005F4A56" w:rsidRDefault="008070A2" w:rsidP="007E2DCA">
            <w:r>
              <w:rPr>
                <w:rFonts w:ascii="Calibri" w:eastAsia="Calibri" w:hAnsi="Calibri" w:cs="Calibri"/>
                <w:b/>
                <w:color w:val="000000"/>
              </w:rPr>
              <w:t xml:space="preserve">S3 </w:t>
            </w:r>
            <w:r w:rsidRPr="00DA4C7C">
              <w:rPr>
                <w:rFonts w:ascii="Calibri" w:eastAsia="Calibri" w:hAnsi="Calibri" w:cs="Calibri"/>
                <w:b/>
                <w:color w:val="000000"/>
              </w:rPr>
              <w:t>Kehittyvä</w:t>
            </w:r>
            <w:r w:rsidRPr="00DA4C7C">
              <w:rPr>
                <w:rFonts w:ascii="Calibri" w:eastAsia="Calibri" w:hAnsi="Calibri" w:cs="Calibri"/>
                <w:b/>
                <w:color w:val="000000" w:themeColor="text1"/>
              </w:rPr>
              <w:t xml:space="preserve"> kielitaito, taito toimia vuorovaikutuksessa</w:t>
            </w:r>
          </w:p>
        </w:tc>
      </w:tr>
      <w:tr w:rsidR="005F4A56" w:rsidTr="007E2DCA">
        <w:tc>
          <w:tcPr>
            <w:tcW w:w="2802" w:type="dxa"/>
          </w:tcPr>
          <w:p w:rsidR="005F4A56" w:rsidRPr="00FC2D18" w:rsidRDefault="005F4A56" w:rsidP="007E2DCA">
            <w:r w:rsidRPr="00FC2D18">
              <w:t>Tavoitteeseen liittyvä laaja-alainen osaaminen</w:t>
            </w:r>
          </w:p>
        </w:tc>
        <w:tc>
          <w:tcPr>
            <w:tcW w:w="6976" w:type="dxa"/>
            <w:gridSpan w:val="4"/>
          </w:tcPr>
          <w:p w:rsidR="005F4A56" w:rsidRDefault="005C6807" w:rsidP="007E2DCA">
            <w:r>
              <w:t>L4</w:t>
            </w:r>
          </w:p>
        </w:tc>
      </w:tr>
      <w:tr w:rsidR="005F4A56" w:rsidTr="007E2DCA">
        <w:tc>
          <w:tcPr>
            <w:tcW w:w="2802" w:type="dxa"/>
          </w:tcPr>
          <w:p w:rsidR="005F4A56" w:rsidRPr="00FC2D18" w:rsidRDefault="005F4A56" w:rsidP="007E2DCA">
            <w:r w:rsidRPr="00FC2D18">
              <w:t>Arvioinnin kohteet oppiaineessa</w:t>
            </w:r>
          </w:p>
        </w:tc>
        <w:tc>
          <w:tcPr>
            <w:tcW w:w="6976" w:type="dxa"/>
            <w:gridSpan w:val="4"/>
          </w:tcPr>
          <w:p w:rsidR="005F4A56" w:rsidRPr="008070A2" w:rsidRDefault="008070A2" w:rsidP="007E2DCA">
            <w:pPr>
              <w:rPr>
                <w:b/>
              </w:rPr>
            </w:pPr>
            <w:r w:rsidRPr="008070A2">
              <w:rPr>
                <w:b/>
              </w:rPr>
              <w:t>Vuorovaikutus erilaisissa tilanteissa</w:t>
            </w:r>
          </w:p>
        </w:tc>
      </w:tr>
    </w:tbl>
    <w:p w:rsidR="00777FDB" w:rsidRDefault="00777FDB"/>
    <w:p w:rsidR="00777FDB" w:rsidRDefault="00777FDB"/>
    <w:p w:rsidR="00777FDB" w:rsidRDefault="00777FDB"/>
    <w:tbl>
      <w:tblPr>
        <w:tblStyle w:val="TaulukkoRuudukko"/>
        <w:tblW w:w="0" w:type="auto"/>
        <w:tblLook w:val="04A0" w:firstRow="1" w:lastRow="0" w:firstColumn="1" w:lastColumn="0" w:noHBand="0" w:noVBand="1"/>
      </w:tblPr>
      <w:tblGrid>
        <w:gridCol w:w="2773"/>
        <w:gridCol w:w="441"/>
        <w:gridCol w:w="1616"/>
        <w:gridCol w:w="1599"/>
        <w:gridCol w:w="3199"/>
      </w:tblGrid>
      <w:tr w:rsidR="008E4504" w:rsidTr="00283164">
        <w:trPr>
          <w:trHeight w:val="270"/>
        </w:trPr>
        <w:tc>
          <w:tcPr>
            <w:tcW w:w="4889" w:type="dxa"/>
            <w:gridSpan w:val="3"/>
            <w:shd w:val="clear" w:color="auto" w:fill="DAEEF3" w:themeFill="accent5" w:themeFillTint="33"/>
          </w:tcPr>
          <w:p w:rsidR="008E4504" w:rsidRPr="00EC3BF1" w:rsidRDefault="008E4504" w:rsidP="00977E32">
            <w:pPr>
              <w:rPr>
                <w:b/>
              </w:rPr>
            </w:pPr>
            <w:r w:rsidRPr="00EC3BF1">
              <w:rPr>
                <w:b/>
              </w:rPr>
              <w:t>Opetuksen tavoite</w:t>
            </w:r>
          </w:p>
          <w:p w:rsidR="008070A2" w:rsidRDefault="00EC3BF1" w:rsidP="00977E32">
            <w:r w:rsidRPr="00EC3BF1">
              <w:rPr>
                <w:rFonts w:ascii="Calibri" w:eastAsia="Calibri" w:hAnsi="Calibri" w:cs="Calibri"/>
                <w:b/>
              </w:rPr>
              <w:t>T6</w:t>
            </w:r>
            <w:r w:rsidRPr="00DA4C7C">
              <w:rPr>
                <w:rFonts w:ascii="Calibri" w:eastAsia="Calibri" w:hAnsi="Calibri" w:cs="Calibri"/>
              </w:rPr>
              <w:t xml:space="preserve"> </w:t>
            </w:r>
            <w:r w:rsidRPr="00DA4C7C">
              <w:rPr>
                <w:rFonts w:ascii="Calibri" w:eastAsia="Calibri" w:hAnsi="Calibri" w:cs="Calibri"/>
                <w:color w:val="000000"/>
              </w:rPr>
              <w:t>tukea oppilasta kielellisten viestintästrategioiden käytössä</w:t>
            </w:r>
          </w:p>
          <w:p w:rsidR="008E4504" w:rsidRDefault="008E4504" w:rsidP="00977E32"/>
        </w:tc>
        <w:tc>
          <w:tcPr>
            <w:tcW w:w="4889" w:type="dxa"/>
            <w:gridSpan w:val="2"/>
          </w:tcPr>
          <w:p w:rsidR="008E4504" w:rsidRDefault="008E4504" w:rsidP="00977E32">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EC3BF1" w:rsidRDefault="00EC3BF1" w:rsidP="00977E32">
            <w:r w:rsidRPr="00DA4C7C">
              <w:t>Oppilas osallistuu viestintään, mutta tarvitsee vielä usein apukeinoja. Oppilas osaa reagoida suppein sanallisin ilmauksin, pienin elein (esim. nyökkäämällä), äännähdyksin, tai muunlaisella minimipalautteella. Joutuu pyytämään selvennystä tai toistoa hyvin usein.</w:t>
            </w:r>
          </w:p>
        </w:tc>
      </w:tr>
      <w:tr w:rsidR="008E4504" w:rsidTr="004E35F9">
        <w:trPr>
          <w:trHeight w:val="278"/>
        </w:trPr>
        <w:tc>
          <w:tcPr>
            <w:tcW w:w="3259" w:type="dxa"/>
            <w:gridSpan w:val="2"/>
            <w:shd w:val="clear" w:color="auto" w:fill="E5B8B7" w:themeFill="accent2" w:themeFillTint="66"/>
          </w:tcPr>
          <w:p w:rsidR="008E4504" w:rsidRDefault="008E4504" w:rsidP="00977E32">
            <w:r>
              <w:t xml:space="preserve">7 </w:t>
            </w:r>
            <w:proofErr w:type="spellStart"/>
            <w:r>
              <w:t>lk</w:t>
            </w:r>
            <w:proofErr w:type="spellEnd"/>
            <w:r>
              <w:t xml:space="preserve"> </w:t>
            </w:r>
          </w:p>
        </w:tc>
        <w:tc>
          <w:tcPr>
            <w:tcW w:w="3259" w:type="dxa"/>
            <w:gridSpan w:val="2"/>
            <w:shd w:val="clear" w:color="auto" w:fill="E5B8B7" w:themeFill="accent2" w:themeFillTint="66"/>
          </w:tcPr>
          <w:p w:rsidR="008E4504" w:rsidRDefault="008E4504" w:rsidP="00977E32">
            <w:r>
              <w:t xml:space="preserve">8 </w:t>
            </w:r>
            <w:proofErr w:type="spellStart"/>
            <w:r>
              <w:t>lk</w:t>
            </w:r>
            <w:proofErr w:type="spellEnd"/>
            <w:r>
              <w:t xml:space="preserve"> </w:t>
            </w:r>
          </w:p>
        </w:tc>
        <w:tc>
          <w:tcPr>
            <w:tcW w:w="3260" w:type="dxa"/>
            <w:shd w:val="clear" w:color="auto" w:fill="E5B8B7" w:themeFill="accent2" w:themeFillTint="66"/>
          </w:tcPr>
          <w:p w:rsidR="008E4504" w:rsidRDefault="008E4504" w:rsidP="00977E32">
            <w:r>
              <w:t xml:space="preserve">9 </w:t>
            </w:r>
            <w:proofErr w:type="spellStart"/>
            <w:r>
              <w:t>lk</w:t>
            </w:r>
            <w:proofErr w:type="spellEnd"/>
          </w:p>
        </w:tc>
      </w:tr>
      <w:tr w:rsidR="008E4504" w:rsidTr="00977E32">
        <w:trPr>
          <w:trHeight w:val="277"/>
        </w:trPr>
        <w:tc>
          <w:tcPr>
            <w:tcW w:w="3259" w:type="dxa"/>
            <w:gridSpan w:val="2"/>
          </w:tcPr>
          <w:p w:rsidR="008E4504" w:rsidRDefault="00937B8D" w:rsidP="00977E32">
            <w:r>
              <w:t xml:space="preserve">Harjoitellaan eri viestintästrategioiden käyttöä monipuolisesti oppilaan taitotaso huomioiden </w:t>
            </w:r>
          </w:p>
        </w:tc>
        <w:tc>
          <w:tcPr>
            <w:tcW w:w="3259" w:type="dxa"/>
            <w:gridSpan w:val="2"/>
          </w:tcPr>
          <w:p w:rsidR="008E4504" w:rsidRDefault="00A5025E" w:rsidP="00977E32">
            <w:r>
              <w:t xml:space="preserve">Viestintästrategioiden käyttöä syvennetään oppilaan taitotason mukaan eriyttäen niin, että hän saa harjoitella itselleen sopivalla ja kiinnostavalla tavalla. </w:t>
            </w:r>
          </w:p>
        </w:tc>
        <w:tc>
          <w:tcPr>
            <w:tcW w:w="3260" w:type="dxa"/>
          </w:tcPr>
          <w:p w:rsidR="008E4504" w:rsidRDefault="004E35F9" w:rsidP="00977E32">
            <w:r>
              <w:t xml:space="preserve">Edellisillä vuosiluokilla opittuja taitoja vahvistetaan ja kehitetään edelleen tulevaisuuden tarpeet huomioiden. </w:t>
            </w:r>
          </w:p>
        </w:tc>
      </w:tr>
      <w:tr w:rsidR="008E4504" w:rsidTr="00977E32">
        <w:tc>
          <w:tcPr>
            <w:tcW w:w="2802" w:type="dxa"/>
          </w:tcPr>
          <w:p w:rsidR="008E4504" w:rsidRPr="00FC2D18" w:rsidRDefault="008E4504" w:rsidP="00977E32">
            <w:r w:rsidRPr="00FC2D18">
              <w:t>Tavoitteeseen liittyvät sisällöt</w:t>
            </w:r>
          </w:p>
        </w:tc>
        <w:tc>
          <w:tcPr>
            <w:tcW w:w="6976" w:type="dxa"/>
            <w:gridSpan w:val="4"/>
          </w:tcPr>
          <w:p w:rsidR="008E4504" w:rsidRDefault="008070A2" w:rsidP="00977E32">
            <w:r>
              <w:rPr>
                <w:rFonts w:ascii="Calibri" w:eastAsia="Calibri" w:hAnsi="Calibri" w:cs="Calibri"/>
                <w:b/>
                <w:color w:val="000000"/>
              </w:rPr>
              <w:t xml:space="preserve">S3 </w:t>
            </w:r>
            <w:r w:rsidRPr="00DA4C7C">
              <w:rPr>
                <w:rFonts w:ascii="Calibri" w:eastAsia="Calibri" w:hAnsi="Calibri" w:cs="Calibri"/>
                <w:b/>
                <w:color w:val="000000"/>
              </w:rPr>
              <w:t>Kehittyvä</w:t>
            </w:r>
            <w:r w:rsidRPr="00DA4C7C">
              <w:rPr>
                <w:rFonts w:ascii="Calibri" w:eastAsia="Calibri" w:hAnsi="Calibri" w:cs="Calibri"/>
                <w:b/>
                <w:color w:val="000000" w:themeColor="text1"/>
              </w:rPr>
              <w:t xml:space="preserve"> kielitaito, taito toimia vuorovaikutuksessa</w:t>
            </w:r>
          </w:p>
        </w:tc>
      </w:tr>
      <w:tr w:rsidR="008E4504" w:rsidTr="00977E32">
        <w:tc>
          <w:tcPr>
            <w:tcW w:w="2802" w:type="dxa"/>
          </w:tcPr>
          <w:p w:rsidR="008E4504" w:rsidRPr="00FC2D18" w:rsidRDefault="008E4504" w:rsidP="00977E32">
            <w:r w:rsidRPr="00FC2D18">
              <w:t>Tavoitteeseen liittyvä laaja-alainen osaaminen</w:t>
            </w:r>
          </w:p>
        </w:tc>
        <w:tc>
          <w:tcPr>
            <w:tcW w:w="6976" w:type="dxa"/>
            <w:gridSpan w:val="4"/>
          </w:tcPr>
          <w:p w:rsidR="008E4504" w:rsidRDefault="005C6807" w:rsidP="00977E32">
            <w:r>
              <w:t>L2, L4</w:t>
            </w:r>
          </w:p>
        </w:tc>
      </w:tr>
      <w:tr w:rsidR="008E4504" w:rsidTr="00977E32">
        <w:tc>
          <w:tcPr>
            <w:tcW w:w="2802" w:type="dxa"/>
          </w:tcPr>
          <w:p w:rsidR="008E4504" w:rsidRPr="00FC2D18" w:rsidRDefault="008E4504" w:rsidP="00977E32">
            <w:r w:rsidRPr="00FC2D18">
              <w:t>Arvioinnin kohteet oppiaineessa</w:t>
            </w:r>
          </w:p>
        </w:tc>
        <w:tc>
          <w:tcPr>
            <w:tcW w:w="6976" w:type="dxa"/>
            <w:gridSpan w:val="4"/>
          </w:tcPr>
          <w:p w:rsidR="008E4504" w:rsidRPr="00EC3BF1" w:rsidRDefault="00EC3BF1" w:rsidP="00977E32">
            <w:pPr>
              <w:rPr>
                <w:b/>
              </w:rPr>
            </w:pPr>
            <w:r w:rsidRPr="00EC3BF1">
              <w:rPr>
                <w:b/>
              </w:rPr>
              <w:t>Viestintästrategioiden käyttö</w:t>
            </w:r>
          </w:p>
        </w:tc>
      </w:tr>
    </w:tbl>
    <w:p w:rsidR="008E4504" w:rsidRDefault="008E4504"/>
    <w:p w:rsidR="00882DFD" w:rsidRDefault="00882DFD"/>
    <w:tbl>
      <w:tblPr>
        <w:tblStyle w:val="TaulukkoRuudukko"/>
        <w:tblW w:w="0" w:type="auto"/>
        <w:tblLook w:val="04A0" w:firstRow="1" w:lastRow="0" w:firstColumn="1" w:lastColumn="0" w:noHBand="0" w:noVBand="1"/>
      </w:tblPr>
      <w:tblGrid>
        <w:gridCol w:w="2770"/>
        <w:gridCol w:w="442"/>
        <w:gridCol w:w="1615"/>
        <w:gridCol w:w="1597"/>
        <w:gridCol w:w="3204"/>
      </w:tblGrid>
      <w:tr w:rsidR="008E4504" w:rsidTr="00283164">
        <w:trPr>
          <w:trHeight w:val="270"/>
        </w:trPr>
        <w:tc>
          <w:tcPr>
            <w:tcW w:w="4889" w:type="dxa"/>
            <w:gridSpan w:val="3"/>
            <w:shd w:val="clear" w:color="auto" w:fill="DAEEF3" w:themeFill="accent5" w:themeFillTint="33"/>
          </w:tcPr>
          <w:p w:rsidR="008E4504" w:rsidRPr="0015143F" w:rsidRDefault="008E4504" w:rsidP="00977E32">
            <w:pPr>
              <w:rPr>
                <w:b/>
              </w:rPr>
            </w:pPr>
            <w:r w:rsidRPr="0015143F">
              <w:rPr>
                <w:b/>
              </w:rPr>
              <w:t>Opetuksen tavoite</w:t>
            </w:r>
          </w:p>
          <w:p w:rsidR="0015143F" w:rsidRDefault="0015143F" w:rsidP="00977E32">
            <w:r w:rsidRPr="0015143F">
              <w:rPr>
                <w:rFonts w:ascii="Calibri" w:eastAsia="Calibri" w:hAnsi="Calibri" w:cs="Calibri"/>
                <w:b/>
              </w:rPr>
              <w:t xml:space="preserve">T7 </w:t>
            </w:r>
            <w:r w:rsidRPr="0015143F">
              <w:rPr>
                <w:rFonts w:ascii="Calibri" w:eastAsia="Calibri" w:hAnsi="Calibri" w:cs="Calibri"/>
                <w:b/>
                <w:color w:val="000000"/>
              </w:rPr>
              <w:t>auttaa</w:t>
            </w:r>
            <w:r w:rsidRPr="00DA4C7C">
              <w:rPr>
                <w:rFonts w:ascii="Calibri" w:eastAsia="Calibri" w:hAnsi="Calibri" w:cs="Calibri"/>
                <w:color w:val="000000"/>
              </w:rPr>
              <w:t xml:space="preserve"> oppilasta laajentamaan kohteliaaseen kielenkäyttöön kuuluvien ilmausten tuntemustaan</w:t>
            </w:r>
          </w:p>
          <w:p w:rsidR="008E4504" w:rsidRDefault="008E4504" w:rsidP="00977E32"/>
        </w:tc>
        <w:tc>
          <w:tcPr>
            <w:tcW w:w="4889" w:type="dxa"/>
            <w:gridSpan w:val="2"/>
          </w:tcPr>
          <w:p w:rsidR="008E4504" w:rsidRDefault="008E4504" w:rsidP="00977E32">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15143F" w:rsidRDefault="0015143F" w:rsidP="00977E32">
            <w:r w:rsidRPr="00DA4C7C">
              <w:t>Oppilas osaa käyttää yleisimpiä kohteliaaseen kielenkäyttöön kuuluvia ilmauksia monissa rutiininomaisissa sosiaalisissa tilanteissa.</w:t>
            </w:r>
          </w:p>
        </w:tc>
      </w:tr>
      <w:tr w:rsidR="008E4504" w:rsidTr="00461411">
        <w:trPr>
          <w:trHeight w:val="278"/>
        </w:trPr>
        <w:tc>
          <w:tcPr>
            <w:tcW w:w="3259" w:type="dxa"/>
            <w:gridSpan w:val="2"/>
            <w:shd w:val="clear" w:color="auto" w:fill="E5B8B7" w:themeFill="accent2" w:themeFillTint="66"/>
          </w:tcPr>
          <w:p w:rsidR="008E4504" w:rsidRDefault="008E4504" w:rsidP="00977E32">
            <w:r>
              <w:t xml:space="preserve">7 </w:t>
            </w:r>
            <w:proofErr w:type="spellStart"/>
            <w:r>
              <w:t>lk</w:t>
            </w:r>
            <w:proofErr w:type="spellEnd"/>
            <w:r>
              <w:t xml:space="preserve"> </w:t>
            </w:r>
          </w:p>
        </w:tc>
        <w:tc>
          <w:tcPr>
            <w:tcW w:w="3259" w:type="dxa"/>
            <w:gridSpan w:val="2"/>
            <w:shd w:val="clear" w:color="auto" w:fill="E5B8B7" w:themeFill="accent2" w:themeFillTint="66"/>
          </w:tcPr>
          <w:p w:rsidR="008E4504" w:rsidRDefault="008E4504" w:rsidP="00977E32">
            <w:r>
              <w:t xml:space="preserve">8 </w:t>
            </w:r>
            <w:proofErr w:type="spellStart"/>
            <w:r>
              <w:t>lk</w:t>
            </w:r>
            <w:proofErr w:type="spellEnd"/>
            <w:r>
              <w:t xml:space="preserve"> </w:t>
            </w:r>
          </w:p>
        </w:tc>
        <w:tc>
          <w:tcPr>
            <w:tcW w:w="3260" w:type="dxa"/>
            <w:shd w:val="clear" w:color="auto" w:fill="E5B8B7" w:themeFill="accent2" w:themeFillTint="66"/>
          </w:tcPr>
          <w:p w:rsidR="008E4504" w:rsidRDefault="008E4504" w:rsidP="00977E32">
            <w:r>
              <w:t xml:space="preserve">9 </w:t>
            </w:r>
            <w:proofErr w:type="spellStart"/>
            <w:r>
              <w:t>lk</w:t>
            </w:r>
            <w:proofErr w:type="spellEnd"/>
          </w:p>
        </w:tc>
      </w:tr>
      <w:tr w:rsidR="008E4504" w:rsidTr="00977E32">
        <w:trPr>
          <w:trHeight w:val="277"/>
        </w:trPr>
        <w:tc>
          <w:tcPr>
            <w:tcW w:w="3259" w:type="dxa"/>
            <w:gridSpan w:val="2"/>
          </w:tcPr>
          <w:p w:rsidR="008E4504" w:rsidRDefault="00882DFD" w:rsidP="00977E32">
            <w:r>
              <w:t xml:space="preserve">Oppilas harjoittelee toimimista vuorovaikutuksessa kohteliasta kielenkäyttöä korostaen. </w:t>
            </w:r>
          </w:p>
        </w:tc>
        <w:tc>
          <w:tcPr>
            <w:tcW w:w="3259" w:type="dxa"/>
            <w:gridSpan w:val="2"/>
          </w:tcPr>
          <w:p w:rsidR="008E4504" w:rsidRDefault="00E93C33" w:rsidP="00977E32">
            <w:r>
              <w:t xml:space="preserve">Oppilas harjoittelee toimimista vuorovaikutuksessa kohteliasta kielenkäyttöä korostaen sekä tilanteeseen sopivia ilmauksia valiten. </w:t>
            </w:r>
          </w:p>
        </w:tc>
        <w:tc>
          <w:tcPr>
            <w:tcW w:w="3260" w:type="dxa"/>
          </w:tcPr>
          <w:p w:rsidR="008E4504" w:rsidRDefault="00461411" w:rsidP="00977E32">
            <w:r>
              <w:t xml:space="preserve">Opittuja toimintamalleja harjoitellaan monipuolisesti eri viestintäkanavia hyödyntäen. </w:t>
            </w:r>
          </w:p>
        </w:tc>
      </w:tr>
      <w:tr w:rsidR="008E4504" w:rsidTr="00977E32">
        <w:tc>
          <w:tcPr>
            <w:tcW w:w="2802" w:type="dxa"/>
          </w:tcPr>
          <w:p w:rsidR="008E4504" w:rsidRPr="00FC2D18" w:rsidRDefault="008E4504" w:rsidP="00977E32">
            <w:r w:rsidRPr="00FC2D18">
              <w:t>Tavoitteeseen liittyvät sisällöt</w:t>
            </w:r>
          </w:p>
        </w:tc>
        <w:tc>
          <w:tcPr>
            <w:tcW w:w="6976" w:type="dxa"/>
            <w:gridSpan w:val="4"/>
          </w:tcPr>
          <w:p w:rsidR="008E4504" w:rsidRDefault="0015143F" w:rsidP="00977E32">
            <w:r>
              <w:rPr>
                <w:rFonts w:ascii="Calibri" w:eastAsia="Calibri" w:hAnsi="Calibri" w:cs="Calibri"/>
                <w:b/>
                <w:color w:val="000000"/>
              </w:rPr>
              <w:t xml:space="preserve">S3 </w:t>
            </w:r>
            <w:r w:rsidRPr="00DA4C7C">
              <w:rPr>
                <w:rFonts w:ascii="Calibri" w:eastAsia="Calibri" w:hAnsi="Calibri" w:cs="Calibri"/>
                <w:b/>
                <w:color w:val="000000"/>
              </w:rPr>
              <w:t>Kehittyvä</w:t>
            </w:r>
            <w:r w:rsidRPr="00DA4C7C">
              <w:rPr>
                <w:rFonts w:ascii="Calibri" w:eastAsia="Calibri" w:hAnsi="Calibri" w:cs="Calibri"/>
                <w:b/>
                <w:color w:val="000000" w:themeColor="text1"/>
              </w:rPr>
              <w:t xml:space="preserve"> kielitaito, taito toimia vuorovaikutuksessa</w:t>
            </w:r>
          </w:p>
        </w:tc>
      </w:tr>
      <w:tr w:rsidR="008E4504" w:rsidTr="00977E32">
        <w:tc>
          <w:tcPr>
            <w:tcW w:w="2802" w:type="dxa"/>
          </w:tcPr>
          <w:p w:rsidR="008E4504" w:rsidRPr="00FC2D18" w:rsidRDefault="008E4504" w:rsidP="00977E32">
            <w:r w:rsidRPr="00FC2D18">
              <w:t>Tavoitteeseen liittyvä laaja-alainen osaaminen</w:t>
            </w:r>
          </w:p>
        </w:tc>
        <w:tc>
          <w:tcPr>
            <w:tcW w:w="6976" w:type="dxa"/>
            <w:gridSpan w:val="4"/>
          </w:tcPr>
          <w:p w:rsidR="008E4504" w:rsidRDefault="005C6807" w:rsidP="00977E32">
            <w:r>
              <w:t xml:space="preserve">L2, L4 </w:t>
            </w:r>
          </w:p>
        </w:tc>
      </w:tr>
      <w:tr w:rsidR="008E4504" w:rsidTr="00977E32">
        <w:tc>
          <w:tcPr>
            <w:tcW w:w="2802" w:type="dxa"/>
          </w:tcPr>
          <w:p w:rsidR="008E4504" w:rsidRPr="00FC2D18" w:rsidRDefault="008E4504" w:rsidP="00977E32">
            <w:r w:rsidRPr="00FC2D18">
              <w:t>Arvioinnin kohteet oppiaineessa</w:t>
            </w:r>
          </w:p>
        </w:tc>
        <w:tc>
          <w:tcPr>
            <w:tcW w:w="6976" w:type="dxa"/>
            <w:gridSpan w:val="4"/>
          </w:tcPr>
          <w:p w:rsidR="008E4504" w:rsidRPr="0015143F" w:rsidRDefault="0015143F" w:rsidP="00977E32">
            <w:pPr>
              <w:rPr>
                <w:b/>
              </w:rPr>
            </w:pPr>
            <w:r w:rsidRPr="0015143F">
              <w:rPr>
                <w:b/>
              </w:rPr>
              <w:t>Viestinnän kulttuurinen sopivuus</w:t>
            </w:r>
          </w:p>
        </w:tc>
      </w:tr>
    </w:tbl>
    <w:p w:rsidR="00CB0520" w:rsidRDefault="00CB0520"/>
    <w:p w:rsidR="00CB0520" w:rsidRDefault="00CB0520">
      <w:r>
        <w:br w:type="page"/>
      </w:r>
    </w:p>
    <w:p w:rsidR="008E4504" w:rsidRDefault="00BE3595">
      <w:r w:rsidRPr="00BE3595">
        <w:rPr>
          <w:b/>
        </w:rPr>
        <w:lastRenderedPageBreak/>
        <w:t>Kehittyvä kielitaito, taito tulkita tekstejä</w:t>
      </w:r>
    </w:p>
    <w:tbl>
      <w:tblPr>
        <w:tblStyle w:val="TaulukkoRuudukko"/>
        <w:tblW w:w="0" w:type="auto"/>
        <w:tblLook w:val="04A0" w:firstRow="1" w:lastRow="0" w:firstColumn="1" w:lastColumn="0" w:noHBand="0" w:noVBand="1"/>
      </w:tblPr>
      <w:tblGrid>
        <w:gridCol w:w="2758"/>
        <w:gridCol w:w="442"/>
        <w:gridCol w:w="1620"/>
        <w:gridCol w:w="1600"/>
        <w:gridCol w:w="3208"/>
      </w:tblGrid>
      <w:tr w:rsidR="008E4504" w:rsidTr="00283164">
        <w:trPr>
          <w:trHeight w:val="270"/>
        </w:trPr>
        <w:tc>
          <w:tcPr>
            <w:tcW w:w="4889" w:type="dxa"/>
            <w:gridSpan w:val="3"/>
            <w:shd w:val="clear" w:color="auto" w:fill="DAEEF3" w:themeFill="accent5" w:themeFillTint="33"/>
          </w:tcPr>
          <w:p w:rsidR="008E4504" w:rsidRPr="00167E11" w:rsidRDefault="008E4504" w:rsidP="00977E32">
            <w:pPr>
              <w:rPr>
                <w:b/>
              </w:rPr>
            </w:pPr>
            <w:r w:rsidRPr="00167E11">
              <w:rPr>
                <w:b/>
              </w:rPr>
              <w:t>Opetuksen tavoite</w:t>
            </w:r>
          </w:p>
          <w:p w:rsidR="00167E11" w:rsidRDefault="00167E11" w:rsidP="00977E32">
            <w:proofErr w:type="gramStart"/>
            <w:r w:rsidRPr="00167E11">
              <w:rPr>
                <w:b/>
              </w:rPr>
              <w:t>T8</w:t>
            </w:r>
            <w:r w:rsidRPr="00DA4C7C">
              <w:t xml:space="preserve"> rohkaista oppilasta tulkitsemaan ikätasolleen sopivia ja itseään kiinnostavia puhuttuja ja kirjoitettuja tekstejä</w:t>
            </w:r>
            <w:proofErr w:type="gramEnd"/>
          </w:p>
          <w:p w:rsidR="008E4504" w:rsidRDefault="008E4504" w:rsidP="00977E32"/>
        </w:tc>
        <w:tc>
          <w:tcPr>
            <w:tcW w:w="4889" w:type="dxa"/>
            <w:gridSpan w:val="2"/>
          </w:tcPr>
          <w:p w:rsidR="008E4504" w:rsidRDefault="008E4504" w:rsidP="00977E32">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167E11" w:rsidRDefault="00167E11" w:rsidP="00977E32">
            <w:r w:rsidRPr="00DA4C7C">
              <w:t>Oppilas ymmärtää yksinkertaista, tuttua sanastoa ja ilmaisuja sisältävää kirjoitettua tekstiä ja hidasta puhetta asiayhteyden tukemana. Oppilas pystyy löytämään tarvitsemansa yksinkertaisen tiedon lyhyestä tekstistä.</w:t>
            </w:r>
          </w:p>
        </w:tc>
      </w:tr>
      <w:tr w:rsidR="008E4504" w:rsidTr="00287B59">
        <w:trPr>
          <w:trHeight w:val="278"/>
        </w:trPr>
        <w:tc>
          <w:tcPr>
            <w:tcW w:w="3259" w:type="dxa"/>
            <w:gridSpan w:val="2"/>
            <w:shd w:val="clear" w:color="auto" w:fill="E5B8B7" w:themeFill="accent2" w:themeFillTint="66"/>
          </w:tcPr>
          <w:p w:rsidR="008E4504" w:rsidRDefault="008E4504" w:rsidP="00977E32">
            <w:r>
              <w:t xml:space="preserve">7 </w:t>
            </w:r>
            <w:proofErr w:type="spellStart"/>
            <w:r>
              <w:t>lk</w:t>
            </w:r>
            <w:proofErr w:type="spellEnd"/>
            <w:r>
              <w:t xml:space="preserve"> </w:t>
            </w:r>
          </w:p>
        </w:tc>
        <w:tc>
          <w:tcPr>
            <w:tcW w:w="3259" w:type="dxa"/>
            <w:gridSpan w:val="2"/>
            <w:shd w:val="clear" w:color="auto" w:fill="E5B8B7" w:themeFill="accent2" w:themeFillTint="66"/>
          </w:tcPr>
          <w:p w:rsidR="008E4504" w:rsidRDefault="008E4504" w:rsidP="00977E32">
            <w:r>
              <w:t xml:space="preserve">8 </w:t>
            </w:r>
            <w:proofErr w:type="spellStart"/>
            <w:r>
              <w:t>lk</w:t>
            </w:r>
            <w:proofErr w:type="spellEnd"/>
            <w:r>
              <w:t xml:space="preserve"> </w:t>
            </w:r>
          </w:p>
        </w:tc>
        <w:tc>
          <w:tcPr>
            <w:tcW w:w="3260" w:type="dxa"/>
            <w:shd w:val="clear" w:color="auto" w:fill="E5B8B7" w:themeFill="accent2" w:themeFillTint="66"/>
          </w:tcPr>
          <w:p w:rsidR="008E4504" w:rsidRDefault="008E4504" w:rsidP="00977E32">
            <w:r>
              <w:t xml:space="preserve">9 </w:t>
            </w:r>
            <w:proofErr w:type="spellStart"/>
            <w:r>
              <w:t>lk</w:t>
            </w:r>
            <w:proofErr w:type="spellEnd"/>
          </w:p>
        </w:tc>
      </w:tr>
      <w:tr w:rsidR="008E4504" w:rsidTr="00977E32">
        <w:trPr>
          <w:trHeight w:val="277"/>
        </w:trPr>
        <w:tc>
          <w:tcPr>
            <w:tcW w:w="3259" w:type="dxa"/>
            <w:gridSpan w:val="2"/>
          </w:tcPr>
          <w:p w:rsidR="008E4504" w:rsidRDefault="00BE3595" w:rsidP="00977E32">
            <w:r>
              <w:t xml:space="preserve">Oppilas oppii ymmärtämään jokapäiväistä elämää käsittelevää puhetta ja tekstiä. </w:t>
            </w:r>
          </w:p>
        </w:tc>
        <w:tc>
          <w:tcPr>
            <w:tcW w:w="3259" w:type="dxa"/>
            <w:gridSpan w:val="2"/>
          </w:tcPr>
          <w:p w:rsidR="008E4504" w:rsidRDefault="00081E2E" w:rsidP="00977E32">
            <w:r>
              <w:t xml:space="preserve">Oppilas oppii ymmärtämään jokapäiväistä elämää käsittelevää puhetta ja tekstiä painottaen ajankohtaisuutta. Opetellaan sanastoa monipuolisemmin ja järjestelmällisemmin. </w:t>
            </w:r>
          </w:p>
        </w:tc>
        <w:tc>
          <w:tcPr>
            <w:tcW w:w="3260" w:type="dxa"/>
          </w:tcPr>
          <w:p w:rsidR="008E4504" w:rsidRDefault="00287B59" w:rsidP="00977E32">
            <w:r>
              <w:t xml:space="preserve">Opetellaan tulkitsemaan erityyppisten tekstien ydinasiat – pääpaino kokonaisuuksien ymmärtämisessä yksittäisten sanojen ja ilmausten sijasta. </w:t>
            </w:r>
          </w:p>
        </w:tc>
      </w:tr>
      <w:tr w:rsidR="008E4504" w:rsidTr="00977E32">
        <w:tc>
          <w:tcPr>
            <w:tcW w:w="2802" w:type="dxa"/>
          </w:tcPr>
          <w:p w:rsidR="008E4504" w:rsidRPr="00FC2D18" w:rsidRDefault="008E4504" w:rsidP="00977E32">
            <w:r w:rsidRPr="00FC2D18">
              <w:t>Tavoitteeseen liittyvät sisällöt</w:t>
            </w:r>
          </w:p>
        </w:tc>
        <w:tc>
          <w:tcPr>
            <w:tcW w:w="6976" w:type="dxa"/>
            <w:gridSpan w:val="4"/>
          </w:tcPr>
          <w:p w:rsidR="008E4504" w:rsidRDefault="00167E11" w:rsidP="00977E32">
            <w:r>
              <w:rPr>
                <w:b/>
              </w:rPr>
              <w:t xml:space="preserve">S3 </w:t>
            </w:r>
            <w:r w:rsidRPr="00DA4C7C">
              <w:rPr>
                <w:b/>
              </w:rPr>
              <w:t>Kehittyvä kielitaito, taito tulkita tekstejä</w:t>
            </w:r>
          </w:p>
        </w:tc>
      </w:tr>
      <w:tr w:rsidR="008E4504" w:rsidTr="00977E32">
        <w:tc>
          <w:tcPr>
            <w:tcW w:w="2802" w:type="dxa"/>
          </w:tcPr>
          <w:p w:rsidR="008E4504" w:rsidRPr="00FC2D18" w:rsidRDefault="008E4504" w:rsidP="00977E32">
            <w:r w:rsidRPr="00FC2D18">
              <w:t>Tavoitteeseen liittyvä laaja-alainen osaaminen</w:t>
            </w:r>
          </w:p>
        </w:tc>
        <w:tc>
          <w:tcPr>
            <w:tcW w:w="6976" w:type="dxa"/>
            <w:gridSpan w:val="4"/>
          </w:tcPr>
          <w:p w:rsidR="008E4504" w:rsidRDefault="005C6807" w:rsidP="00977E32">
            <w:r>
              <w:t>L4</w:t>
            </w:r>
          </w:p>
        </w:tc>
      </w:tr>
      <w:tr w:rsidR="008E4504" w:rsidTr="00977E32">
        <w:tc>
          <w:tcPr>
            <w:tcW w:w="2802" w:type="dxa"/>
          </w:tcPr>
          <w:p w:rsidR="008E4504" w:rsidRPr="00FC2D18" w:rsidRDefault="008E4504" w:rsidP="00977E32">
            <w:r w:rsidRPr="00FC2D18">
              <w:t>Arvioinnin kohteet oppiaineessa</w:t>
            </w:r>
          </w:p>
        </w:tc>
        <w:tc>
          <w:tcPr>
            <w:tcW w:w="6976" w:type="dxa"/>
            <w:gridSpan w:val="4"/>
          </w:tcPr>
          <w:p w:rsidR="008E4504" w:rsidRPr="00167E11" w:rsidRDefault="00167E11" w:rsidP="00977E32">
            <w:pPr>
              <w:rPr>
                <w:b/>
              </w:rPr>
            </w:pPr>
            <w:r w:rsidRPr="00167E11">
              <w:rPr>
                <w:b/>
              </w:rPr>
              <w:t>Tekstien tulkintataidot</w:t>
            </w:r>
          </w:p>
        </w:tc>
      </w:tr>
    </w:tbl>
    <w:p w:rsidR="00BE3595" w:rsidRPr="00BE3595" w:rsidRDefault="00BE3595">
      <w:pPr>
        <w:rPr>
          <w:b/>
        </w:rPr>
      </w:pPr>
      <w:r w:rsidRPr="00BE3595">
        <w:rPr>
          <w:b/>
          <w:sz w:val="24"/>
          <w:szCs w:val="24"/>
        </w:rPr>
        <w:t xml:space="preserve">Kehittyvä kielitaito, taito tuottaa tekstejä </w:t>
      </w:r>
    </w:p>
    <w:tbl>
      <w:tblPr>
        <w:tblStyle w:val="TaulukkoRuudukko"/>
        <w:tblW w:w="0" w:type="auto"/>
        <w:tblLook w:val="04A0" w:firstRow="1" w:lastRow="0" w:firstColumn="1" w:lastColumn="0" w:noHBand="0" w:noVBand="1"/>
      </w:tblPr>
      <w:tblGrid>
        <w:gridCol w:w="2777"/>
        <w:gridCol w:w="443"/>
        <w:gridCol w:w="1608"/>
        <w:gridCol w:w="1596"/>
        <w:gridCol w:w="3204"/>
      </w:tblGrid>
      <w:tr w:rsidR="008E4504" w:rsidTr="00283164">
        <w:trPr>
          <w:trHeight w:val="270"/>
        </w:trPr>
        <w:tc>
          <w:tcPr>
            <w:tcW w:w="4889" w:type="dxa"/>
            <w:gridSpan w:val="3"/>
            <w:shd w:val="clear" w:color="auto" w:fill="DAEEF3" w:themeFill="accent5" w:themeFillTint="33"/>
          </w:tcPr>
          <w:p w:rsidR="008E4504" w:rsidRPr="00167E11" w:rsidRDefault="008E4504" w:rsidP="00977E32">
            <w:pPr>
              <w:rPr>
                <w:b/>
              </w:rPr>
            </w:pPr>
            <w:r w:rsidRPr="00167E11">
              <w:rPr>
                <w:b/>
              </w:rPr>
              <w:t>Opetuksen tavoite</w:t>
            </w:r>
          </w:p>
          <w:p w:rsidR="00167E11" w:rsidRDefault="00167E11" w:rsidP="00977E32">
            <w:r w:rsidRPr="00167E11">
              <w:rPr>
                <w:rFonts w:eastAsia="Calibri" w:cs="Calibri"/>
                <w:b/>
              </w:rPr>
              <w:t>T9</w:t>
            </w:r>
            <w:r w:rsidRPr="00DA4C7C">
              <w:rPr>
                <w:rFonts w:eastAsia="Calibri" w:cs="Calibri"/>
              </w:rPr>
              <w:t xml:space="preserve"> </w:t>
            </w:r>
            <w:r w:rsidRPr="00DA4C7C">
              <w:rPr>
                <w:rFonts w:ascii="Calibri" w:eastAsia="Calibri" w:hAnsi="Calibri" w:cs="Calibri"/>
                <w:color w:val="000000"/>
              </w:rPr>
              <w:t>tarjota oppilaalle runsaasti tilaisuuksia harjoitella pienimuotoista puhumista ja kirjoittamista erilaisista aiheista kiinnittäen huomiota myös ääntämiseen ja tekstin sisällön kannalta oleellisimpiin rakenteisiin</w:t>
            </w:r>
          </w:p>
          <w:p w:rsidR="008E4504" w:rsidRDefault="008E4504" w:rsidP="00977E32"/>
        </w:tc>
        <w:tc>
          <w:tcPr>
            <w:tcW w:w="4889" w:type="dxa"/>
            <w:gridSpan w:val="2"/>
          </w:tcPr>
          <w:p w:rsidR="008E4504" w:rsidRDefault="008E4504" w:rsidP="00977E32">
            <w:pPr>
              <w:rPr>
                <w:b/>
              </w:rPr>
            </w:pPr>
            <w:r w:rsidRPr="00475AA3">
              <w:rPr>
                <w:b/>
              </w:rPr>
              <w:t xml:space="preserve">Päättöarvioinnin kriteerit hyvälle </w:t>
            </w:r>
            <w:proofErr w:type="gramStart"/>
            <w:r w:rsidRPr="00475AA3">
              <w:rPr>
                <w:b/>
              </w:rPr>
              <w:t>osaamiselle  oppimäärän</w:t>
            </w:r>
            <w:proofErr w:type="gramEnd"/>
            <w:r w:rsidRPr="00475AA3">
              <w:rPr>
                <w:b/>
              </w:rPr>
              <w:t xml:space="preserve"> päättyessä:  </w:t>
            </w:r>
          </w:p>
          <w:p w:rsidR="00167E11" w:rsidRDefault="00167E11" w:rsidP="00977E32">
            <w:r w:rsidRPr="00DA4C7C">
              <w:t>Oppilas osaa rajallisen määrän lyhyitä, ulkoa opeteltuja ilmauksia, keskeistä sanastoa ja perustason lauserakenteita. Oppilas pystyy kertomaan arkisista ja itselleen tärkeistä asioista käyttäen suppeaa ilmaisuvarastoa ja kirjoittamaan yksinkertaisia viestejä. Oppilas ääntää harjoitellut ilmaisut ymmärrettävästi.</w:t>
            </w:r>
          </w:p>
        </w:tc>
      </w:tr>
      <w:tr w:rsidR="008E4504" w:rsidTr="00B5623A">
        <w:trPr>
          <w:trHeight w:val="278"/>
        </w:trPr>
        <w:tc>
          <w:tcPr>
            <w:tcW w:w="3259" w:type="dxa"/>
            <w:gridSpan w:val="2"/>
            <w:shd w:val="clear" w:color="auto" w:fill="E5B8B7" w:themeFill="accent2" w:themeFillTint="66"/>
          </w:tcPr>
          <w:p w:rsidR="008E4504" w:rsidRDefault="008E4504" w:rsidP="00977E32">
            <w:r>
              <w:t xml:space="preserve">7 </w:t>
            </w:r>
            <w:proofErr w:type="spellStart"/>
            <w:r>
              <w:t>lk</w:t>
            </w:r>
            <w:proofErr w:type="spellEnd"/>
            <w:r>
              <w:t xml:space="preserve"> </w:t>
            </w:r>
          </w:p>
        </w:tc>
        <w:tc>
          <w:tcPr>
            <w:tcW w:w="3259" w:type="dxa"/>
            <w:gridSpan w:val="2"/>
            <w:shd w:val="clear" w:color="auto" w:fill="E5B8B7" w:themeFill="accent2" w:themeFillTint="66"/>
          </w:tcPr>
          <w:p w:rsidR="008E4504" w:rsidRDefault="008E4504" w:rsidP="00977E32">
            <w:r>
              <w:t xml:space="preserve">8 </w:t>
            </w:r>
            <w:proofErr w:type="spellStart"/>
            <w:r>
              <w:t>lk</w:t>
            </w:r>
            <w:proofErr w:type="spellEnd"/>
            <w:r>
              <w:t xml:space="preserve"> </w:t>
            </w:r>
          </w:p>
        </w:tc>
        <w:tc>
          <w:tcPr>
            <w:tcW w:w="3260" w:type="dxa"/>
            <w:shd w:val="clear" w:color="auto" w:fill="E5B8B7" w:themeFill="accent2" w:themeFillTint="66"/>
          </w:tcPr>
          <w:p w:rsidR="008E4504" w:rsidRDefault="008E4504" w:rsidP="00977E32">
            <w:r>
              <w:t xml:space="preserve">9 </w:t>
            </w:r>
            <w:proofErr w:type="spellStart"/>
            <w:r>
              <w:t>lk</w:t>
            </w:r>
            <w:proofErr w:type="spellEnd"/>
          </w:p>
        </w:tc>
      </w:tr>
      <w:tr w:rsidR="008E4504" w:rsidTr="00977E32">
        <w:trPr>
          <w:trHeight w:val="277"/>
        </w:trPr>
        <w:tc>
          <w:tcPr>
            <w:tcW w:w="3259" w:type="dxa"/>
            <w:gridSpan w:val="2"/>
          </w:tcPr>
          <w:p w:rsidR="008E4504" w:rsidRDefault="00DE09BF" w:rsidP="00977E32">
            <w:r>
              <w:t xml:space="preserve">Oppilas oppii kertomaan perustietoja itsestään ja lähipiiristään sekä suullisesti ja kirjallisesti. Paljon ääntämisharjoituksia. </w:t>
            </w:r>
          </w:p>
        </w:tc>
        <w:tc>
          <w:tcPr>
            <w:tcW w:w="3259" w:type="dxa"/>
            <w:gridSpan w:val="2"/>
          </w:tcPr>
          <w:p w:rsidR="008E4504" w:rsidRDefault="00F97598" w:rsidP="004F2D26">
            <w:r>
              <w:t xml:space="preserve">Oppilas oppii viestimään ruotsiksi arkipäivän tavanomaisissa puhetilanteissa ja tarvittaessa puhekumppanin apuun tukeutuen. Korostetaan oikeaa ääntämistä ymmärtämisen edellytyksenä. Harjoitellaan myös kirjallisten viestien laatimista </w:t>
            </w:r>
            <w:r w:rsidR="004F2D26">
              <w:t xml:space="preserve">oppilaan kokemuspiiriin kuuluvissa aihealueissa. </w:t>
            </w:r>
            <w:r>
              <w:t xml:space="preserve"> </w:t>
            </w:r>
          </w:p>
        </w:tc>
        <w:tc>
          <w:tcPr>
            <w:tcW w:w="3260" w:type="dxa"/>
          </w:tcPr>
          <w:p w:rsidR="008E4504" w:rsidRDefault="00B5623A" w:rsidP="00977E32">
            <w:r>
              <w:t xml:space="preserve">Syvennetään kielitaitoa puhuen ja kirjoittaen aiempaa vaativammista aihealueista unohtamatta ääntämisen ja kieliopillisesti oikeiden rakenteiden merkitystä. </w:t>
            </w:r>
          </w:p>
        </w:tc>
      </w:tr>
      <w:tr w:rsidR="008E4504" w:rsidTr="00977E32">
        <w:tc>
          <w:tcPr>
            <w:tcW w:w="2802" w:type="dxa"/>
          </w:tcPr>
          <w:p w:rsidR="008E4504" w:rsidRPr="00FC2D18" w:rsidRDefault="008E4504" w:rsidP="00977E32">
            <w:r w:rsidRPr="00FC2D18">
              <w:t>Tavoitteeseen liittyvät sisällöt</w:t>
            </w:r>
          </w:p>
        </w:tc>
        <w:tc>
          <w:tcPr>
            <w:tcW w:w="6976" w:type="dxa"/>
            <w:gridSpan w:val="4"/>
          </w:tcPr>
          <w:p w:rsidR="008E4504" w:rsidRDefault="00167E11" w:rsidP="00977E32">
            <w:r>
              <w:rPr>
                <w:b/>
              </w:rPr>
              <w:t xml:space="preserve">S3 </w:t>
            </w:r>
            <w:r w:rsidRPr="00DA4C7C">
              <w:rPr>
                <w:b/>
              </w:rPr>
              <w:t>Kehittyvä kielitaito, taito tuottaa tekstejä</w:t>
            </w:r>
          </w:p>
        </w:tc>
      </w:tr>
      <w:tr w:rsidR="008E4504" w:rsidTr="00977E32">
        <w:tc>
          <w:tcPr>
            <w:tcW w:w="2802" w:type="dxa"/>
          </w:tcPr>
          <w:p w:rsidR="008E4504" w:rsidRPr="00FC2D18" w:rsidRDefault="008E4504" w:rsidP="00977E32">
            <w:r w:rsidRPr="00FC2D18">
              <w:t>Tavoitteeseen liittyvä laaja-alainen osaaminen</w:t>
            </w:r>
          </w:p>
        </w:tc>
        <w:tc>
          <w:tcPr>
            <w:tcW w:w="6976" w:type="dxa"/>
            <w:gridSpan w:val="4"/>
          </w:tcPr>
          <w:p w:rsidR="008E4504" w:rsidRDefault="005C6807" w:rsidP="00977E32">
            <w:r>
              <w:t>L4, L5</w:t>
            </w:r>
          </w:p>
        </w:tc>
      </w:tr>
      <w:tr w:rsidR="008E4504" w:rsidTr="00977E32">
        <w:tc>
          <w:tcPr>
            <w:tcW w:w="2802" w:type="dxa"/>
          </w:tcPr>
          <w:p w:rsidR="008E4504" w:rsidRPr="00FC2D18" w:rsidRDefault="008E4504" w:rsidP="00977E32">
            <w:r w:rsidRPr="00FC2D18">
              <w:t>Arvioinnin kohteet oppiaineessa</w:t>
            </w:r>
          </w:p>
        </w:tc>
        <w:tc>
          <w:tcPr>
            <w:tcW w:w="6976" w:type="dxa"/>
            <w:gridSpan w:val="4"/>
          </w:tcPr>
          <w:p w:rsidR="008E4504" w:rsidRPr="00167E11" w:rsidRDefault="00167E11" w:rsidP="00977E32">
            <w:pPr>
              <w:rPr>
                <w:b/>
              </w:rPr>
            </w:pPr>
            <w:r w:rsidRPr="00167E11">
              <w:rPr>
                <w:b/>
              </w:rPr>
              <w:t>Tekstien tuottamistaidot</w:t>
            </w:r>
          </w:p>
        </w:tc>
      </w:tr>
    </w:tbl>
    <w:p w:rsidR="008E4504" w:rsidRDefault="008E4504" w:rsidP="00FC574A">
      <w:bookmarkStart w:id="0" w:name="_GoBack"/>
      <w:bookmarkEnd w:id="0"/>
    </w:p>
    <w:sectPr w:rsidR="008E4504" w:rsidSect="00CB0520">
      <w:headerReference w:type="default" r:id="rId7"/>
      <w:pgSz w:w="11906" w:h="16838"/>
      <w:pgMar w:top="1417" w:right="1134" w:bottom="1417" w:left="1134"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9BD" w:rsidRDefault="00A879BD" w:rsidP="00C7391D">
      <w:pPr>
        <w:spacing w:after="0" w:line="240" w:lineRule="auto"/>
      </w:pPr>
      <w:r>
        <w:separator/>
      </w:r>
    </w:p>
  </w:endnote>
  <w:endnote w:type="continuationSeparator" w:id="0">
    <w:p w:rsidR="00A879BD" w:rsidRDefault="00A879BD" w:rsidP="00C7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9BD" w:rsidRDefault="00A879BD" w:rsidP="00C7391D">
      <w:pPr>
        <w:spacing w:after="0" w:line="240" w:lineRule="auto"/>
      </w:pPr>
      <w:r>
        <w:separator/>
      </w:r>
    </w:p>
  </w:footnote>
  <w:footnote w:type="continuationSeparator" w:id="0">
    <w:p w:rsidR="00A879BD" w:rsidRDefault="00A879BD" w:rsidP="00C7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1D" w:rsidRDefault="00E82069">
    <w:pPr>
      <w:pStyle w:val="Yltunniste"/>
    </w:pPr>
    <w:r>
      <w:t xml:space="preserve">Taulukkopohja </w:t>
    </w:r>
    <w:r w:rsidR="000540A2">
      <w:t xml:space="preserve">7-9 </w:t>
    </w:r>
    <w:proofErr w:type="spellStart"/>
    <w:proofErr w:type="gramStart"/>
    <w:r w:rsidR="00C7391D">
      <w:t>lk</w:t>
    </w:r>
    <w:proofErr w:type="spellEnd"/>
    <w:r w:rsidR="00C7391D">
      <w:t xml:space="preserve"> </w:t>
    </w:r>
    <w:r w:rsidR="00CD31EA">
      <w:t xml:space="preserve"> tavoitteet</w:t>
    </w:r>
    <w:proofErr w:type="gramEnd"/>
    <w:r w:rsidR="00CD31EA">
      <w:t xml:space="preserve">/ sisällöt /arvioinnin kohteet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04"/>
    <w:rsid w:val="000540A2"/>
    <w:rsid w:val="00081E2E"/>
    <w:rsid w:val="00142AB1"/>
    <w:rsid w:val="0015143F"/>
    <w:rsid w:val="00167E11"/>
    <w:rsid w:val="001E3958"/>
    <w:rsid w:val="002179B3"/>
    <w:rsid w:val="00226301"/>
    <w:rsid w:val="00251AA3"/>
    <w:rsid w:val="00274CA0"/>
    <w:rsid w:val="00283164"/>
    <w:rsid w:val="00287B59"/>
    <w:rsid w:val="002F307E"/>
    <w:rsid w:val="00346966"/>
    <w:rsid w:val="00373D65"/>
    <w:rsid w:val="003A25C7"/>
    <w:rsid w:val="003C27F2"/>
    <w:rsid w:val="00424F4C"/>
    <w:rsid w:val="00461411"/>
    <w:rsid w:val="00475AA3"/>
    <w:rsid w:val="004E35F9"/>
    <w:rsid w:val="004F2D26"/>
    <w:rsid w:val="00510895"/>
    <w:rsid w:val="00524CF5"/>
    <w:rsid w:val="005C6807"/>
    <w:rsid w:val="005D41BB"/>
    <w:rsid w:val="005F4A56"/>
    <w:rsid w:val="00637372"/>
    <w:rsid w:val="006B0CE0"/>
    <w:rsid w:val="006C772F"/>
    <w:rsid w:val="00777FDB"/>
    <w:rsid w:val="007B01B2"/>
    <w:rsid w:val="007B3EC4"/>
    <w:rsid w:val="007C3004"/>
    <w:rsid w:val="008070A2"/>
    <w:rsid w:val="00861062"/>
    <w:rsid w:val="00882DFD"/>
    <w:rsid w:val="008E4504"/>
    <w:rsid w:val="00937B8D"/>
    <w:rsid w:val="009B7D43"/>
    <w:rsid w:val="00A24C50"/>
    <w:rsid w:val="00A5025E"/>
    <w:rsid w:val="00A623A9"/>
    <w:rsid w:val="00A80FE1"/>
    <w:rsid w:val="00A8765E"/>
    <w:rsid w:val="00A879BD"/>
    <w:rsid w:val="00AD2823"/>
    <w:rsid w:val="00B5623A"/>
    <w:rsid w:val="00BE3595"/>
    <w:rsid w:val="00C1479A"/>
    <w:rsid w:val="00C17B0E"/>
    <w:rsid w:val="00C7391D"/>
    <w:rsid w:val="00CA0C6F"/>
    <w:rsid w:val="00CB0520"/>
    <w:rsid w:val="00CD31EA"/>
    <w:rsid w:val="00D74320"/>
    <w:rsid w:val="00DE09BF"/>
    <w:rsid w:val="00E31A4B"/>
    <w:rsid w:val="00E82069"/>
    <w:rsid w:val="00E93C33"/>
    <w:rsid w:val="00EC3BF1"/>
    <w:rsid w:val="00F02A20"/>
    <w:rsid w:val="00F02D3A"/>
    <w:rsid w:val="00F77269"/>
    <w:rsid w:val="00F94601"/>
    <w:rsid w:val="00F97598"/>
    <w:rsid w:val="00FC57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D771E4-B282-4623-A5B6-3327CC53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1E5A-15CC-44BD-BB64-D4B49985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1194</Words>
  <Characters>9677</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Käyttäjä</cp:lastModifiedBy>
  <cp:revision>6</cp:revision>
  <dcterms:created xsi:type="dcterms:W3CDTF">2016-05-13T12:39:00Z</dcterms:created>
  <dcterms:modified xsi:type="dcterms:W3CDTF">2016-05-13T12:47:00Z</dcterms:modified>
</cp:coreProperties>
</file>