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3E" w:rsidRPr="003D4892" w:rsidRDefault="00FE21D9">
      <w:pPr>
        <w:rPr>
          <w:b/>
          <w:sz w:val="32"/>
          <w:szCs w:val="32"/>
        </w:rPr>
      </w:pPr>
      <w:r w:rsidRPr="003D4892">
        <w:rPr>
          <w:b/>
          <w:sz w:val="32"/>
          <w:szCs w:val="32"/>
        </w:rPr>
        <w:t>Ha</w:t>
      </w:r>
      <w:r w:rsidR="003D4892" w:rsidRPr="003D4892">
        <w:rPr>
          <w:b/>
          <w:sz w:val="32"/>
          <w:szCs w:val="32"/>
        </w:rPr>
        <w:t>nkkeet</w:t>
      </w:r>
      <w:r w:rsidR="00664925">
        <w:rPr>
          <w:b/>
          <w:sz w:val="32"/>
          <w:szCs w:val="32"/>
        </w:rPr>
        <w:t xml:space="preserve"> ja tilaisuudet</w:t>
      </w:r>
      <w:r w:rsidR="003D4892" w:rsidRPr="003D4892">
        <w:rPr>
          <w:b/>
          <w:sz w:val="32"/>
          <w:szCs w:val="32"/>
        </w:rPr>
        <w:t>, joihin toivotaan opettajia ja opiskelijaryhmiä mukaan</w:t>
      </w:r>
      <w:r w:rsidRPr="003D4892">
        <w:rPr>
          <w:b/>
          <w:sz w:val="32"/>
          <w:szCs w:val="32"/>
        </w:rPr>
        <w:t xml:space="preserve"> lv. 2019-20</w:t>
      </w:r>
    </w:p>
    <w:p w:rsidR="00FE21D9" w:rsidRDefault="00FE21D9" w:rsidP="00FE21D9">
      <w:pPr>
        <w:rPr>
          <w:color w:val="1F497D"/>
        </w:rPr>
      </w:pPr>
    </w:p>
    <w:p w:rsidR="00FA7003" w:rsidRDefault="00FA7003" w:rsidP="00FE21D9">
      <w:pPr>
        <w:rPr>
          <w:color w:val="1F497D"/>
        </w:rPr>
      </w:pPr>
      <w:r>
        <w:rPr>
          <w:color w:val="1F497D"/>
        </w:rPr>
        <w:t>Hankkeet on järjestetty niin, että alussa on hankkeita, joihin on yhdistettävissä monenlaisia opintoja. Loppupuolella listassa on hankkeita, joihin toivotaan mukaan yksilöidympiä opintojaksoja.</w:t>
      </w:r>
    </w:p>
    <w:p w:rsidR="006B03FC" w:rsidRDefault="006B03FC" w:rsidP="006B03FC">
      <w:pPr>
        <w:pStyle w:val="NormaaliWWW"/>
        <w:rPr>
          <w:rFonts w:ascii="Calibri" w:hAnsi="Calibri" w:cs="Calibri"/>
          <w:color w:val="000000"/>
        </w:rPr>
      </w:pPr>
    </w:p>
    <w:p w:rsidR="006B03FC" w:rsidRPr="00664925" w:rsidRDefault="006B03FC" w:rsidP="006B03FC">
      <w:pPr>
        <w:pStyle w:val="NormaaliWWW"/>
        <w:rPr>
          <w:rFonts w:ascii="Calibri" w:hAnsi="Calibri" w:cs="Calibri"/>
          <w:color w:val="000000"/>
          <w:sz w:val="22"/>
          <w:szCs w:val="22"/>
        </w:rPr>
      </w:pPr>
      <w:r w:rsidRPr="00122353">
        <w:rPr>
          <w:rFonts w:ascii="Calibri" w:hAnsi="Calibri" w:cs="Calibri"/>
          <w:b/>
          <w:color w:val="000000"/>
          <w:sz w:val="28"/>
          <w:szCs w:val="28"/>
        </w:rPr>
        <w:t>OpenDigi -hankkeessa</w:t>
      </w:r>
      <w:r>
        <w:rPr>
          <w:rFonts w:ascii="Calibri" w:hAnsi="Calibri" w:cs="Calibri"/>
          <w:color w:val="000000"/>
        </w:rPr>
        <w:t> </w:t>
      </w:r>
      <w:r w:rsidRPr="00664925">
        <w:rPr>
          <w:rFonts w:ascii="Calibri" w:hAnsi="Calibri" w:cs="Calibri"/>
          <w:color w:val="212529"/>
          <w:sz w:val="22"/>
          <w:szCs w:val="22"/>
        </w:rPr>
        <w:t>opettajankouluttajat, opettajaopiskelijat ja perusasteen opettajat toimivat yhteistyössä suunnitellen ja toteuttaen perusopetuksen opettajien oppilasryhmissä toteutettavia opetuskokeiluja, joissa hyödynnetään tieto- ja viestintäteknologiaa oppimista tukevalla tavalla. Tavoitteena on, että kaikkien kolmen opettajaryhmän digipedagoginen osaaminen vahvistuu omaa työtä/tulevaa työtä tukien, joten kokeilut suunnitellaan tiimeinä siten, että saadut "opit" ovat käytettävissä kokeilukouluilla ja osallisilla myös kokeilun jälkeen. </w:t>
      </w:r>
    </w:p>
    <w:p w:rsidR="006B03FC" w:rsidRPr="00664925" w:rsidRDefault="006B03FC" w:rsidP="006B03FC">
      <w:pPr>
        <w:pStyle w:val="NormaaliWWW"/>
        <w:rPr>
          <w:rFonts w:ascii="Calibri" w:hAnsi="Calibri" w:cs="Calibri"/>
          <w:color w:val="000000"/>
          <w:sz w:val="22"/>
          <w:szCs w:val="22"/>
        </w:rPr>
      </w:pPr>
      <w:r w:rsidRPr="00664925">
        <w:rPr>
          <w:rFonts w:ascii="Calibri" w:hAnsi="Calibri" w:cs="Calibri"/>
          <w:color w:val="212529"/>
          <w:sz w:val="22"/>
          <w:szCs w:val="22"/>
        </w:rPr>
        <w:t> </w:t>
      </w:r>
    </w:p>
    <w:p w:rsidR="006B03FC" w:rsidRPr="00664925" w:rsidRDefault="006B03FC" w:rsidP="006B03FC">
      <w:pPr>
        <w:pStyle w:val="NormaaliWWW"/>
        <w:rPr>
          <w:rFonts w:ascii="Calibri" w:hAnsi="Calibri" w:cs="Calibri"/>
          <w:color w:val="000000"/>
          <w:sz w:val="22"/>
          <w:szCs w:val="22"/>
        </w:rPr>
      </w:pPr>
      <w:r w:rsidRPr="00664925">
        <w:rPr>
          <w:rFonts w:ascii="Calibri" w:hAnsi="Calibri" w:cs="Calibri"/>
          <w:color w:val="212529"/>
          <w:sz w:val="22"/>
          <w:szCs w:val="22"/>
        </w:rPr>
        <w:t>Hanke tarjoaa mukana oleville opettajaryhmille (mkl. opiskelijat) tutkimusperustaista tukea ja välineitä teknologiatuetun opetuskokeilun suunnittelemiseksi, sekä kokeiluihin valittujen teknologioiden haltuunottamisessa kokeilun ja siihen osallistuvien tarpeiden mukaisesti. Hanke myös vastaa yhteistyökoulujen ja opettajien rekrytoinnista, ohjeistamisesta, liikkumisesta kokeilukouluille ym. käytännön järjestelyistä. Kokeilujen yhteydessä on mahdollista.</w:t>
      </w:r>
    </w:p>
    <w:p w:rsidR="006B03FC" w:rsidRPr="00664925" w:rsidRDefault="006B03FC" w:rsidP="006B03FC">
      <w:pPr>
        <w:pStyle w:val="NormaaliWWW"/>
        <w:rPr>
          <w:rFonts w:ascii="Calibri" w:hAnsi="Calibri" w:cs="Calibri"/>
          <w:color w:val="000000"/>
          <w:sz w:val="22"/>
          <w:szCs w:val="22"/>
        </w:rPr>
      </w:pPr>
      <w:r w:rsidRPr="00664925">
        <w:rPr>
          <w:rFonts w:ascii="Calibri" w:hAnsi="Calibri" w:cs="Calibri"/>
          <w:color w:val="000000"/>
          <w:sz w:val="22"/>
          <w:szCs w:val="22"/>
        </w:rPr>
        <w:t> </w:t>
      </w:r>
    </w:p>
    <w:p w:rsidR="006B03FC" w:rsidRPr="00664925" w:rsidRDefault="006B03FC" w:rsidP="006B03FC">
      <w:pPr>
        <w:rPr>
          <w:rFonts w:ascii="Calibri" w:eastAsia="Times New Roman" w:hAnsi="Calibri" w:cs="Calibri"/>
          <w:color w:val="000000"/>
        </w:rPr>
      </w:pPr>
      <w:r w:rsidRPr="00664925">
        <w:rPr>
          <w:rFonts w:ascii="Calibri" w:eastAsia="Times New Roman" w:hAnsi="Calibri" w:cs="Calibri"/>
          <w:b/>
          <w:color w:val="212529"/>
        </w:rPr>
        <w:t>Projekti soveltuu hyvin esim. POM-soveltavien osien, ilmiöopintojen tmv. toteutusalustaksi</w:t>
      </w:r>
      <w:r w:rsidRPr="00664925">
        <w:rPr>
          <w:rFonts w:ascii="Calibri" w:eastAsia="Times New Roman" w:hAnsi="Calibri" w:cs="Calibri"/>
          <w:color w:val="212529"/>
        </w:rPr>
        <w:t>.</w:t>
      </w:r>
    </w:p>
    <w:p w:rsidR="006B03FC" w:rsidRPr="00664925" w:rsidRDefault="006B03FC" w:rsidP="006B03FC">
      <w:pPr>
        <w:pStyle w:val="NormaaliWWW"/>
        <w:rPr>
          <w:rFonts w:ascii="Calibri" w:hAnsi="Calibri" w:cs="Calibri"/>
          <w:color w:val="000000"/>
          <w:sz w:val="22"/>
          <w:szCs w:val="22"/>
        </w:rPr>
      </w:pPr>
      <w:r w:rsidRPr="00664925">
        <w:rPr>
          <w:rFonts w:ascii="Calibri" w:eastAsia="Times New Roman" w:hAnsi="Calibri" w:cs="Calibri"/>
          <w:color w:val="212529"/>
          <w:sz w:val="22"/>
          <w:szCs w:val="22"/>
        </w:rPr>
        <w:t xml:space="preserve">Lisätietoja: Mikko Vesisenaho </w:t>
      </w:r>
      <w:hyperlink r:id="rId7" w:history="1">
        <w:r w:rsidRPr="00664925">
          <w:rPr>
            <w:rStyle w:val="Hyperlinkki"/>
            <w:rFonts w:ascii="Calibri" w:eastAsia="Times New Roman" w:hAnsi="Calibri" w:cs="Calibri"/>
            <w:sz w:val="22"/>
            <w:szCs w:val="22"/>
          </w:rPr>
          <w:t>mikko.vesisenaho@jyu.fi</w:t>
        </w:r>
      </w:hyperlink>
      <w:r w:rsidRPr="00664925">
        <w:rPr>
          <w:rFonts w:ascii="Calibri" w:eastAsia="Times New Roman" w:hAnsi="Calibri" w:cs="Calibri"/>
          <w:color w:val="212529"/>
          <w:sz w:val="22"/>
          <w:szCs w:val="22"/>
        </w:rPr>
        <w:t xml:space="preserve"> tai Mari Kyllönen </w:t>
      </w:r>
      <w:hyperlink r:id="rId8" w:history="1">
        <w:r w:rsidRPr="00664925">
          <w:rPr>
            <w:rStyle w:val="Hyperlinkki"/>
            <w:rFonts w:ascii="Calibri" w:eastAsia="Times New Roman" w:hAnsi="Calibri" w:cs="Calibri"/>
            <w:sz w:val="22"/>
            <w:szCs w:val="22"/>
          </w:rPr>
          <w:t>mari.j.kyllonen@jyu.fi</w:t>
        </w:r>
      </w:hyperlink>
      <w:r w:rsidRPr="00664925">
        <w:rPr>
          <w:rFonts w:ascii="Calibri" w:eastAsia="Times New Roman" w:hAnsi="Calibri" w:cs="Calibri"/>
          <w:color w:val="212529"/>
          <w:sz w:val="22"/>
          <w:szCs w:val="22"/>
        </w:rPr>
        <w:t>, sekä </w:t>
      </w:r>
      <w:hyperlink r:id="rId9" w:tgtFrame="_blank" w:history="1">
        <w:r w:rsidRPr="00664925">
          <w:rPr>
            <w:rStyle w:val="Hyperlinkki"/>
            <w:rFonts w:ascii="Calibri" w:hAnsi="Calibri" w:cs="Calibri"/>
            <w:sz w:val="22"/>
            <w:szCs w:val="22"/>
          </w:rPr>
          <w:t>www.jyu.fi/opendigi</w:t>
        </w:r>
      </w:hyperlink>
    </w:p>
    <w:p w:rsidR="00FA7003" w:rsidRDefault="00FA7003" w:rsidP="006B03FC"/>
    <w:p w:rsidR="006B03FC" w:rsidRDefault="006B03FC" w:rsidP="006B03FC">
      <w:pPr>
        <w:pStyle w:val="NormaaliWWW"/>
        <w:rPr>
          <w:rFonts w:ascii="Calibri" w:hAnsi="Calibri" w:cs="Calibri"/>
          <w:color w:val="000000"/>
        </w:rPr>
      </w:pPr>
    </w:p>
    <w:p w:rsidR="006B03FC" w:rsidRPr="00122353" w:rsidRDefault="006B03FC" w:rsidP="006B03FC">
      <w:pPr>
        <w:pStyle w:val="NormaaliWWW"/>
        <w:rPr>
          <w:rFonts w:ascii="Calibri" w:hAnsi="Calibri" w:cs="Calibri"/>
          <w:b/>
          <w:color w:val="000000"/>
          <w:sz w:val="28"/>
          <w:szCs w:val="28"/>
        </w:rPr>
      </w:pPr>
      <w:r w:rsidRPr="00122353">
        <w:rPr>
          <w:rFonts w:ascii="Calibri" w:hAnsi="Calibri" w:cs="Calibri"/>
          <w:b/>
          <w:iCs/>
          <w:color w:val="000000"/>
          <w:sz w:val="28"/>
          <w:szCs w:val="28"/>
        </w:rPr>
        <w:t>Uutta Luova Asiantuntijuus</w:t>
      </w:r>
    </w:p>
    <w:p w:rsidR="006B03FC" w:rsidRPr="00122353" w:rsidRDefault="006B03FC" w:rsidP="006B03FC">
      <w:pPr>
        <w:pStyle w:val="NormaaliWWW"/>
        <w:rPr>
          <w:rFonts w:ascii="Calibri" w:hAnsi="Calibri" w:cs="Calibri"/>
          <w:color w:val="000000"/>
          <w:sz w:val="28"/>
          <w:szCs w:val="28"/>
        </w:rPr>
      </w:pPr>
    </w:p>
    <w:p w:rsidR="006B03FC" w:rsidRPr="00664925" w:rsidRDefault="006B03FC" w:rsidP="006B03FC">
      <w:pPr>
        <w:pStyle w:val="NormaaliWWW"/>
        <w:rPr>
          <w:rFonts w:ascii="Calibri" w:hAnsi="Calibri" w:cs="Calibri"/>
          <w:color w:val="000000"/>
          <w:sz w:val="22"/>
          <w:szCs w:val="22"/>
        </w:rPr>
      </w:pPr>
      <w:r w:rsidRPr="00664925">
        <w:rPr>
          <w:rFonts w:ascii="Calibri" w:hAnsi="Calibri" w:cs="Calibri"/>
          <w:iCs/>
          <w:color w:val="000000"/>
          <w:sz w:val="22"/>
          <w:szCs w:val="22"/>
        </w:rPr>
        <w:t xml:space="preserve">Hankkeen puitteissa on toteutettu opettajien, opiskelijoiden ja oppilaiden kanssa erilaisia yhteisiä projekteja.  Opiskelijat ovat päässeet suunnittelemaan, valmistelemaan ja toteuttamaan erilaisia ja vaihtelevan laajuisia projekteja yhteistyökouluillamme. Lukuvuonna 2018-2019 on järjestetty mm. viikon pituinen monialainen oppimiskokonaisuus, vanhempainilta ja erilaisia teemapäiviä. </w:t>
      </w:r>
      <w:r w:rsidRPr="00664925">
        <w:rPr>
          <w:rFonts w:ascii="Calibri" w:hAnsi="Calibri" w:cs="Calibri"/>
          <w:b/>
          <w:iCs/>
          <w:color w:val="000000"/>
          <w:sz w:val="22"/>
          <w:szCs w:val="22"/>
        </w:rPr>
        <w:t>Opiskelijat ovat olleet niin 1. vuoden opiskelijoita kuin pidemmällä opinnoissa o</w:t>
      </w:r>
      <w:r w:rsidR="00122353" w:rsidRPr="00664925">
        <w:rPr>
          <w:rFonts w:ascii="Calibri" w:hAnsi="Calibri" w:cs="Calibri"/>
          <w:b/>
          <w:iCs/>
          <w:color w:val="000000"/>
          <w:sz w:val="22"/>
          <w:szCs w:val="22"/>
        </w:rPr>
        <w:t>levia luokan- ja aineenopettaja</w:t>
      </w:r>
      <w:r w:rsidRPr="00664925">
        <w:rPr>
          <w:rFonts w:ascii="Calibri" w:hAnsi="Calibri" w:cs="Calibri"/>
          <w:b/>
          <w:iCs/>
          <w:color w:val="000000"/>
          <w:sz w:val="22"/>
          <w:szCs w:val="22"/>
        </w:rPr>
        <w:t>opiskelijoita</w:t>
      </w:r>
      <w:r w:rsidRPr="00664925">
        <w:rPr>
          <w:rFonts w:ascii="Calibri" w:hAnsi="Calibri" w:cs="Calibri"/>
          <w:iCs/>
          <w:color w:val="000000"/>
          <w:sz w:val="22"/>
          <w:szCs w:val="22"/>
        </w:rPr>
        <w:t>. Kartoitamme kiinnostusta osallistua ULA-hankkeen toimintaan 2019-2020 lukuvuonna. Ota yhteyttä!</w:t>
      </w:r>
    </w:p>
    <w:p w:rsidR="006B03FC" w:rsidRPr="00664925" w:rsidRDefault="006B03FC" w:rsidP="006B03FC">
      <w:pPr>
        <w:pStyle w:val="NormaaliWWW"/>
        <w:rPr>
          <w:rFonts w:ascii="Calibri" w:hAnsi="Calibri" w:cs="Calibri"/>
          <w:color w:val="000000"/>
          <w:sz w:val="22"/>
          <w:szCs w:val="22"/>
        </w:rPr>
      </w:pPr>
    </w:p>
    <w:p w:rsidR="006B03FC" w:rsidRPr="00664925" w:rsidRDefault="006B03FC" w:rsidP="006B03FC">
      <w:pPr>
        <w:pStyle w:val="NormaaliWWW"/>
        <w:rPr>
          <w:rFonts w:ascii="Calibri" w:hAnsi="Calibri" w:cs="Calibri"/>
          <w:color w:val="000000"/>
          <w:sz w:val="22"/>
          <w:szCs w:val="22"/>
        </w:rPr>
      </w:pPr>
      <w:r w:rsidRPr="00664925">
        <w:rPr>
          <w:rFonts w:ascii="Calibri" w:hAnsi="Calibri" w:cs="Calibri"/>
          <w:iCs/>
          <w:color w:val="000000"/>
          <w:sz w:val="22"/>
          <w:szCs w:val="22"/>
        </w:rPr>
        <w:t>Yhteydessä voitte olla projektitutkijoihin Teppo Toikkaan (</w:t>
      </w:r>
      <w:hyperlink r:id="rId10" w:history="1">
        <w:r w:rsidRPr="00664925">
          <w:rPr>
            <w:rStyle w:val="Hyperlinkki"/>
            <w:rFonts w:ascii="Calibri" w:hAnsi="Calibri" w:cs="Calibri"/>
            <w:iCs/>
            <w:sz w:val="22"/>
            <w:szCs w:val="22"/>
          </w:rPr>
          <w:t>teppo.t.toikka@jyu.fi</w:t>
        </w:r>
      </w:hyperlink>
      <w:r w:rsidRPr="00664925">
        <w:rPr>
          <w:rFonts w:ascii="Calibri" w:hAnsi="Calibri" w:cs="Calibri"/>
          <w:iCs/>
          <w:color w:val="000000"/>
          <w:sz w:val="22"/>
          <w:szCs w:val="22"/>
        </w:rPr>
        <w:t>) tai Vili Kaukoseen (</w:t>
      </w:r>
      <w:hyperlink r:id="rId11" w:history="1">
        <w:r w:rsidRPr="00664925">
          <w:rPr>
            <w:rStyle w:val="Hyperlinkki"/>
            <w:rFonts w:ascii="Calibri" w:hAnsi="Calibri" w:cs="Calibri"/>
            <w:iCs/>
            <w:sz w:val="22"/>
            <w:szCs w:val="22"/>
          </w:rPr>
          <w:t>vili.v.kaukonen@jyu.fi</w:t>
        </w:r>
      </w:hyperlink>
      <w:r w:rsidRPr="00664925">
        <w:rPr>
          <w:rFonts w:ascii="Calibri" w:hAnsi="Calibri" w:cs="Calibri"/>
          <w:iCs/>
          <w:color w:val="000000"/>
          <w:sz w:val="22"/>
          <w:szCs w:val="22"/>
        </w:rPr>
        <w:t>)</w:t>
      </w:r>
    </w:p>
    <w:p w:rsidR="00FA7003" w:rsidRPr="00664925" w:rsidRDefault="00FA7003" w:rsidP="00122353">
      <w:pPr>
        <w:shd w:val="clear" w:color="auto" w:fill="FFFFFF"/>
        <w:spacing w:after="0" w:line="240" w:lineRule="auto"/>
        <w:rPr>
          <w:color w:val="1F497D"/>
        </w:rPr>
      </w:pPr>
    </w:p>
    <w:p w:rsidR="00FA7003" w:rsidRDefault="00FA7003" w:rsidP="00122353">
      <w:pPr>
        <w:shd w:val="clear" w:color="auto" w:fill="FFFFFF"/>
        <w:spacing w:after="0" w:line="240" w:lineRule="auto"/>
        <w:rPr>
          <w:color w:val="1F497D"/>
        </w:rPr>
      </w:pPr>
    </w:p>
    <w:p w:rsidR="00122353" w:rsidRPr="00122353" w:rsidRDefault="00122353" w:rsidP="00122353">
      <w:pPr>
        <w:shd w:val="clear" w:color="auto" w:fill="FFFFFF"/>
        <w:spacing w:after="0" w:line="240" w:lineRule="auto"/>
        <w:rPr>
          <w:rFonts w:ascii="Calibri" w:eastAsia="Times New Roman" w:hAnsi="Calibri" w:cs="Calibri"/>
          <w:b/>
          <w:color w:val="212121"/>
          <w:sz w:val="28"/>
          <w:szCs w:val="28"/>
          <w:lang w:eastAsia="fi-FI"/>
        </w:rPr>
      </w:pPr>
      <w:r w:rsidRPr="00122353">
        <w:rPr>
          <w:rFonts w:ascii="Calibri" w:eastAsia="Times New Roman" w:hAnsi="Calibri" w:cs="Calibri"/>
          <w:b/>
          <w:color w:val="212121"/>
          <w:sz w:val="28"/>
          <w:szCs w:val="28"/>
          <w:lang w:eastAsia="fi-FI"/>
        </w:rPr>
        <w:t xml:space="preserve">Innovatiivisen kielikasvatuksen kartta ja kompassi </w:t>
      </w:r>
    </w:p>
    <w:p w:rsidR="00122353" w:rsidRDefault="00122353" w:rsidP="00122353">
      <w:pPr>
        <w:shd w:val="clear" w:color="auto" w:fill="FFFFFF"/>
        <w:spacing w:after="0" w:line="240" w:lineRule="auto"/>
        <w:rPr>
          <w:rFonts w:ascii="Calibri" w:eastAsia="Times New Roman" w:hAnsi="Calibri" w:cs="Calibri"/>
          <w:color w:val="212121"/>
          <w:lang w:eastAsia="fi-FI"/>
        </w:rPr>
      </w:pPr>
    </w:p>
    <w:p w:rsidR="00122353" w:rsidRDefault="00122353" w:rsidP="00122353">
      <w:pPr>
        <w:shd w:val="clear" w:color="auto" w:fill="FFFFFF"/>
        <w:spacing w:after="0" w:line="240" w:lineRule="auto"/>
        <w:rPr>
          <w:rFonts w:ascii="Calibri" w:eastAsia="Times New Roman" w:hAnsi="Calibri" w:cs="Calibri"/>
          <w:color w:val="212121"/>
          <w:lang w:eastAsia="fi-FI"/>
        </w:rPr>
      </w:pPr>
      <w:r>
        <w:rPr>
          <w:rFonts w:ascii="Calibri" w:eastAsia="Times New Roman" w:hAnsi="Calibri" w:cs="Calibri"/>
          <w:color w:val="212121"/>
          <w:lang w:eastAsia="fi-FI"/>
        </w:rPr>
        <w:t>Innovatiivisen kielikasvatuksen kartta ja kompassi hanke (IKI-hanke) tarjoaa opiskelijoille mahdollisuuden osallistua erilaisten innovatiivisten kielikasvatuksen käytäntöjen havainnointiin perusopetuksessa ja varhaiskasvatuksessa. Lisäksi IKI-hankkeeseen liittyen on mahdollista tehdä opinnäytetöitä.</w:t>
      </w:r>
    </w:p>
    <w:p w:rsidR="00122353" w:rsidRDefault="00122353" w:rsidP="00122353">
      <w:pPr>
        <w:shd w:val="clear" w:color="auto" w:fill="FFFFFF"/>
        <w:spacing w:after="0" w:line="240" w:lineRule="auto"/>
        <w:rPr>
          <w:rFonts w:ascii="Calibri" w:eastAsia="Times New Roman" w:hAnsi="Calibri" w:cs="Calibri"/>
          <w:color w:val="212121"/>
          <w:lang w:eastAsia="fi-FI"/>
        </w:rPr>
      </w:pPr>
    </w:p>
    <w:p w:rsidR="00122353" w:rsidRDefault="00122353" w:rsidP="00122353">
      <w:pPr>
        <w:shd w:val="clear" w:color="auto" w:fill="FFFFFF"/>
        <w:spacing w:after="0" w:line="240" w:lineRule="auto"/>
        <w:rPr>
          <w:rFonts w:ascii="Calibri" w:eastAsia="Times New Roman" w:hAnsi="Calibri" w:cs="Calibri"/>
          <w:color w:val="212121"/>
          <w:lang w:eastAsia="fi-FI"/>
        </w:rPr>
      </w:pPr>
      <w:r>
        <w:rPr>
          <w:rFonts w:ascii="Calibri" w:eastAsia="Times New Roman" w:hAnsi="Calibri" w:cs="Calibri"/>
          <w:color w:val="212121"/>
          <w:lang w:eastAsia="fi-FI"/>
        </w:rPr>
        <w:lastRenderedPageBreak/>
        <w:t xml:space="preserve">IKI-hanke tekee syksyllä yhteistyötä KIMO ja JULIET opiskelijoiden kanssa, ja myös muiden kurssien opiskelijat ovat lämpimästi tervetulleita osallistumaan hankkeeseen </w:t>
      </w:r>
      <w:r w:rsidRPr="006B03FC">
        <w:rPr>
          <w:rFonts w:ascii="Calibri" w:eastAsia="Times New Roman" w:hAnsi="Calibri" w:cs="Calibri"/>
          <w:b/>
          <w:color w:val="212121"/>
          <w:lang w:eastAsia="fi-FI"/>
        </w:rPr>
        <w:t>osana kursseja, jotka liittyvät esim. kieleen, vuorovaikutukseen, kielitietoisuuteen, monikielisyyteen, monikulttuurisuuteen tai muuhun IKI-hankkeeseen liittyvään teemaan</w:t>
      </w:r>
      <w:r>
        <w:rPr>
          <w:rFonts w:ascii="Calibri" w:eastAsia="Times New Roman" w:hAnsi="Calibri" w:cs="Calibri"/>
          <w:color w:val="212121"/>
          <w:lang w:eastAsia="fi-FI"/>
        </w:rPr>
        <w:t>. Havainnointien harjoittelua ja reflektointia varten opiskelijoille on tehty havainnointipaketti, jota kurssien opettajat voivat hyödyntää opiskelijoiden ohjeistuksessa ja tehtävänannossa.</w:t>
      </w:r>
    </w:p>
    <w:p w:rsidR="00122353" w:rsidRDefault="00122353" w:rsidP="00122353">
      <w:pPr>
        <w:shd w:val="clear" w:color="auto" w:fill="FFFFFF"/>
        <w:spacing w:after="0" w:line="240" w:lineRule="auto"/>
        <w:rPr>
          <w:rFonts w:ascii="Calibri" w:eastAsia="Times New Roman" w:hAnsi="Calibri" w:cs="Calibri"/>
          <w:color w:val="212121"/>
          <w:lang w:eastAsia="fi-FI"/>
        </w:rPr>
      </w:pPr>
    </w:p>
    <w:p w:rsidR="00122353" w:rsidRDefault="00122353" w:rsidP="00122353">
      <w:pPr>
        <w:shd w:val="clear" w:color="auto" w:fill="FFFFFF"/>
        <w:spacing w:after="0" w:line="240" w:lineRule="auto"/>
        <w:rPr>
          <w:rFonts w:ascii="Calibri" w:eastAsia="Times New Roman" w:hAnsi="Calibri" w:cs="Calibri"/>
          <w:color w:val="212121"/>
          <w:lang w:eastAsia="fi-FI"/>
        </w:rPr>
      </w:pPr>
      <w:r>
        <w:rPr>
          <w:rFonts w:ascii="Calibri" w:eastAsia="Times New Roman" w:hAnsi="Calibri" w:cs="Calibri"/>
          <w:color w:val="212121"/>
          <w:lang w:eastAsia="fi-FI"/>
        </w:rPr>
        <w:t>IKI-hanke tarjoaa myös opiskelijoille mahdollisuuden osallistua hankkeessa järjestettäviin koulutuksiin, tapahtumiin ja seminaareihin, jota järjestetään tasaisin koko hankkeen ajan (2018-2021).</w:t>
      </w:r>
    </w:p>
    <w:p w:rsidR="00122353" w:rsidRDefault="00122353" w:rsidP="00122353">
      <w:pPr>
        <w:shd w:val="clear" w:color="auto" w:fill="FFFFFF"/>
        <w:spacing w:after="0" w:line="240" w:lineRule="auto"/>
        <w:rPr>
          <w:rFonts w:ascii="Calibri" w:eastAsia="Times New Roman" w:hAnsi="Calibri" w:cs="Calibri"/>
          <w:color w:val="212121"/>
          <w:lang w:eastAsia="fi-FI"/>
        </w:rPr>
      </w:pPr>
    </w:p>
    <w:p w:rsidR="00122353" w:rsidRDefault="00122353" w:rsidP="00122353">
      <w:pPr>
        <w:shd w:val="clear" w:color="auto" w:fill="FFFFFF"/>
        <w:spacing w:after="0" w:line="240" w:lineRule="auto"/>
        <w:rPr>
          <w:rFonts w:ascii="Calibri" w:eastAsia="Times New Roman" w:hAnsi="Calibri" w:cs="Calibri"/>
          <w:color w:val="212121"/>
          <w:lang w:eastAsia="fi-FI"/>
        </w:rPr>
      </w:pPr>
      <w:r>
        <w:rPr>
          <w:rFonts w:ascii="Calibri" w:eastAsia="Times New Roman" w:hAnsi="Calibri" w:cs="Calibri"/>
          <w:color w:val="212121"/>
          <w:lang w:eastAsia="fi-FI"/>
        </w:rPr>
        <w:t xml:space="preserve">Lisää tietoa IKI-hankkeesta voi lukea esim. täältä: </w:t>
      </w:r>
      <w:hyperlink r:id="rId12" w:history="1">
        <w:r w:rsidRPr="00BA74F8">
          <w:rPr>
            <w:rStyle w:val="Hyperlinkki"/>
            <w:rFonts w:ascii="Calibri" w:eastAsia="Times New Roman" w:hAnsi="Calibri" w:cs="Calibri"/>
            <w:lang w:eastAsia="fi-FI"/>
          </w:rPr>
          <w:t>www.jyu.fi/iki</w:t>
        </w:r>
      </w:hyperlink>
      <w:r>
        <w:rPr>
          <w:rFonts w:ascii="Calibri" w:eastAsia="Times New Roman" w:hAnsi="Calibri" w:cs="Calibri"/>
          <w:color w:val="212121"/>
          <w:lang w:eastAsia="fi-FI"/>
        </w:rPr>
        <w:t xml:space="preserve">  </w:t>
      </w:r>
    </w:p>
    <w:p w:rsidR="00122353" w:rsidRDefault="00122353" w:rsidP="00122353">
      <w:pPr>
        <w:shd w:val="clear" w:color="auto" w:fill="FFFFFF"/>
        <w:spacing w:after="0" w:line="240" w:lineRule="auto"/>
        <w:rPr>
          <w:rFonts w:ascii="Calibri" w:eastAsia="Times New Roman" w:hAnsi="Calibri" w:cs="Calibri"/>
          <w:color w:val="212121"/>
          <w:lang w:eastAsia="fi-FI"/>
        </w:rPr>
      </w:pPr>
    </w:p>
    <w:p w:rsidR="00122353" w:rsidRDefault="00122353" w:rsidP="00122353">
      <w:pPr>
        <w:shd w:val="clear" w:color="auto" w:fill="FFFFFF"/>
        <w:spacing w:after="0" w:line="240" w:lineRule="auto"/>
        <w:rPr>
          <w:rFonts w:ascii="Calibri" w:eastAsia="Times New Roman" w:hAnsi="Calibri" w:cs="Calibri"/>
          <w:color w:val="212121"/>
          <w:lang w:eastAsia="fi-FI"/>
        </w:rPr>
      </w:pPr>
      <w:r>
        <w:rPr>
          <w:rFonts w:ascii="Calibri" w:eastAsia="Times New Roman" w:hAnsi="Calibri" w:cs="Calibri"/>
          <w:color w:val="212121"/>
          <w:lang w:eastAsia="fi-FI"/>
        </w:rPr>
        <w:t>IKI hankkeen yhteistyömahdollisuuksista kurssien, opinnäytetöiden tai tapahtumien suhteen voit kysellä lisää yhteyshenkilöiltämme:</w:t>
      </w:r>
    </w:p>
    <w:p w:rsidR="00122353" w:rsidRDefault="00122353" w:rsidP="00122353">
      <w:pPr>
        <w:shd w:val="clear" w:color="auto" w:fill="FFFFFF"/>
        <w:spacing w:after="0" w:line="240" w:lineRule="auto"/>
        <w:rPr>
          <w:rFonts w:ascii="Calibri" w:eastAsia="Times New Roman" w:hAnsi="Calibri" w:cs="Calibri"/>
          <w:color w:val="212121"/>
          <w:lang w:eastAsia="fi-FI"/>
        </w:rPr>
      </w:pPr>
    </w:p>
    <w:p w:rsidR="00122353" w:rsidRPr="006E3C20" w:rsidRDefault="00122353" w:rsidP="00122353">
      <w:pPr>
        <w:shd w:val="clear" w:color="auto" w:fill="FFFFFF"/>
        <w:spacing w:after="0" w:line="240" w:lineRule="auto"/>
        <w:rPr>
          <w:rFonts w:ascii="Calibri" w:eastAsia="Times New Roman" w:hAnsi="Calibri" w:cs="Calibri"/>
          <w:color w:val="212121"/>
          <w:lang w:eastAsia="fi-FI"/>
        </w:rPr>
      </w:pPr>
      <w:r>
        <w:rPr>
          <w:rFonts w:ascii="Calibri" w:eastAsia="Times New Roman" w:hAnsi="Calibri" w:cs="Calibri"/>
          <w:color w:val="212121"/>
          <w:lang w:eastAsia="fi-FI"/>
        </w:rPr>
        <w:t>Y</w:t>
      </w:r>
      <w:r w:rsidRPr="006E3C20">
        <w:rPr>
          <w:rFonts w:ascii="Calibri" w:eastAsia="Times New Roman" w:hAnsi="Calibri" w:cs="Calibri"/>
          <w:color w:val="212121"/>
          <w:lang w:eastAsia="fi-FI"/>
        </w:rPr>
        <w:t>liopistonlehtori Josephine Moate (</w:t>
      </w:r>
      <w:hyperlink r:id="rId13" w:history="1">
        <w:r w:rsidRPr="00BA74F8">
          <w:rPr>
            <w:rStyle w:val="Hyperlinkki"/>
            <w:rFonts w:ascii="Calibri" w:eastAsia="Times New Roman" w:hAnsi="Calibri" w:cs="Calibri"/>
            <w:lang w:eastAsia="fi-FI"/>
          </w:rPr>
          <w:t>josephine.m.moate@jyu.fi</w:t>
        </w:r>
      </w:hyperlink>
      <w:r>
        <w:rPr>
          <w:rFonts w:ascii="Calibri" w:eastAsia="Times New Roman" w:hAnsi="Calibri" w:cs="Calibri"/>
          <w:color w:val="212121"/>
          <w:lang w:eastAsia="fi-FI"/>
        </w:rPr>
        <w:t>,</w:t>
      </w:r>
      <w:r w:rsidRPr="006E3C20">
        <w:t xml:space="preserve"> </w:t>
      </w:r>
      <w:r w:rsidRPr="006E3C20">
        <w:rPr>
          <w:rFonts w:ascii="Calibri" w:eastAsia="Times New Roman" w:hAnsi="Calibri" w:cs="Calibri"/>
          <w:color w:val="212121"/>
          <w:lang w:eastAsia="fi-FI"/>
        </w:rPr>
        <w:t>+358408053350</w:t>
      </w:r>
      <w:r>
        <w:rPr>
          <w:rFonts w:ascii="Calibri" w:eastAsia="Times New Roman" w:hAnsi="Calibri" w:cs="Calibri"/>
          <w:color w:val="212121"/>
          <w:lang w:eastAsia="fi-FI"/>
        </w:rPr>
        <w:t>)</w:t>
      </w:r>
    </w:p>
    <w:p w:rsidR="00122353" w:rsidRPr="006E3C20" w:rsidRDefault="00122353" w:rsidP="00122353">
      <w:pPr>
        <w:shd w:val="clear" w:color="auto" w:fill="FFFFFF"/>
        <w:spacing w:after="0" w:line="240" w:lineRule="auto"/>
        <w:rPr>
          <w:rFonts w:ascii="Calibri" w:eastAsia="Times New Roman" w:hAnsi="Calibri" w:cs="Calibri"/>
          <w:color w:val="212121"/>
          <w:lang w:eastAsia="fi-FI"/>
        </w:rPr>
      </w:pPr>
      <w:r w:rsidRPr="006E3C20">
        <w:rPr>
          <w:rFonts w:ascii="Calibri" w:eastAsia="Times New Roman" w:hAnsi="Calibri" w:cs="Calibri"/>
          <w:color w:val="212121"/>
          <w:lang w:eastAsia="fi-FI"/>
        </w:rPr>
        <w:t>Projektitutkija Tea Kangasvieri (</w:t>
      </w:r>
      <w:hyperlink r:id="rId14" w:history="1">
        <w:r w:rsidRPr="00BA74F8">
          <w:rPr>
            <w:rStyle w:val="Hyperlinkki"/>
            <w:rFonts w:ascii="Calibri" w:eastAsia="Times New Roman" w:hAnsi="Calibri" w:cs="Calibri"/>
            <w:lang w:eastAsia="fi-FI"/>
          </w:rPr>
          <w:t>tea.s.m.kangasvieri@jyu.fi</w:t>
        </w:r>
      </w:hyperlink>
      <w:r>
        <w:rPr>
          <w:rFonts w:ascii="Calibri" w:eastAsia="Times New Roman" w:hAnsi="Calibri" w:cs="Calibri"/>
          <w:color w:val="212121"/>
          <w:lang w:eastAsia="fi-FI"/>
        </w:rPr>
        <w:t>,</w:t>
      </w:r>
      <w:r w:rsidRPr="006E3C20">
        <w:t xml:space="preserve"> </w:t>
      </w:r>
      <w:r w:rsidRPr="006E3C20">
        <w:rPr>
          <w:rFonts w:ascii="Calibri" w:eastAsia="Times New Roman" w:hAnsi="Calibri" w:cs="Calibri"/>
          <w:color w:val="212121"/>
          <w:lang w:eastAsia="fi-FI"/>
        </w:rPr>
        <w:t>+358406452817</w:t>
      </w:r>
      <w:r>
        <w:rPr>
          <w:rFonts w:ascii="Calibri" w:eastAsia="Times New Roman" w:hAnsi="Calibri" w:cs="Calibri"/>
          <w:color w:val="212121"/>
          <w:lang w:eastAsia="fi-FI"/>
        </w:rPr>
        <w:t>)</w:t>
      </w:r>
    </w:p>
    <w:p w:rsidR="00122353" w:rsidRDefault="00122353" w:rsidP="00122353">
      <w:pPr>
        <w:shd w:val="clear" w:color="auto" w:fill="FFFFFF"/>
        <w:spacing w:after="0" w:line="240" w:lineRule="auto"/>
        <w:rPr>
          <w:rFonts w:ascii="Calibri" w:eastAsia="Times New Roman" w:hAnsi="Calibri" w:cs="Calibri"/>
          <w:color w:val="212121"/>
          <w:lang w:eastAsia="fi-FI"/>
        </w:rPr>
      </w:pPr>
      <w:r>
        <w:rPr>
          <w:rFonts w:ascii="Calibri" w:eastAsia="Times New Roman" w:hAnsi="Calibri" w:cs="Calibri"/>
          <w:color w:val="212121"/>
          <w:lang w:eastAsia="fi-FI"/>
        </w:rPr>
        <w:t xml:space="preserve">Projektitutkija Anu Palojärvi </w:t>
      </w:r>
      <w:r w:rsidRPr="006E3C20">
        <w:rPr>
          <w:rFonts w:ascii="Calibri" w:eastAsia="Times New Roman" w:hAnsi="Calibri" w:cs="Calibri"/>
          <w:color w:val="212121"/>
          <w:lang w:eastAsia="fi-FI"/>
        </w:rPr>
        <w:t>(</w:t>
      </w:r>
      <w:hyperlink r:id="rId15" w:history="1">
        <w:r w:rsidRPr="00BA74F8">
          <w:rPr>
            <w:rStyle w:val="Hyperlinkki"/>
            <w:rFonts w:ascii="Calibri" w:eastAsia="Times New Roman" w:hAnsi="Calibri" w:cs="Calibri"/>
            <w:lang w:eastAsia="fi-FI"/>
          </w:rPr>
          <w:t>anu.k.palojarvi@jyu.fi</w:t>
        </w:r>
      </w:hyperlink>
      <w:r>
        <w:rPr>
          <w:rFonts w:ascii="Calibri" w:eastAsia="Times New Roman" w:hAnsi="Calibri" w:cs="Calibri"/>
          <w:color w:val="212121"/>
          <w:lang w:eastAsia="fi-FI"/>
        </w:rPr>
        <w:t xml:space="preserve">, </w:t>
      </w:r>
      <w:r w:rsidRPr="006E3C20">
        <w:rPr>
          <w:rFonts w:ascii="Calibri" w:eastAsia="Times New Roman" w:hAnsi="Calibri" w:cs="Calibri"/>
          <w:color w:val="212121"/>
          <w:lang w:eastAsia="fi-FI"/>
        </w:rPr>
        <w:t>+358407683248)</w:t>
      </w:r>
    </w:p>
    <w:p w:rsidR="00CB564D" w:rsidRDefault="00CB564D" w:rsidP="00122353">
      <w:pPr>
        <w:shd w:val="clear" w:color="auto" w:fill="FFFFFF"/>
        <w:spacing w:after="0" w:line="240" w:lineRule="auto"/>
        <w:rPr>
          <w:rFonts w:ascii="Calibri" w:eastAsia="Times New Roman" w:hAnsi="Calibri" w:cs="Calibri"/>
          <w:color w:val="212121"/>
          <w:lang w:eastAsia="fi-FI"/>
        </w:rPr>
      </w:pPr>
    </w:p>
    <w:p w:rsidR="00CB564D" w:rsidRDefault="00CB564D" w:rsidP="00CB564D">
      <w:pPr>
        <w:pStyle w:val="NormaaliWWW"/>
        <w:rPr>
          <w:rFonts w:ascii="Calibri" w:hAnsi="Calibri" w:cs="Calibri"/>
          <w:color w:val="000000"/>
        </w:rPr>
      </w:pPr>
    </w:p>
    <w:p w:rsidR="00CB564D" w:rsidRPr="00CB564D" w:rsidRDefault="00CB564D" w:rsidP="00CB564D">
      <w:pPr>
        <w:shd w:val="clear" w:color="auto" w:fill="FFFFFF"/>
        <w:spacing w:after="0" w:line="240" w:lineRule="auto"/>
        <w:rPr>
          <w:rFonts w:ascii="Calibri" w:eastAsia="Times New Roman" w:hAnsi="Calibri" w:cs="Calibri"/>
          <w:b/>
          <w:color w:val="212121"/>
          <w:sz w:val="28"/>
          <w:szCs w:val="28"/>
          <w:lang w:eastAsia="fi-FI"/>
        </w:rPr>
      </w:pPr>
      <w:r w:rsidRPr="00CB564D">
        <w:rPr>
          <w:rFonts w:ascii="Calibri" w:eastAsia="Times New Roman" w:hAnsi="Calibri" w:cs="Calibri"/>
          <w:b/>
          <w:color w:val="212121"/>
          <w:sz w:val="28"/>
          <w:szCs w:val="28"/>
          <w:lang w:eastAsia="fi-FI"/>
        </w:rPr>
        <w:t>Opettajien arviointiosaaminen oppimisen, osallisuuden ja tuen toteutumisen edistäjänä (OPA)</w:t>
      </w:r>
    </w:p>
    <w:p w:rsidR="00CB564D" w:rsidRDefault="00CB564D" w:rsidP="00CB564D">
      <w:pPr>
        <w:pStyle w:val="NormaaliWWW"/>
        <w:rPr>
          <w:rFonts w:ascii="Calibri" w:hAnsi="Calibri" w:cs="Calibri"/>
          <w:color w:val="000000"/>
        </w:rPr>
      </w:pPr>
    </w:p>
    <w:p w:rsidR="00CB564D" w:rsidRPr="00CB564D" w:rsidRDefault="00CB564D" w:rsidP="00CB564D">
      <w:pPr>
        <w:pStyle w:val="NormaaliWWW"/>
        <w:rPr>
          <w:rFonts w:ascii="Calibri" w:hAnsi="Calibri" w:cs="Calibri"/>
          <w:color w:val="000000"/>
          <w:sz w:val="22"/>
          <w:szCs w:val="22"/>
        </w:rPr>
      </w:pPr>
      <w:r w:rsidRPr="00CB564D">
        <w:rPr>
          <w:rFonts w:ascii="Calibri" w:hAnsi="Calibri" w:cs="Calibri"/>
          <w:color w:val="000000"/>
          <w:sz w:val="22"/>
          <w:szCs w:val="22"/>
        </w:rPr>
        <w:t>AIKO ja LUOKO opinnoissa voidaan opinnäytetöissä tai soveltavassa kurssissa perehtyä syvemmin OPA-hankkeen yhteydessä formatiiviseen arviointiin esimerkiksi luonnontieteissä tai matematiikassa tai esi- ja alkuopetuksessa. Perehdytään luokkahuonevuorovaikutuksen rakenteisiin, palautteeseen ja siihen, miten voidaan edetä dialogisesti ja vuorovaikutteisesti oppilaiden ennakkokäsityksistä ja arkipäivän näkemyksistä kohti oppimisen tavoitteita ja oppiainekohtaista ymmärrystä (esim. luonnontieteellisempää/matemaattisempaa käsittelyä). Opinnäytetyöt ja soveltavat kurssit voivat sisältää sopimuksen mukaan mm. tutkimusaineiston keruuta, käsittelyä ja analysointia.</w:t>
      </w:r>
    </w:p>
    <w:p w:rsidR="00CB564D" w:rsidRPr="00CB564D" w:rsidRDefault="00CB564D" w:rsidP="00CB564D">
      <w:pPr>
        <w:pStyle w:val="NormaaliWWW"/>
        <w:rPr>
          <w:rFonts w:ascii="Calibri" w:hAnsi="Calibri" w:cs="Calibri"/>
          <w:color w:val="000000"/>
          <w:sz w:val="22"/>
          <w:szCs w:val="22"/>
        </w:rPr>
      </w:pPr>
    </w:p>
    <w:p w:rsidR="00CB564D" w:rsidRPr="00CB564D" w:rsidRDefault="00CB564D" w:rsidP="00CB564D">
      <w:pPr>
        <w:pStyle w:val="NormaaliWWW"/>
        <w:rPr>
          <w:rFonts w:ascii="Calibri" w:hAnsi="Calibri" w:cs="Calibri"/>
          <w:color w:val="000000"/>
          <w:sz w:val="22"/>
          <w:szCs w:val="22"/>
        </w:rPr>
      </w:pPr>
      <w:r w:rsidRPr="00CB564D">
        <w:rPr>
          <w:rFonts w:ascii="Calibri" w:hAnsi="Calibri" w:cs="Calibri"/>
          <w:color w:val="000000"/>
          <w:sz w:val="22"/>
          <w:szCs w:val="22"/>
        </w:rPr>
        <w:t xml:space="preserve">Yhteyshenkilö: </w:t>
      </w:r>
      <w:hyperlink r:id="rId16" w:history="1">
        <w:r w:rsidRPr="00CB564D">
          <w:rPr>
            <w:rFonts w:ascii="Calibri" w:hAnsi="Calibri" w:cs="Calibri"/>
            <w:color w:val="000000"/>
          </w:rPr>
          <w:t>sami.lehesvuori@jyu.fi</w:t>
        </w:r>
      </w:hyperlink>
    </w:p>
    <w:p w:rsidR="00122353" w:rsidRDefault="00122353" w:rsidP="00122353">
      <w:pPr>
        <w:pStyle w:val="NormaaliWWW"/>
        <w:rPr>
          <w:rFonts w:ascii="Calibri" w:hAnsi="Calibri" w:cs="Calibri"/>
          <w:color w:val="000000"/>
        </w:rPr>
      </w:pPr>
    </w:p>
    <w:p w:rsidR="00664925" w:rsidRDefault="00664925" w:rsidP="00122353">
      <w:pPr>
        <w:pStyle w:val="NormaaliWWW"/>
        <w:rPr>
          <w:rFonts w:ascii="Calibri" w:hAnsi="Calibri" w:cs="Calibri"/>
          <w:color w:val="000000"/>
        </w:rPr>
      </w:pPr>
    </w:p>
    <w:p w:rsidR="00FA7003" w:rsidRPr="00664925" w:rsidRDefault="00984B25" w:rsidP="00122353">
      <w:pPr>
        <w:pStyle w:val="NormaaliWWW"/>
        <w:rPr>
          <w:rFonts w:ascii="Calibri" w:hAnsi="Calibri" w:cs="Calibri"/>
          <w:b/>
          <w:color w:val="000000"/>
          <w:sz w:val="28"/>
          <w:szCs w:val="28"/>
        </w:rPr>
      </w:pPr>
      <w:r>
        <w:rPr>
          <w:rFonts w:ascii="Calibri" w:hAnsi="Calibri" w:cs="Calibri"/>
          <w:b/>
          <w:color w:val="000000"/>
          <w:sz w:val="28"/>
          <w:szCs w:val="28"/>
        </w:rPr>
        <w:t xml:space="preserve">EduFutura Forum 14.–16.11. ja </w:t>
      </w:r>
      <w:r w:rsidR="00BE4D69" w:rsidRPr="00664925">
        <w:rPr>
          <w:rFonts w:ascii="Calibri" w:hAnsi="Calibri" w:cs="Calibri"/>
          <w:b/>
          <w:color w:val="000000"/>
          <w:sz w:val="28"/>
          <w:szCs w:val="28"/>
        </w:rPr>
        <w:t>KEOS 16.11.2019</w:t>
      </w:r>
    </w:p>
    <w:p w:rsidR="00BE4D69" w:rsidRDefault="00BE4D69" w:rsidP="00122353">
      <w:pPr>
        <w:pStyle w:val="NormaaliWWW"/>
        <w:rPr>
          <w:rFonts w:ascii="Calibri" w:hAnsi="Calibri" w:cs="Calibri"/>
          <w:color w:val="000000"/>
        </w:rPr>
      </w:pPr>
    </w:p>
    <w:p w:rsidR="00984B25" w:rsidRDefault="00984B25" w:rsidP="00984B25">
      <w:r>
        <w:t>K</w:t>
      </w:r>
      <w:r>
        <w:t>ansainvälisen (suomalaiseen) opettajuuteen ja</w:t>
      </w:r>
      <w:r>
        <w:t xml:space="preserve"> koulutusjohtamiseen keskittyvä EduFutura Forum (EFF) -konferenssi</w:t>
      </w:r>
      <w:r>
        <w:t xml:space="preserve"> Jyväskylässä 14.-16.11.2019. </w:t>
      </w:r>
      <w:r>
        <w:t>OKL:n kanssa tehtävän yhteystyön tavoitteena on</w:t>
      </w:r>
      <w:r>
        <w:t xml:space="preserve"> tehdä konkreettisia asioita, opinnollistaa konferenssiin liittyviä työtehtäviä ja oppia tuntemaan toisiamme ihan käytännöllisesti EduFutura-hengessä. Kaikki mahdolliset yhteistyöideat ovat tervetu</w:t>
      </w:r>
      <w:r>
        <w:t>lleita, mutta alla</w:t>
      </w:r>
      <w:r>
        <w:t xml:space="preserve"> k</w:t>
      </w:r>
      <w:r>
        <w:t>ohtia, joissa yhteistyö</w:t>
      </w:r>
      <w:r>
        <w:t xml:space="preserve"> olisi erittäin tervetullutta.</w:t>
      </w:r>
    </w:p>
    <w:p w:rsidR="00984B25" w:rsidRPr="00984B25" w:rsidRDefault="00984B25" w:rsidP="00984B25">
      <w:pPr>
        <w:rPr>
          <w:b/>
        </w:rPr>
      </w:pPr>
      <w:r w:rsidRPr="00984B25">
        <w:t>- tutustuminen valittuihin oppilaitoksiin (varhaiskasvatuksesta ik</w:t>
      </w:r>
      <w:r w:rsidRPr="00984B25">
        <w:t xml:space="preserve">ääntyvien yliopistoon). </w:t>
      </w:r>
      <w:r w:rsidRPr="00984B25">
        <w:rPr>
          <w:b/>
        </w:rPr>
        <w:t>T</w:t>
      </w:r>
      <w:r w:rsidRPr="00984B25">
        <w:rPr>
          <w:b/>
        </w:rPr>
        <w:t>ämän järjestelyt ja vierailuilla mukana oleminen olisi opettajaksi opiskeleville loistava osio</w:t>
      </w:r>
      <w:r>
        <w:rPr>
          <w:b/>
        </w:rPr>
        <w:t>.</w:t>
      </w:r>
    </w:p>
    <w:p w:rsidR="00984B25" w:rsidRPr="00984B25" w:rsidRDefault="00984B25" w:rsidP="00984B25">
      <w:pPr>
        <w:rPr>
          <w:b/>
        </w:rPr>
      </w:pPr>
      <w:r>
        <w:t xml:space="preserve">- key notet, workshopit </w:t>
      </w:r>
      <w:r w:rsidRPr="00984B25">
        <w:rPr>
          <w:b/>
        </w:rPr>
        <w:t>Myös tässä olisi opettajaksi opiskeleville sopivia tehtäviä</w:t>
      </w:r>
      <w:r>
        <w:rPr>
          <w:b/>
        </w:rPr>
        <w:t>.</w:t>
      </w:r>
    </w:p>
    <w:p w:rsidR="00984B25" w:rsidRDefault="00984B25" w:rsidP="00122353">
      <w:pPr>
        <w:pStyle w:val="NormaaliWWW"/>
        <w:rPr>
          <w:rFonts w:ascii="Calibri" w:hAnsi="Calibri" w:cs="Calibri"/>
          <w:color w:val="000000"/>
          <w:sz w:val="22"/>
          <w:szCs w:val="22"/>
        </w:rPr>
      </w:pPr>
    </w:p>
    <w:p w:rsidR="00984B25" w:rsidRDefault="00984B25" w:rsidP="00122353">
      <w:pPr>
        <w:pStyle w:val="NormaaliWWW"/>
        <w:rPr>
          <w:rFonts w:ascii="Calibri" w:hAnsi="Calibri" w:cs="Calibri"/>
          <w:color w:val="000000"/>
          <w:sz w:val="22"/>
          <w:szCs w:val="22"/>
        </w:rPr>
      </w:pPr>
    </w:p>
    <w:p w:rsidR="00984B25" w:rsidRDefault="00984B25" w:rsidP="00122353">
      <w:pPr>
        <w:pStyle w:val="NormaaliWWW"/>
        <w:rPr>
          <w:rFonts w:ascii="Calibri" w:hAnsi="Calibri" w:cs="Calibri"/>
          <w:color w:val="000000"/>
          <w:sz w:val="22"/>
          <w:szCs w:val="22"/>
        </w:rPr>
      </w:pPr>
    </w:p>
    <w:p w:rsidR="00BE4D69" w:rsidRPr="00664925" w:rsidRDefault="005D4E9F" w:rsidP="00122353">
      <w:pPr>
        <w:pStyle w:val="NormaaliWWW"/>
        <w:rPr>
          <w:rFonts w:ascii="Calibri" w:hAnsi="Calibri" w:cs="Calibri"/>
          <w:color w:val="000000"/>
          <w:sz w:val="22"/>
          <w:szCs w:val="22"/>
        </w:rPr>
      </w:pPr>
      <w:r w:rsidRPr="00664925">
        <w:rPr>
          <w:rFonts w:ascii="Calibri" w:hAnsi="Calibri" w:cs="Calibri"/>
          <w:color w:val="000000"/>
          <w:sz w:val="22"/>
          <w:szCs w:val="22"/>
        </w:rPr>
        <w:lastRenderedPageBreak/>
        <w:t xml:space="preserve">Ensi syksyn </w:t>
      </w:r>
      <w:r w:rsidRPr="00984B25">
        <w:rPr>
          <w:rFonts w:ascii="Calibri" w:hAnsi="Calibri" w:cs="Calibri"/>
          <w:b/>
          <w:color w:val="000000"/>
          <w:sz w:val="22"/>
          <w:szCs w:val="22"/>
        </w:rPr>
        <w:t>KEOS-, kasvatus- ja opetusalan suurtapahtuman</w:t>
      </w:r>
      <w:r w:rsidR="00BE4D69" w:rsidRPr="00984B25">
        <w:rPr>
          <w:rFonts w:ascii="Calibri" w:hAnsi="Calibri" w:cs="Calibri"/>
          <w:b/>
          <w:color w:val="000000"/>
          <w:sz w:val="22"/>
          <w:szCs w:val="22"/>
        </w:rPr>
        <w:t xml:space="preserve"> teema on kansainvälisyys</w:t>
      </w:r>
      <w:r w:rsidR="00BE4D69" w:rsidRPr="00664925">
        <w:rPr>
          <w:rFonts w:ascii="Calibri" w:hAnsi="Calibri" w:cs="Calibri"/>
          <w:color w:val="000000"/>
          <w:sz w:val="22"/>
          <w:szCs w:val="22"/>
        </w:rPr>
        <w:t>. Asiantuntijat ja opiskelijaprojektit esim. varhennetusta kielenopetuksesta, S2-opetuksesta, ekososiaalisesta sivistyksestä, globaalikasvatuksesta</w:t>
      </w:r>
      <w:r w:rsidR="00984B25">
        <w:rPr>
          <w:rFonts w:ascii="Calibri" w:hAnsi="Calibri" w:cs="Calibri"/>
          <w:color w:val="000000"/>
          <w:sz w:val="22"/>
          <w:szCs w:val="22"/>
        </w:rPr>
        <w:t>, kulttuurienvälisyydestä ja kohtaamisesta</w:t>
      </w:r>
      <w:bookmarkStart w:id="0" w:name="_GoBack"/>
      <w:bookmarkEnd w:id="0"/>
      <w:r w:rsidR="00BE4D69" w:rsidRPr="00664925">
        <w:rPr>
          <w:rFonts w:ascii="Calibri" w:hAnsi="Calibri" w:cs="Calibri"/>
          <w:color w:val="000000"/>
          <w:sz w:val="22"/>
          <w:szCs w:val="22"/>
        </w:rPr>
        <w:t xml:space="preserve"> ovat tervetulleita. </w:t>
      </w:r>
      <w:r w:rsidR="007668C5" w:rsidRPr="00664925">
        <w:rPr>
          <w:rFonts w:ascii="Calibri" w:hAnsi="Calibri" w:cs="Calibri"/>
          <w:color w:val="000000"/>
          <w:sz w:val="22"/>
          <w:szCs w:val="22"/>
        </w:rPr>
        <w:t xml:space="preserve">Lisätietoja </w:t>
      </w:r>
      <w:r w:rsidR="00664925" w:rsidRPr="00664925">
        <w:rPr>
          <w:rFonts w:ascii="Calibri" w:hAnsi="Calibri" w:cs="Calibri"/>
          <w:color w:val="000000"/>
          <w:sz w:val="22"/>
          <w:szCs w:val="22"/>
        </w:rPr>
        <w:t xml:space="preserve">antaa </w:t>
      </w:r>
      <w:r w:rsidRPr="00664925">
        <w:rPr>
          <w:rFonts w:ascii="Calibri" w:hAnsi="Calibri" w:cs="Calibri"/>
          <w:color w:val="000000"/>
          <w:sz w:val="22"/>
          <w:szCs w:val="22"/>
        </w:rPr>
        <w:t>Ulla Maija Valleala.</w:t>
      </w:r>
    </w:p>
    <w:p w:rsidR="005D4E9F" w:rsidRDefault="005D4E9F" w:rsidP="00122353">
      <w:pPr>
        <w:pStyle w:val="NormaaliWWW"/>
        <w:rPr>
          <w:rFonts w:ascii="Calibri" w:hAnsi="Calibri" w:cs="Calibri"/>
          <w:color w:val="000000"/>
        </w:rPr>
      </w:pPr>
    </w:p>
    <w:p w:rsidR="00664925" w:rsidRDefault="00664925" w:rsidP="00122353">
      <w:pPr>
        <w:pStyle w:val="NormaaliWWW"/>
        <w:rPr>
          <w:rFonts w:ascii="Calibri" w:hAnsi="Calibri" w:cs="Calibri"/>
          <w:color w:val="000000"/>
        </w:rPr>
      </w:pPr>
    </w:p>
    <w:p w:rsidR="005D4E9F" w:rsidRPr="00664925" w:rsidRDefault="008B5BC7" w:rsidP="00122353">
      <w:pPr>
        <w:pStyle w:val="NormaaliWWW"/>
        <w:rPr>
          <w:rFonts w:ascii="Calibri" w:hAnsi="Calibri" w:cs="Calibri"/>
          <w:b/>
          <w:color w:val="000000"/>
          <w:sz w:val="28"/>
          <w:szCs w:val="28"/>
        </w:rPr>
      </w:pPr>
      <w:r w:rsidRPr="00664925">
        <w:rPr>
          <w:rFonts w:ascii="Calibri" w:hAnsi="Calibri" w:cs="Calibri"/>
          <w:b/>
          <w:color w:val="000000"/>
          <w:sz w:val="28"/>
          <w:szCs w:val="28"/>
        </w:rPr>
        <w:t>Koulunvaltauksia 24.10.?</w:t>
      </w:r>
    </w:p>
    <w:p w:rsidR="008B5BC7" w:rsidRDefault="008B5BC7" w:rsidP="00122353">
      <w:pPr>
        <w:pStyle w:val="NormaaliWWW"/>
        <w:rPr>
          <w:rFonts w:ascii="Calibri" w:hAnsi="Calibri" w:cs="Calibri"/>
          <w:color w:val="000000"/>
        </w:rPr>
      </w:pPr>
    </w:p>
    <w:p w:rsidR="008B5BC7" w:rsidRPr="00664925" w:rsidRDefault="008B5BC7" w:rsidP="00122353">
      <w:pPr>
        <w:pStyle w:val="NormaaliWWW"/>
        <w:rPr>
          <w:rFonts w:ascii="Calibri" w:hAnsi="Calibri" w:cs="Calibri"/>
          <w:color w:val="000000"/>
          <w:sz w:val="22"/>
          <w:szCs w:val="22"/>
        </w:rPr>
      </w:pPr>
      <w:r w:rsidRPr="00664925">
        <w:rPr>
          <w:rFonts w:ascii="Calibri" w:hAnsi="Calibri" w:cs="Calibri"/>
          <w:color w:val="000000"/>
          <w:sz w:val="22"/>
          <w:szCs w:val="22"/>
        </w:rPr>
        <w:t>Yliopisto järjestää alumneille suunnatun hyvinvointipäivän 24.10. Olisiko meillä mahdollisuus tarjota koulunvaltauksia kouluille, jossa on meidän alumnejamme töissä, joll</w:t>
      </w:r>
      <w:r w:rsidR="004C13F7" w:rsidRPr="00664925">
        <w:rPr>
          <w:rFonts w:ascii="Calibri" w:hAnsi="Calibri" w:cs="Calibri"/>
          <w:color w:val="000000"/>
          <w:sz w:val="22"/>
          <w:szCs w:val="22"/>
        </w:rPr>
        <w:t>oin he pääsisivät osallistumaan? Alumnipäivästä tietää myöhemmin lisää Ulla Maija Valleala.</w:t>
      </w:r>
    </w:p>
    <w:p w:rsidR="00FA7003" w:rsidRDefault="00FA7003" w:rsidP="00122353">
      <w:pPr>
        <w:pStyle w:val="NormaaliWWW"/>
        <w:rPr>
          <w:rFonts w:ascii="Calibri" w:hAnsi="Calibri" w:cs="Calibri"/>
          <w:color w:val="000000"/>
        </w:rPr>
      </w:pPr>
    </w:p>
    <w:p w:rsidR="00122353" w:rsidRDefault="00122353" w:rsidP="00122353">
      <w:pPr>
        <w:pStyle w:val="NormaaliWWW"/>
        <w:rPr>
          <w:rFonts w:ascii="Calibri" w:hAnsi="Calibri" w:cs="Calibri"/>
          <w:color w:val="000000"/>
        </w:rPr>
      </w:pPr>
    </w:p>
    <w:p w:rsidR="00FE21D9" w:rsidRPr="00664925" w:rsidRDefault="00FE21D9" w:rsidP="00FE21D9">
      <w:pPr>
        <w:pStyle w:val="NormaaliWWW"/>
        <w:rPr>
          <w:rFonts w:ascii="Calibri" w:hAnsi="Calibri" w:cs="Calibri"/>
          <w:color w:val="000000"/>
          <w:sz w:val="22"/>
          <w:szCs w:val="22"/>
        </w:rPr>
      </w:pPr>
      <w:r w:rsidRPr="00CB564D">
        <w:rPr>
          <w:rFonts w:ascii="Calibri" w:eastAsia="Times New Roman" w:hAnsi="Calibri" w:cs="Calibri"/>
          <w:b/>
          <w:color w:val="212121"/>
          <w:sz w:val="28"/>
          <w:szCs w:val="28"/>
          <w:lang w:val="en-GB"/>
        </w:rPr>
        <w:t xml:space="preserve">Häng med i svängarna - på svenska! </w:t>
      </w:r>
      <w:r w:rsidRPr="00FA7003">
        <w:rPr>
          <w:rFonts w:ascii="Calibri" w:eastAsia="Times New Roman" w:hAnsi="Calibri" w:cs="Calibri"/>
          <w:b/>
          <w:color w:val="212121"/>
          <w:sz w:val="28"/>
          <w:szCs w:val="28"/>
        </w:rPr>
        <w:t>Vauhdissa mukana - ruotsiksi!</w:t>
      </w:r>
      <w:r>
        <w:rPr>
          <w:rFonts w:ascii="Calibri" w:hAnsi="Calibri" w:cs="Calibri"/>
          <w:color w:val="000000"/>
        </w:rPr>
        <w:t xml:space="preserve"> </w:t>
      </w:r>
      <w:r w:rsidRPr="00664925">
        <w:rPr>
          <w:rFonts w:ascii="Calibri" w:hAnsi="Calibri" w:cs="Calibri"/>
          <w:color w:val="000000"/>
          <w:sz w:val="22"/>
          <w:szCs w:val="22"/>
        </w:rPr>
        <w:t>on osa Svenska kulturfondenin strategista ohjelmaa Hallå!, jonka tarkoituksena on edistää halua ja kykyä kommunikoida paremmin jommalla kummalla kotimaisella kielellä, ruotsiksi tai suomeksi. Jyväskylän yliopiston kielikampuksen ja Jyväskylän kaupungin perusopetuspalveluiden yhteisessä projektissa ensisijaisena kohderyhmänä ovat yläkoululaiset, joille opiskelijat ja koulujen opettajat yhdessä kehittelevät mielenkiintoista tekemistä erilaisissa oppimisympäristöissä ruotsin kielen ympärillä. Sopii hyvin ruotsia sivuaineena opiskeleville, mutta myös muille kiinnostuneille.</w:t>
      </w:r>
    </w:p>
    <w:p w:rsidR="00FE21D9" w:rsidRPr="00664925" w:rsidRDefault="00FE21D9" w:rsidP="00FE21D9">
      <w:pPr>
        <w:pStyle w:val="NormaaliWWW"/>
        <w:rPr>
          <w:rFonts w:ascii="Calibri" w:hAnsi="Calibri" w:cs="Calibri"/>
          <w:color w:val="000000"/>
          <w:sz w:val="22"/>
          <w:szCs w:val="22"/>
        </w:rPr>
      </w:pPr>
    </w:p>
    <w:p w:rsidR="00FE21D9" w:rsidRPr="00664925" w:rsidRDefault="00FE21D9" w:rsidP="00FE21D9">
      <w:pPr>
        <w:ind w:left="-5"/>
      </w:pPr>
      <w:r w:rsidRPr="00664925">
        <w:rPr>
          <w:color w:val="000000"/>
        </w:rPr>
        <w:t xml:space="preserve">Projektin on aloitettu keväällä 2019 ja jatkuu keväälle 2020. Projektissa opiskelijat suunnittelevat erilaisia tehtäviä, joiden tarkoituksena on innostaa oppilaita </w:t>
      </w:r>
      <w:r w:rsidRPr="00664925">
        <w:t xml:space="preserve">havaitsemaan ruotsin käytön mahdollisuudet omassa arjessa ja siten kehittämään ruotsin taitoa ja pitämään ruotsi elävänä myös yläkoulussa ja myöhemmin toisella asteella ja työelämässä. Tällä hetkellä hankkeessa on mukana kaksi yläkoulua Jyvässeudulta. Tarkoitus on saada mukaan lisää kouluja syksyn aikana. Ryhmän opettajan rooli on lähinnä ohjaajana ja tukena toimiminen. Opiskelijoilta toivotaan jonkinlaista digiosaamista (nettisivujen päivitys, Instagramin päivitys, erilaisten oppimisalustojen käyttäminen) sekä rohkeutta, luovuutta ja avointa mieltä. Opiskelijoilla on myös mahdollisuus käydä kouluilla opettamassa. </w:t>
      </w:r>
    </w:p>
    <w:p w:rsidR="00FE21D9" w:rsidRPr="00664925" w:rsidRDefault="00FE21D9" w:rsidP="00FE21D9">
      <w:pPr>
        <w:ind w:left="-5"/>
        <w:rPr>
          <w:color w:val="000000"/>
        </w:rPr>
      </w:pPr>
      <w:r w:rsidRPr="00664925">
        <w:rPr>
          <w:b/>
          <w:color w:val="000000"/>
        </w:rPr>
        <w:t>Projekti on hyvä mahdollisuus hankkia aineistoa kandi- tai pro gradu -työtä varten tai suorittaa kasvatustieteen syventävät ilmiöopinnot 3 (OKLS1409). Aikon osalta tämä soveltuu osaksi OPEA615 ja OPEA535 -opintojaksoja.</w:t>
      </w:r>
      <w:r w:rsidRPr="00664925">
        <w:rPr>
          <w:color w:val="000000"/>
        </w:rPr>
        <w:t xml:space="preserve"> Lisätietoja </w:t>
      </w:r>
      <w:hyperlink r:id="rId17" w:history="1">
        <w:r w:rsidRPr="00664925">
          <w:rPr>
            <w:rStyle w:val="Hyperlinkki"/>
          </w:rPr>
          <w:t>kati.kajander@jyu.fi</w:t>
        </w:r>
      </w:hyperlink>
      <w:r w:rsidRPr="00664925">
        <w:rPr>
          <w:color w:val="000000"/>
        </w:rPr>
        <w:t xml:space="preserve">, hankkeen nettisivuilta </w:t>
      </w:r>
      <w:hyperlink r:id="rId18" w:history="1">
        <w:r w:rsidRPr="00664925">
          <w:rPr>
            <w:rStyle w:val="Hyperlinkki"/>
          </w:rPr>
          <w:t>https://hangmedisvangarna.wordpress.com/</w:t>
        </w:r>
      </w:hyperlink>
      <w:r w:rsidRPr="00664925">
        <w:rPr>
          <w:color w:val="000000"/>
        </w:rPr>
        <w:t xml:space="preserve"> tai Instagramista @hangmedisvangarna.</w:t>
      </w:r>
    </w:p>
    <w:p w:rsidR="00FE21D9" w:rsidRDefault="00FE21D9" w:rsidP="00FE21D9">
      <w:pPr>
        <w:ind w:left="-5"/>
        <w:rPr>
          <w:color w:val="000000"/>
          <w:sz w:val="24"/>
          <w:szCs w:val="24"/>
        </w:rPr>
      </w:pPr>
    </w:p>
    <w:p w:rsidR="00FE21D9" w:rsidRPr="00664925" w:rsidRDefault="00FE21D9" w:rsidP="00FE21D9">
      <w:pPr>
        <w:pStyle w:val="NormaaliWWW"/>
        <w:rPr>
          <w:rFonts w:ascii="Calibri" w:hAnsi="Calibri" w:cs="Calibri"/>
          <w:color w:val="000000"/>
          <w:sz w:val="22"/>
          <w:szCs w:val="22"/>
        </w:rPr>
      </w:pPr>
      <w:r w:rsidRPr="00FA7003">
        <w:rPr>
          <w:rFonts w:ascii="Calibri" w:eastAsia="Times New Roman" w:hAnsi="Calibri" w:cs="Calibri"/>
          <w:b/>
          <w:color w:val="212121"/>
          <w:sz w:val="28"/>
          <w:szCs w:val="28"/>
        </w:rPr>
        <w:t>Lasten toiminnallinen kielileiri alakoululaisille</w:t>
      </w:r>
      <w:r>
        <w:rPr>
          <w:rFonts w:ascii="Calibri" w:hAnsi="Calibri" w:cs="Calibri"/>
          <w:color w:val="000000"/>
        </w:rPr>
        <w:t xml:space="preserve"> </w:t>
      </w:r>
      <w:r w:rsidRPr="00664925">
        <w:rPr>
          <w:rFonts w:ascii="Calibri" w:hAnsi="Calibri" w:cs="Calibri"/>
          <w:color w:val="000000"/>
          <w:sz w:val="22"/>
          <w:szCs w:val="22"/>
        </w:rPr>
        <w:t xml:space="preserve">järjestetään kesäkuun alussa, yleensä kesäkuun toisella viikolla riippuen siitä, miten koulut loppuvat. Leiri järjestetään Seminaarinmäen kampuksella päiväleirinä, toimintaa on klo 9-15 kunakin leiripäivänä. Leirin tavoitteena on tutustuttaa lapset uuteen kieleen ja kulttuuriin toiminnan kautta kokaten, retkeillen, pelaten ja liikkuen. Leirin ohjaajina toimivat kielten aineenopettajiksi opiskelevat ja luokanopettajiksi opiskelevat opettajankouluttajien opastuksella. Sopii kaikille luokanopettajiksi opiskeleville, vaikka oma kielitaito tuntuisikin hataralta. Luokanopettajiksi opiskelevat tuovat oman pedagogisen osaamisensa leirin sisältöjen suunnitteluun ja aineenopettajiksi opiskelevat kielen.  Kun nämä yhdistetään, saadaan lapsille hauska leiriviikko, joka innostaa lapsia opiskelemaan eri kieliä ja kulttuureja. Ryhmä opettajan rooli on ohjaajana ja tukena toimiminen. Opiskelijat suunnittelevat ja toteuttavat toimintaa leirin aikana. </w:t>
      </w:r>
    </w:p>
    <w:p w:rsidR="00FE21D9" w:rsidRPr="00664925" w:rsidRDefault="00FE21D9" w:rsidP="00FE21D9">
      <w:pPr>
        <w:pStyle w:val="NormaaliWWW"/>
        <w:rPr>
          <w:rFonts w:ascii="Calibri" w:hAnsi="Calibri" w:cs="Calibri"/>
          <w:color w:val="000000"/>
          <w:sz w:val="22"/>
          <w:szCs w:val="22"/>
        </w:rPr>
      </w:pPr>
    </w:p>
    <w:p w:rsidR="00FE21D9" w:rsidRPr="00664925" w:rsidRDefault="00FE21D9" w:rsidP="00FE21D9">
      <w:pPr>
        <w:pStyle w:val="NormaaliWWW"/>
        <w:rPr>
          <w:rFonts w:asciiTheme="minorHAnsi" w:hAnsiTheme="minorHAnsi" w:cstheme="minorHAnsi"/>
          <w:color w:val="000000"/>
          <w:sz w:val="22"/>
          <w:szCs w:val="22"/>
        </w:rPr>
      </w:pPr>
      <w:r w:rsidRPr="00664925">
        <w:rPr>
          <w:rFonts w:asciiTheme="minorHAnsi" w:hAnsiTheme="minorHAnsi" w:cstheme="minorHAnsi"/>
          <w:b/>
          <w:color w:val="000000"/>
          <w:sz w:val="22"/>
          <w:szCs w:val="22"/>
        </w:rPr>
        <w:lastRenderedPageBreak/>
        <w:t>Kielileirillä voi hankkia aineistoa kandi- tai pro gradu -työtä varten tai suorittaa kasvatustieteen syventävät ilmiöopinnot 3 (OKLS1409). Aikon osalta tämä soveltuu soveltavaksi ohjatuksi harjoitteluksi OPEA535</w:t>
      </w:r>
      <w:r w:rsidRPr="00664925">
        <w:rPr>
          <w:rFonts w:asciiTheme="minorHAnsi" w:hAnsiTheme="minorHAnsi" w:cstheme="minorHAnsi"/>
          <w:color w:val="000000"/>
          <w:sz w:val="22"/>
          <w:szCs w:val="22"/>
        </w:rPr>
        <w:t>.</w:t>
      </w:r>
    </w:p>
    <w:p w:rsidR="00FE21D9" w:rsidRPr="00664925" w:rsidRDefault="00FE21D9" w:rsidP="00FE21D9">
      <w:pPr>
        <w:pStyle w:val="NormaaliWWW"/>
        <w:rPr>
          <w:rFonts w:ascii="Calibri" w:hAnsi="Calibri" w:cs="Calibri"/>
          <w:color w:val="000000"/>
          <w:sz w:val="22"/>
          <w:szCs w:val="22"/>
        </w:rPr>
      </w:pPr>
    </w:p>
    <w:p w:rsidR="00FE21D9" w:rsidRPr="00664925" w:rsidRDefault="00FE21D9" w:rsidP="00FE21D9">
      <w:pPr>
        <w:pStyle w:val="NormaaliWWW"/>
        <w:rPr>
          <w:rFonts w:ascii="Calibri" w:hAnsi="Calibri" w:cs="Calibri"/>
          <w:color w:val="000000"/>
          <w:sz w:val="22"/>
          <w:szCs w:val="22"/>
        </w:rPr>
      </w:pPr>
      <w:r w:rsidRPr="00664925">
        <w:rPr>
          <w:rFonts w:ascii="Calibri" w:hAnsi="Calibri" w:cs="Calibri"/>
          <w:color w:val="000000"/>
          <w:sz w:val="22"/>
          <w:szCs w:val="22"/>
        </w:rPr>
        <w:t xml:space="preserve">Lisätietoja antaa esim.  Katja Mäntylä </w:t>
      </w:r>
      <w:hyperlink r:id="rId19" w:history="1">
        <w:r w:rsidRPr="00664925">
          <w:rPr>
            <w:rStyle w:val="Hyperlinkki"/>
            <w:rFonts w:ascii="Calibri" w:hAnsi="Calibri" w:cs="Calibri"/>
            <w:sz w:val="22"/>
            <w:szCs w:val="22"/>
          </w:rPr>
          <w:t>katja.mantyla@jyu.fi</w:t>
        </w:r>
      </w:hyperlink>
      <w:r w:rsidRPr="00664925">
        <w:rPr>
          <w:rFonts w:ascii="Calibri" w:hAnsi="Calibri" w:cs="Calibri"/>
          <w:color w:val="000000"/>
          <w:sz w:val="22"/>
          <w:szCs w:val="22"/>
        </w:rPr>
        <w:t xml:space="preserve"> tai </w:t>
      </w:r>
      <w:hyperlink r:id="rId20" w:history="1">
        <w:r w:rsidRPr="00664925">
          <w:rPr>
            <w:rStyle w:val="Hyperlinkki"/>
            <w:rFonts w:ascii="Calibri" w:hAnsi="Calibri" w:cs="Calibri"/>
            <w:sz w:val="22"/>
            <w:szCs w:val="22"/>
          </w:rPr>
          <w:t>kati.kajander@jyu.fi</w:t>
        </w:r>
      </w:hyperlink>
      <w:r w:rsidRPr="00664925">
        <w:rPr>
          <w:rFonts w:ascii="Calibri" w:hAnsi="Calibri" w:cs="Calibri"/>
          <w:color w:val="000000"/>
          <w:sz w:val="22"/>
          <w:szCs w:val="22"/>
        </w:rPr>
        <w:t xml:space="preserve"> Leirin kotisivuilla voi käydä kurkistamassa mitä leireillä on tehty aikaisempina vuosina  </w:t>
      </w:r>
      <w:hyperlink r:id="rId21" w:history="1">
        <w:r w:rsidRPr="00664925">
          <w:rPr>
            <w:rStyle w:val="Hyperlinkki"/>
            <w:rFonts w:ascii="Calibri" w:hAnsi="Calibri" w:cs="Calibri"/>
            <w:sz w:val="22"/>
            <w:szCs w:val="22"/>
          </w:rPr>
          <w:t>https://www.kielileiri.jyu.fi/</w:t>
        </w:r>
      </w:hyperlink>
      <w:r w:rsidRPr="00664925">
        <w:rPr>
          <w:rFonts w:ascii="Calibri" w:hAnsi="Calibri" w:cs="Calibri"/>
          <w:color w:val="000000"/>
          <w:sz w:val="22"/>
          <w:szCs w:val="22"/>
        </w:rPr>
        <w:t> </w:t>
      </w:r>
    </w:p>
    <w:p w:rsidR="004C13F7" w:rsidRDefault="004C13F7" w:rsidP="00CA06E9">
      <w:pPr>
        <w:pStyle w:val="NormaaliWWW"/>
        <w:rPr>
          <w:rFonts w:ascii="Calibri" w:eastAsia="Times New Roman" w:hAnsi="Calibri" w:cs="Calibri"/>
          <w:b/>
          <w:color w:val="212121"/>
          <w:sz w:val="28"/>
          <w:szCs w:val="28"/>
        </w:rPr>
      </w:pPr>
    </w:p>
    <w:p w:rsidR="00CA06E9" w:rsidRDefault="00CA06E9" w:rsidP="00CA06E9">
      <w:pPr>
        <w:pStyle w:val="NormaaliWWW"/>
        <w:rPr>
          <w:rFonts w:ascii="Calibri" w:eastAsia="Times New Roman" w:hAnsi="Calibri" w:cs="Calibri"/>
          <w:b/>
          <w:color w:val="212121"/>
          <w:sz w:val="28"/>
          <w:szCs w:val="28"/>
        </w:rPr>
      </w:pPr>
    </w:p>
    <w:p w:rsidR="00CA06E9" w:rsidRPr="00F6494D" w:rsidRDefault="00CA06E9" w:rsidP="00CA06E9">
      <w:pPr>
        <w:pStyle w:val="NormaaliWWW"/>
        <w:rPr>
          <w:rFonts w:ascii="Calibri" w:eastAsia="Times New Roman" w:hAnsi="Calibri" w:cs="Calibri"/>
          <w:b/>
          <w:color w:val="212121"/>
          <w:sz w:val="28"/>
          <w:szCs w:val="28"/>
        </w:rPr>
      </w:pPr>
      <w:r w:rsidRPr="00F6494D">
        <w:rPr>
          <w:rFonts w:ascii="Calibri" w:eastAsia="Times New Roman" w:hAnsi="Calibri" w:cs="Calibri"/>
          <w:b/>
          <w:color w:val="212121"/>
          <w:sz w:val="28"/>
          <w:szCs w:val="28"/>
        </w:rPr>
        <w:t>KuvaKieli – yhteistyöh</w:t>
      </w:r>
      <w:r>
        <w:rPr>
          <w:rFonts w:ascii="Calibri" w:eastAsia="Times New Roman" w:hAnsi="Calibri" w:cs="Calibri"/>
          <w:b/>
          <w:color w:val="212121"/>
          <w:sz w:val="28"/>
          <w:szCs w:val="28"/>
        </w:rPr>
        <w:t>anke Alvar Aalto –museon kanssa</w:t>
      </w:r>
    </w:p>
    <w:p w:rsidR="00CA06E9" w:rsidRPr="004608B0" w:rsidRDefault="00CA06E9" w:rsidP="00CA06E9">
      <w:pPr>
        <w:pStyle w:val="NormaaliWWW"/>
        <w:rPr>
          <w:rFonts w:ascii="Calibri" w:hAnsi="Calibri" w:cs="Calibri"/>
          <w:b/>
          <w:color w:val="000000"/>
        </w:rPr>
      </w:pPr>
    </w:p>
    <w:p w:rsidR="00CA06E9" w:rsidRPr="00664925" w:rsidRDefault="00CA06E9" w:rsidP="00CA06E9">
      <w:pPr>
        <w:pStyle w:val="NormaaliWWW"/>
        <w:rPr>
          <w:rFonts w:asciiTheme="minorHAnsi" w:hAnsiTheme="minorHAnsi" w:cstheme="minorHAnsi"/>
          <w:sz w:val="22"/>
          <w:szCs w:val="22"/>
        </w:rPr>
      </w:pPr>
      <w:r w:rsidRPr="00664925">
        <w:rPr>
          <w:rFonts w:ascii="Calibri" w:hAnsi="Calibri" w:cs="Calibri"/>
          <w:color w:val="000000"/>
          <w:sz w:val="22"/>
          <w:szCs w:val="22"/>
        </w:rPr>
        <w:t xml:space="preserve">Hankkeen tavoitteena on antaa sekä luokan- että kielten </w:t>
      </w:r>
      <w:r w:rsidRPr="00664925">
        <w:rPr>
          <w:rFonts w:asciiTheme="minorHAnsi" w:hAnsiTheme="minorHAnsi" w:cstheme="minorHAnsi"/>
          <w:color w:val="000000"/>
          <w:sz w:val="22"/>
          <w:szCs w:val="22"/>
        </w:rPr>
        <w:t>opettaja</w:t>
      </w:r>
      <w:r w:rsidRPr="00664925">
        <w:rPr>
          <w:rFonts w:asciiTheme="minorHAnsi" w:hAnsiTheme="minorHAnsi" w:cstheme="minorHAnsi"/>
          <w:sz w:val="22"/>
          <w:szCs w:val="22"/>
        </w:rPr>
        <w:t xml:space="preserve">opiskelijoille yhteinen kokemus monialaisten oppimiskokonaisuuksien suunnittelusta, arvioinnista ja toteuttamisesta. Tärkeässä roolissa on myös oppimisympäristö – käsitteen laajentaminen koulun ja yliopistonkin ulkopuolelle. Opiskelijat tuottavat pedagogiseen tutkimukseen perustuvia oppimateriaaleja sekä kokeilevat ja arvioivat niitä.  Integroivat kokonaisuudet rakennetaan ja/tai toteutetaan yhteistyössä opiskelijaryhmien kanssa. </w:t>
      </w:r>
    </w:p>
    <w:p w:rsidR="00CA06E9" w:rsidRPr="00664925" w:rsidRDefault="00CA06E9" w:rsidP="00CA06E9">
      <w:pPr>
        <w:pStyle w:val="NormaaliWWW"/>
        <w:rPr>
          <w:rFonts w:asciiTheme="minorHAnsi" w:hAnsiTheme="minorHAnsi" w:cstheme="minorHAnsi"/>
          <w:sz w:val="22"/>
          <w:szCs w:val="22"/>
        </w:rPr>
      </w:pPr>
    </w:p>
    <w:p w:rsidR="00CA06E9" w:rsidRPr="00664925" w:rsidRDefault="00CA06E9" w:rsidP="00CA06E9">
      <w:pPr>
        <w:pStyle w:val="NormaaliWWW"/>
        <w:rPr>
          <w:rFonts w:ascii="Calibri" w:hAnsi="Calibri" w:cs="Calibri"/>
          <w:color w:val="000000"/>
          <w:sz w:val="22"/>
          <w:szCs w:val="22"/>
        </w:rPr>
      </w:pPr>
      <w:r w:rsidRPr="00664925">
        <w:rPr>
          <w:rFonts w:asciiTheme="minorHAnsi" w:hAnsiTheme="minorHAnsi" w:cstheme="minorHAnsi"/>
          <w:sz w:val="22"/>
          <w:szCs w:val="22"/>
        </w:rPr>
        <w:t xml:space="preserve">Opintojakson aikana opiskelijat suunnittelevat sekä itseohjautuvaan että ohjattuun oppimiseen soveltuvaa oppimateriaalia eri ikäisille oppijoille. Mahdollisuuksien mukaan sekä manuaalinen että sähköinen materiaali tuotetaan ja testataan Alvar Aalto –museon perusnäyttelyyn  liittyen. </w:t>
      </w:r>
      <w:r w:rsidRPr="00664925">
        <w:rPr>
          <w:rFonts w:ascii="Calibri" w:hAnsi="Calibri" w:cs="Calibri"/>
          <w:color w:val="000000"/>
          <w:sz w:val="22"/>
          <w:szCs w:val="22"/>
        </w:rPr>
        <w:t>Ryhmien OKL:n ja koulujen opettajien rooli on ohjaajana ja tukena toimiminen.</w:t>
      </w:r>
    </w:p>
    <w:p w:rsidR="00CA06E9" w:rsidRPr="00664925" w:rsidRDefault="00CA06E9" w:rsidP="00CA06E9">
      <w:pPr>
        <w:pStyle w:val="NormaaliWWW"/>
        <w:rPr>
          <w:rFonts w:ascii="Calibri" w:hAnsi="Calibri" w:cs="Calibri"/>
          <w:color w:val="000000"/>
          <w:sz w:val="22"/>
          <w:szCs w:val="22"/>
        </w:rPr>
      </w:pPr>
    </w:p>
    <w:p w:rsidR="00CA06E9" w:rsidRPr="00664925" w:rsidRDefault="00CA06E9" w:rsidP="00CA06E9">
      <w:pPr>
        <w:pStyle w:val="NormaaliWWW"/>
        <w:rPr>
          <w:rFonts w:asciiTheme="minorHAnsi" w:hAnsiTheme="minorHAnsi" w:cstheme="minorHAnsi"/>
          <w:color w:val="000000"/>
          <w:sz w:val="22"/>
          <w:szCs w:val="22"/>
        </w:rPr>
      </w:pPr>
      <w:r w:rsidRPr="00664925">
        <w:rPr>
          <w:rFonts w:ascii="Calibri" w:hAnsi="Calibri" w:cs="Calibri"/>
          <w:color w:val="000000"/>
          <w:sz w:val="22"/>
          <w:szCs w:val="22"/>
        </w:rPr>
        <w:t>Olemme jo pilotoineet työmuotoa keväällä 2019 – museon ja opiskelijoiden palaute on ollut positiivinen.</w:t>
      </w:r>
    </w:p>
    <w:p w:rsidR="00CA06E9" w:rsidRPr="00664925" w:rsidRDefault="00CA06E9" w:rsidP="00CA06E9">
      <w:pPr>
        <w:pStyle w:val="NormaaliWWW"/>
        <w:rPr>
          <w:rFonts w:asciiTheme="minorHAnsi" w:hAnsiTheme="minorHAnsi" w:cstheme="minorHAnsi"/>
          <w:color w:val="000000"/>
          <w:sz w:val="22"/>
          <w:szCs w:val="22"/>
        </w:rPr>
      </w:pPr>
    </w:p>
    <w:p w:rsidR="00CA06E9" w:rsidRPr="00664925" w:rsidRDefault="00CA06E9" w:rsidP="00CA06E9">
      <w:pPr>
        <w:rPr>
          <w:rStyle w:val="Hyperlinkki"/>
        </w:rPr>
      </w:pPr>
      <w:r w:rsidRPr="00664925">
        <w:rPr>
          <w:color w:val="000000"/>
        </w:rPr>
        <w:t xml:space="preserve">Aikon osalta opintojakso soveltuu </w:t>
      </w:r>
      <w:r w:rsidRPr="00664925">
        <w:rPr>
          <w:b/>
          <w:color w:val="000000"/>
        </w:rPr>
        <w:t>osaksi OPEA615 ja OPEA535 -opintojaksoja</w:t>
      </w:r>
      <w:r w:rsidRPr="00664925">
        <w:rPr>
          <w:color w:val="000000"/>
        </w:rPr>
        <w:t xml:space="preserve">. Lisätietoja </w:t>
      </w:r>
      <w:hyperlink r:id="rId22" w:history="1">
        <w:r w:rsidRPr="00664925">
          <w:rPr>
            <w:rStyle w:val="Hyperlinkki"/>
          </w:rPr>
          <w:t>kati.kajander@jyu.fi</w:t>
        </w:r>
      </w:hyperlink>
    </w:p>
    <w:p w:rsidR="00CA06E9" w:rsidRPr="00664925" w:rsidRDefault="00CA06E9" w:rsidP="00CA06E9">
      <w:pPr>
        <w:rPr>
          <w:color w:val="0000FF"/>
          <w:u w:val="single"/>
        </w:rPr>
      </w:pPr>
      <w:r w:rsidRPr="00664925">
        <w:rPr>
          <w:rFonts w:cstheme="minorHAnsi"/>
        </w:rPr>
        <w:t xml:space="preserve">Luokon puolella sopiva kurssi on </w:t>
      </w:r>
      <w:r w:rsidRPr="00664925">
        <w:rPr>
          <w:rFonts w:cstheme="minorHAnsi"/>
          <w:b/>
        </w:rPr>
        <w:t>POMM1032 kuvataiteen soveltava 2op</w:t>
      </w:r>
      <w:r w:rsidRPr="00664925">
        <w:rPr>
          <w:rFonts w:cstheme="minorHAnsi"/>
        </w:rPr>
        <w:t>.</w:t>
      </w:r>
      <w:r w:rsidRPr="00664925">
        <w:rPr>
          <w:rStyle w:val="Hyperlinkki"/>
        </w:rPr>
        <w:t xml:space="preserve"> antti.lokka@jyu.fi</w:t>
      </w:r>
    </w:p>
    <w:p w:rsidR="00122353" w:rsidRDefault="00122353" w:rsidP="00FE21D9">
      <w:pPr>
        <w:pStyle w:val="NormaaliWWW"/>
        <w:rPr>
          <w:rFonts w:ascii="Calibri" w:hAnsi="Calibri" w:cs="Calibri"/>
          <w:color w:val="000000"/>
        </w:rPr>
      </w:pPr>
    </w:p>
    <w:p w:rsidR="00122353" w:rsidRDefault="00122353" w:rsidP="00122353">
      <w:pPr>
        <w:pStyle w:val="NormaaliWWW"/>
        <w:rPr>
          <w:rFonts w:ascii="Calibri" w:hAnsi="Calibri" w:cs="Calibri"/>
          <w:color w:val="000000"/>
        </w:rPr>
      </w:pPr>
    </w:p>
    <w:p w:rsidR="00122353" w:rsidRPr="00FA7003" w:rsidRDefault="00122353" w:rsidP="00122353">
      <w:pPr>
        <w:pStyle w:val="NormaaliWWW"/>
        <w:rPr>
          <w:rFonts w:ascii="Calibri" w:eastAsia="Times New Roman" w:hAnsi="Calibri" w:cs="Calibri"/>
          <w:b/>
          <w:color w:val="212121"/>
          <w:sz w:val="28"/>
          <w:szCs w:val="28"/>
        </w:rPr>
      </w:pPr>
      <w:r w:rsidRPr="00FA7003">
        <w:rPr>
          <w:rFonts w:ascii="Calibri" w:eastAsia="Times New Roman" w:hAnsi="Calibri" w:cs="Calibri"/>
          <w:b/>
          <w:color w:val="212121"/>
          <w:sz w:val="28"/>
          <w:szCs w:val="28"/>
        </w:rPr>
        <w:t>Olohuone Jyväskylän Kirjamessuille</w:t>
      </w:r>
    </w:p>
    <w:p w:rsidR="00122353" w:rsidRDefault="00122353" w:rsidP="00122353">
      <w:pPr>
        <w:pStyle w:val="NormaaliWWW"/>
        <w:rPr>
          <w:rFonts w:ascii="Calibri" w:hAnsi="Calibri" w:cs="Calibri"/>
          <w:color w:val="000000"/>
        </w:rPr>
      </w:pPr>
    </w:p>
    <w:p w:rsidR="00122353" w:rsidRPr="00664925" w:rsidRDefault="00664925" w:rsidP="00FA7003">
      <w:pPr>
        <w:pStyle w:val="NormaaliWWW"/>
        <w:rPr>
          <w:rFonts w:ascii="Calibri" w:hAnsi="Calibri" w:cs="Calibri"/>
          <w:color w:val="000000"/>
          <w:sz w:val="22"/>
          <w:szCs w:val="22"/>
        </w:rPr>
      </w:pPr>
      <w:r>
        <w:rPr>
          <w:rFonts w:ascii="Calibri" w:hAnsi="Calibri" w:cs="Calibri"/>
          <w:color w:val="000000"/>
          <w:sz w:val="22"/>
          <w:szCs w:val="22"/>
        </w:rPr>
        <w:t xml:space="preserve">Jyväskylän Kirjamessuilla </w:t>
      </w:r>
      <w:r w:rsidR="00122353" w:rsidRPr="00664925">
        <w:rPr>
          <w:rFonts w:ascii="Calibri" w:hAnsi="Calibri" w:cs="Calibri"/>
          <w:color w:val="000000"/>
          <w:sz w:val="22"/>
          <w:szCs w:val="22"/>
        </w:rPr>
        <w:t>Keski-Suomen äidinkielen opettajat ry saa oman "olohuoneen", jonne olisi tarkoitus järjestää aamupäiväksi tapahtumaa alakoululaisille ja iltapäivään yläkoululaisille ja toiselle asteelle (perjantaina), kaikille nuorille (lauantaina ja sunnuntaina). Nyt tuli siis idea, että voitaisiin esimerkiksi järjestää pakohuone dekkarihengessä. Siinä voisi olla mukana opetusharjoittelua tekeviä äikän har</w:t>
      </w:r>
      <w:r w:rsidR="00FA7003" w:rsidRPr="00664925">
        <w:rPr>
          <w:rFonts w:ascii="Calibri" w:hAnsi="Calibri" w:cs="Calibri"/>
          <w:color w:val="000000"/>
          <w:sz w:val="22"/>
          <w:szCs w:val="22"/>
        </w:rPr>
        <w:t>kkoja, ehkä alakoulun harkkoja.</w:t>
      </w:r>
    </w:p>
    <w:p w:rsidR="00122353" w:rsidRPr="00664925" w:rsidRDefault="00122353" w:rsidP="00122353">
      <w:pPr>
        <w:pStyle w:val="NormaaliWWW"/>
        <w:rPr>
          <w:rFonts w:ascii="Calibri" w:hAnsi="Calibri" w:cs="Calibri"/>
          <w:color w:val="000000"/>
          <w:sz w:val="22"/>
          <w:szCs w:val="22"/>
        </w:rPr>
      </w:pPr>
    </w:p>
    <w:p w:rsidR="00122353" w:rsidRPr="00664925" w:rsidRDefault="00FA7003" w:rsidP="00122353">
      <w:pPr>
        <w:pStyle w:val="NormaaliWWW"/>
        <w:rPr>
          <w:rFonts w:ascii="Calibri" w:hAnsi="Calibri" w:cs="Calibri"/>
          <w:color w:val="000000"/>
          <w:sz w:val="22"/>
          <w:szCs w:val="22"/>
        </w:rPr>
      </w:pPr>
      <w:r w:rsidRPr="00664925">
        <w:rPr>
          <w:rFonts w:ascii="Calibri" w:hAnsi="Calibri" w:cs="Calibri"/>
          <w:color w:val="000000"/>
          <w:sz w:val="22"/>
          <w:szCs w:val="22"/>
        </w:rPr>
        <w:t>Lisätietoja saa Susanna Monoselta.</w:t>
      </w:r>
    </w:p>
    <w:p w:rsidR="00CA06E9" w:rsidRDefault="00CA06E9" w:rsidP="00122353">
      <w:pPr>
        <w:pStyle w:val="NormaaliWWW"/>
        <w:rPr>
          <w:rFonts w:ascii="Calibri" w:hAnsi="Calibri" w:cs="Calibri"/>
          <w:color w:val="000000"/>
        </w:rPr>
      </w:pPr>
    </w:p>
    <w:p w:rsidR="00CA06E9" w:rsidRDefault="00CA06E9" w:rsidP="00CA06E9"/>
    <w:p w:rsidR="00CA06E9" w:rsidRPr="00CA06E9" w:rsidRDefault="00CA06E9" w:rsidP="00CA06E9">
      <w:pPr>
        <w:pStyle w:val="NormaaliWWW"/>
        <w:rPr>
          <w:rFonts w:ascii="Calibri" w:eastAsia="Times New Roman" w:hAnsi="Calibri" w:cs="Calibri"/>
          <w:b/>
          <w:color w:val="212121"/>
          <w:sz w:val="28"/>
          <w:szCs w:val="28"/>
        </w:rPr>
      </w:pPr>
      <w:r w:rsidRPr="00CA06E9">
        <w:rPr>
          <w:rFonts w:ascii="Calibri" w:eastAsia="Times New Roman" w:hAnsi="Calibri" w:cs="Calibri"/>
          <w:b/>
          <w:color w:val="212121"/>
          <w:sz w:val="28"/>
          <w:szCs w:val="28"/>
        </w:rPr>
        <w:t xml:space="preserve">Ohjaajien/Opinto-ohjaajien työnkuvat 2020-luvulla -tutkimus </w:t>
      </w:r>
      <w:r>
        <w:rPr>
          <w:rFonts w:ascii="Calibri" w:eastAsia="Times New Roman" w:hAnsi="Calibri" w:cs="Calibri"/>
          <w:b/>
          <w:color w:val="212121"/>
          <w:sz w:val="28"/>
          <w:szCs w:val="28"/>
        </w:rPr>
        <w:br/>
      </w:r>
    </w:p>
    <w:p w:rsidR="00CA06E9" w:rsidRDefault="00CA06E9" w:rsidP="00CA06E9">
      <w:pPr>
        <w:jc w:val="both"/>
        <w:rPr>
          <w:rFonts w:ascii="Calibri" w:hAnsi="Calibri" w:cs="Calibri"/>
        </w:rPr>
      </w:pPr>
      <w:r>
        <w:rPr>
          <w:rFonts w:ascii="Calibri" w:hAnsi="Calibri" w:cs="Calibri"/>
        </w:rPr>
        <w:t xml:space="preserve">Tavoitteena on kartoittaa, millaista osaamista niin opinto-ohjaajat kuin muilla nimikkeillä ohjaustyötä eri koulutuskonteksteissa tekevät ohjausalan ammattilaiset tarvitsevat työssään tultaessa 2020-luvulle. Lisäksi on tarkoitus selvittää </w:t>
      </w:r>
    </w:p>
    <w:p w:rsidR="00CA06E9" w:rsidRDefault="00664925" w:rsidP="00CA06E9">
      <w:pPr>
        <w:pStyle w:val="NormaaliWWW"/>
        <w:rPr>
          <w:rFonts w:ascii="Calibri" w:hAnsi="Calibri" w:cs="Calibri"/>
          <w:sz w:val="22"/>
          <w:szCs w:val="22"/>
        </w:rPr>
      </w:pPr>
      <w:r>
        <w:rPr>
          <w:rFonts w:ascii="Calibri" w:hAnsi="Calibri" w:cs="Calibri"/>
          <w:sz w:val="22"/>
          <w:szCs w:val="22"/>
        </w:rPr>
        <w:lastRenderedPageBreak/>
        <w:t>V</w:t>
      </w:r>
      <w:r w:rsidR="00CA06E9">
        <w:rPr>
          <w:rFonts w:ascii="Calibri" w:hAnsi="Calibri" w:cs="Calibri"/>
          <w:color w:val="000000"/>
          <w:sz w:val="22"/>
          <w:szCs w:val="22"/>
        </w:rPr>
        <w:t xml:space="preserve">oisiko tässä olla sellainen kohta, </w:t>
      </w:r>
      <w:r w:rsidR="00CA06E9">
        <w:rPr>
          <w:rFonts w:ascii="Calibri" w:hAnsi="Calibri" w:cs="Calibri"/>
          <w:sz w:val="22"/>
          <w:szCs w:val="22"/>
        </w:rPr>
        <w:t>jossa haastatteluja osana opintojaan ja mahdollisesti myös graduja aineistosta tekisivät yhteistyössä luokon, aikon ja ohjausalan opiskelijat?</w:t>
      </w:r>
    </w:p>
    <w:p w:rsidR="00CA06E9" w:rsidRDefault="00CA06E9" w:rsidP="00CA06E9">
      <w:pPr>
        <w:pStyle w:val="NormaaliWWW"/>
        <w:rPr>
          <w:rFonts w:ascii="Calibri" w:hAnsi="Calibri" w:cs="Calibri"/>
          <w:sz w:val="22"/>
          <w:szCs w:val="22"/>
        </w:rPr>
      </w:pPr>
      <w:r>
        <w:rPr>
          <w:rFonts w:ascii="Calibri" w:hAnsi="Calibri" w:cs="Calibri"/>
          <w:sz w:val="22"/>
          <w:szCs w:val="22"/>
        </w:rPr>
        <w:t>Haa</w:t>
      </w:r>
      <w:r>
        <w:rPr>
          <w:rFonts w:ascii="Calibri" w:hAnsi="Calibri" w:cs="Calibri"/>
          <w:color w:val="000000"/>
          <w:sz w:val="22"/>
          <w:szCs w:val="22"/>
        </w:rPr>
        <w:t>statteluihin voisi liittää teeman ”mitä on kok</w:t>
      </w:r>
      <w:r>
        <w:rPr>
          <w:rFonts w:ascii="Calibri" w:hAnsi="Calibri" w:cs="Calibri"/>
          <w:sz w:val="22"/>
          <w:szCs w:val="22"/>
        </w:rPr>
        <w:t>o koulu ohjaa” ilmiö ja käsite, jolloin kaikki mukana olevat OKL:n opiskelijat saisivat tärkeän näkökulman ja tarttumapinnan opintoihinsa. Niin ikään haastatteluihin voisi ideoida teemoja, jotka ovat luokon ja aikon opetuksen näkökulmasta tärkeitä/mielenkiintoisia haastatella opinto-ohjaajilta.</w:t>
      </w:r>
    </w:p>
    <w:p w:rsidR="00CA06E9" w:rsidRDefault="00CA06E9" w:rsidP="00CA06E9">
      <w:pPr>
        <w:pStyle w:val="NormaaliWWW"/>
        <w:rPr>
          <w:rFonts w:ascii="Calibri" w:hAnsi="Calibri" w:cs="Calibri"/>
          <w:sz w:val="22"/>
          <w:szCs w:val="22"/>
        </w:rPr>
      </w:pPr>
      <w:r>
        <w:rPr>
          <w:rFonts w:ascii="Calibri" w:hAnsi="Calibri" w:cs="Calibri"/>
          <w:sz w:val="22"/>
          <w:szCs w:val="22"/>
        </w:rPr>
        <w:t> </w:t>
      </w:r>
    </w:p>
    <w:p w:rsidR="00CA06E9" w:rsidRPr="00664925" w:rsidRDefault="00CA06E9" w:rsidP="00CA06E9">
      <w:pPr>
        <w:pStyle w:val="NormaaliWWW"/>
        <w:rPr>
          <w:rFonts w:ascii="Calibri" w:hAnsi="Calibri" w:cs="Calibri"/>
          <w:color w:val="000000"/>
          <w:sz w:val="22"/>
          <w:szCs w:val="22"/>
        </w:rPr>
      </w:pPr>
      <w:r w:rsidRPr="00664925">
        <w:rPr>
          <w:rFonts w:ascii="Calibri" w:hAnsi="Calibri" w:cs="Calibri"/>
          <w:color w:val="000000"/>
          <w:sz w:val="22"/>
          <w:szCs w:val="22"/>
        </w:rPr>
        <w:t>Lisätietoja antaa Johanna Rantanen</w:t>
      </w:r>
    </w:p>
    <w:p w:rsidR="00F6494D" w:rsidRDefault="00F6494D" w:rsidP="00F6494D">
      <w:pPr>
        <w:pStyle w:val="NormaaliWWW"/>
        <w:rPr>
          <w:rFonts w:ascii="Calibri" w:hAnsi="Calibri" w:cs="Calibri"/>
          <w:b/>
          <w:color w:val="000000"/>
        </w:rPr>
      </w:pPr>
    </w:p>
    <w:p w:rsidR="00CA06E9" w:rsidRDefault="00CA06E9" w:rsidP="00FE21D9">
      <w:pPr>
        <w:pStyle w:val="NormaaliWWW"/>
        <w:rPr>
          <w:rFonts w:ascii="Calibri" w:hAnsi="Calibri" w:cs="Calibri"/>
          <w:color w:val="000000"/>
        </w:rPr>
      </w:pPr>
    </w:p>
    <w:p w:rsidR="004A35D7" w:rsidRPr="00CB564D" w:rsidRDefault="004A35D7" w:rsidP="004A35D7">
      <w:pPr>
        <w:pStyle w:val="Otsikko1"/>
        <w:rPr>
          <w:rFonts w:ascii="Calibri" w:eastAsia="Times New Roman" w:hAnsi="Calibri" w:cs="Calibri"/>
          <w:b/>
          <w:color w:val="212121"/>
          <w:sz w:val="28"/>
          <w:szCs w:val="28"/>
          <w:lang w:val="en-GB" w:eastAsia="fi-FI"/>
        </w:rPr>
      </w:pPr>
      <w:r w:rsidRPr="00CB564D">
        <w:rPr>
          <w:rFonts w:ascii="Calibri" w:eastAsia="Times New Roman" w:hAnsi="Calibri" w:cs="Calibri"/>
          <w:b/>
          <w:color w:val="212121"/>
          <w:sz w:val="28"/>
          <w:szCs w:val="28"/>
          <w:lang w:val="en-GB" w:eastAsia="fi-FI"/>
        </w:rPr>
        <w:t>Checkpoint Leonardo Network STEAM projektioppimista</w:t>
      </w:r>
    </w:p>
    <w:p w:rsidR="004A35D7" w:rsidRDefault="00F6494D" w:rsidP="004A35D7">
      <w:r w:rsidRPr="00CB564D">
        <w:rPr>
          <w:b/>
          <w:lang w:val="en-GB"/>
        </w:rPr>
        <w:br/>
      </w:r>
      <w:r w:rsidR="004A35D7" w:rsidRPr="003D4892">
        <w:rPr>
          <w:b/>
        </w:rPr>
        <w:t>Aikon OPEA415 ja Kuvataiteen POMM1032 ja Yllin POMM1092</w:t>
      </w:r>
      <w:r w:rsidR="004A35D7">
        <w:t xml:space="preserve"> osaamistavoitteita edistävää monialaisen (STEAM) –projektioppimisen ohjaamisen harjoittelua. Kokonaisuuksissa toimitaan projektiluonteisesti vaihtelevissa oppimisympäristöissä ja oppijoiden yhteisöissä, suunnitellen ja testaten opiskelijoiden tutkivan oppimisen materiaaleja kouluopetukseen. Yhteistyökumppaneina mm. Valon kaupunki, Jyväskylän Taidemuseo, Tutkijoiden yö ja Harjun luontomuseo.</w:t>
      </w:r>
    </w:p>
    <w:p w:rsidR="004A35D7" w:rsidRDefault="004A35D7" w:rsidP="004A35D7">
      <w:r>
        <w:t xml:space="preserve">Anssi Lindell </w:t>
      </w:r>
      <w:hyperlink r:id="rId23" w:history="1">
        <w:r w:rsidRPr="002A2E1E">
          <w:rPr>
            <w:rStyle w:val="Hyperlinkki"/>
          </w:rPr>
          <w:t>anssi.lindell@jyu.fi</w:t>
        </w:r>
      </w:hyperlink>
      <w:r>
        <w:t>, r.jyu.fi/CPLN</w:t>
      </w:r>
    </w:p>
    <w:p w:rsidR="004A35D7" w:rsidRDefault="004A35D7" w:rsidP="004A35D7"/>
    <w:p w:rsidR="004A35D7" w:rsidRDefault="004A35D7" w:rsidP="004A35D7">
      <w:pPr>
        <w:pStyle w:val="Otsikko1"/>
      </w:pPr>
      <w:r w:rsidRPr="00F6494D">
        <w:rPr>
          <w:rFonts w:ascii="Calibri" w:eastAsia="Times New Roman" w:hAnsi="Calibri" w:cs="Calibri"/>
          <w:b/>
          <w:color w:val="212121"/>
          <w:sz w:val="28"/>
          <w:szCs w:val="28"/>
          <w:lang w:eastAsia="fi-FI"/>
        </w:rPr>
        <w:t>Nanokoulu, tutkivaa STEM oppimista</w:t>
      </w:r>
    </w:p>
    <w:p w:rsidR="004A35D7" w:rsidRDefault="00F6494D" w:rsidP="004A35D7">
      <w:r>
        <w:rPr>
          <w:b/>
        </w:rPr>
        <w:br/>
      </w:r>
      <w:r w:rsidR="004A35D7" w:rsidRPr="003D4892">
        <w:rPr>
          <w:b/>
        </w:rPr>
        <w:t>Aikon OPEA415 osaamistavoitteita edistävää</w:t>
      </w:r>
      <w:r w:rsidR="004A35D7">
        <w:t xml:space="preserve"> monialaisen (STEM) –oppimisen suunnittelua ja testausta. Kokonaisuuksissa toimitaan projektiluonteisesti vaihtelevissa oppimisympäristöissä ja oppijoiden yhteisöissä, suunnitellen ja testaten opiskelijoiden tutkivan oppimisen materiaaleja kouluopetukseen.</w:t>
      </w:r>
    </w:p>
    <w:p w:rsidR="004A35D7" w:rsidRPr="005C28FA" w:rsidRDefault="004A35D7" w:rsidP="004A35D7">
      <w:r>
        <w:t xml:space="preserve">Anssi Lindell </w:t>
      </w:r>
      <w:hyperlink r:id="rId24" w:history="1">
        <w:r w:rsidRPr="002A2E1E">
          <w:rPr>
            <w:rStyle w:val="Hyperlinkki"/>
          </w:rPr>
          <w:t>anssi.lindell@jyu.fi</w:t>
        </w:r>
      </w:hyperlink>
      <w:r>
        <w:t xml:space="preserve">, </w:t>
      </w:r>
      <w:hyperlink r:id="rId25" w:history="1">
        <w:r w:rsidRPr="002A2E1E">
          <w:rPr>
            <w:rStyle w:val="Hyperlinkki"/>
          </w:rPr>
          <w:t>www.nanokoulu.net</w:t>
        </w:r>
      </w:hyperlink>
      <w:r>
        <w:t xml:space="preserve"> </w:t>
      </w:r>
    </w:p>
    <w:p w:rsidR="004A35D7" w:rsidRDefault="004A35D7" w:rsidP="004A35D7"/>
    <w:p w:rsidR="004A35D7" w:rsidRDefault="004A35D7" w:rsidP="004A35D7">
      <w:pPr>
        <w:pStyle w:val="Otsikko1"/>
      </w:pPr>
      <w:r w:rsidRPr="00F6494D">
        <w:rPr>
          <w:rFonts w:ascii="Calibri" w:eastAsia="Times New Roman" w:hAnsi="Calibri" w:cs="Calibri"/>
          <w:b/>
          <w:color w:val="212121"/>
          <w:sz w:val="28"/>
          <w:szCs w:val="28"/>
          <w:lang w:eastAsia="fi-FI"/>
        </w:rPr>
        <w:t>IPhO Fysiikan olympiavalmennus</w:t>
      </w:r>
    </w:p>
    <w:p w:rsidR="004A35D7" w:rsidRPr="005C28FA" w:rsidRDefault="00F6494D" w:rsidP="004A35D7">
      <w:r>
        <w:rPr>
          <w:b/>
        </w:rPr>
        <w:br/>
      </w:r>
      <w:r w:rsidR="004A35D7" w:rsidRPr="003D4892">
        <w:rPr>
          <w:b/>
        </w:rPr>
        <w:t>Aikon OPEA415 osaamistavoitteita</w:t>
      </w:r>
      <w:r w:rsidR="004A35D7">
        <w:t xml:space="preserve"> edistävää ylöspäin eriyttävän fysiikan oppimisen suunnittelua ja testausta. Kokonaisuuksissa toimitaan projektiluonteisesti vaihtelevissa oppimisympäristöissä ja oppijoiden yhteisöissä, suunnitellen ja testaten lahjakkaille opiskelijoille suunnattua teoria-, ongelmanratkaisu- ja kokeellisen oppimisen materiaaleja kouluopetukseen.</w:t>
      </w:r>
    </w:p>
    <w:p w:rsidR="004A35D7" w:rsidRDefault="004A35D7" w:rsidP="004A35D7">
      <w:r>
        <w:t xml:space="preserve">Anssi Lindell </w:t>
      </w:r>
      <w:hyperlink r:id="rId26" w:history="1">
        <w:r w:rsidRPr="002A2E1E">
          <w:rPr>
            <w:rStyle w:val="Hyperlinkki"/>
          </w:rPr>
          <w:t>anssi.lindell@jyu.fi</w:t>
        </w:r>
      </w:hyperlink>
      <w:r>
        <w:t xml:space="preserve">, </w:t>
      </w:r>
      <w:hyperlink r:id="rId27" w:history="1">
        <w:r w:rsidRPr="002A2E1E">
          <w:rPr>
            <w:rStyle w:val="Hyperlinkki"/>
          </w:rPr>
          <w:t>www.jyu.fi/fysiikka/ipho</w:t>
        </w:r>
      </w:hyperlink>
      <w:r>
        <w:t xml:space="preserve">  </w:t>
      </w:r>
    </w:p>
    <w:p w:rsidR="00F6494D" w:rsidRDefault="00F6494D" w:rsidP="004A35D7">
      <w:pPr>
        <w:pStyle w:val="Otsikko1"/>
      </w:pPr>
    </w:p>
    <w:p w:rsidR="004A35D7" w:rsidRPr="005C28FA" w:rsidRDefault="004A35D7" w:rsidP="004A35D7">
      <w:pPr>
        <w:pStyle w:val="Otsikko1"/>
      </w:pPr>
      <w:r w:rsidRPr="00F6494D">
        <w:rPr>
          <w:rFonts w:ascii="Calibri" w:eastAsia="Times New Roman" w:hAnsi="Calibri" w:cs="Calibri"/>
          <w:b/>
          <w:color w:val="212121"/>
          <w:sz w:val="28"/>
          <w:szCs w:val="28"/>
          <w:lang w:eastAsia="fi-FI"/>
        </w:rPr>
        <w:t>Kansainväinen intensiivikurssi luonnontieteen tutkivasta (projekti)oppimisesta</w:t>
      </w:r>
    </w:p>
    <w:p w:rsidR="004A35D7" w:rsidRPr="005C28FA" w:rsidRDefault="004A35D7" w:rsidP="004A35D7">
      <w:pPr>
        <w:rPr>
          <w:b/>
          <w:i/>
        </w:rPr>
      </w:pPr>
    </w:p>
    <w:p w:rsidR="004A35D7" w:rsidRPr="00966754" w:rsidRDefault="004A35D7" w:rsidP="004A35D7">
      <w:pPr>
        <w:rPr>
          <w:b/>
          <w:i/>
          <w:lang w:val="en-US"/>
        </w:rPr>
      </w:pPr>
      <w:r w:rsidRPr="00966754">
        <w:rPr>
          <w:b/>
          <w:i/>
          <w:lang w:val="en-US"/>
        </w:rPr>
        <w:t xml:space="preserve">Course dates, venue and subjects: </w:t>
      </w:r>
    </w:p>
    <w:p w:rsidR="004A35D7" w:rsidRDefault="004A35D7" w:rsidP="004A35D7">
      <w:pPr>
        <w:rPr>
          <w:lang w:val="en-US"/>
        </w:rPr>
      </w:pPr>
      <w:r>
        <w:rPr>
          <w:lang w:val="en-US"/>
        </w:rPr>
        <w:lastRenderedPageBreak/>
        <w:t xml:space="preserve">The course is taking place at the Faculty of Education, Charles University, Prague, Czech Republic. </w:t>
      </w:r>
    </w:p>
    <w:p w:rsidR="004A35D7" w:rsidRDefault="004A35D7" w:rsidP="004A35D7">
      <w:pPr>
        <w:rPr>
          <w:lang w:val="en-US"/>
        </w:rPr>
      </w:pPr>
      <w:r>
        <w:rPr>
          <w:lang w:val="en-US"/>
        </w:rPr>
        <w:t xml:space="preserve">The preliminary course dates are 3.-10. November 2019 encapsulating the PBE2019 conference 7.-8. November 2019. </w:t>
      </w:r>
    </w:p>
    <w:p w:rsidR="004A35D7" w:rsidRDefault="004A35D7" w:rsidP="004A35D7">
      <w:pPr>
        <w:rPr>
          <w:lang w:val="en-US"/>
        </w:rPr>
      </w:pPr>
      <w:r>
        <w:rPr>
          <w:lang w:val="en-US"/>
        </w:rPr>
        <w:t xml:space="preserve">The course focuses on project-based education and other activating learning and teaching methods </w:t>
      </w:r>
      <w:r w:rsidRPr="003D4892">
        <w:rPr>
          <w:b/>
          <w:lang w:val="en-US"/>
        </w:rPr>
        <w:t>related to science education and teacher training</w:t>
      </w:r>
      <w:r>
        <w:rPr>
          <w:lang w:val="en-US"/>
        </w:rPr>
        <w:t xml:space="preserve">. </w:t>
      </w:r>
    </w:p>
    <w:p w:rsidR="004A35D7" w:rsidRDefault="004A35D7" w:rsidP="004A35D7">
      <w:pPr>
        <w:rPr>
          <w:lang w:val="en-US"/>
        </w:rPr>
      </w:pPr>
    </w:p>
    <w:p w:rsidR="004A35D7" w:rsidRPr="00966754" w:rsidRDefault="004A35D7" w:rsidP="004A35D7">
      <w:pPr>
        <w:rPr>
          <w:b/>
          <w:i/>
          <w:lang w:val="en-US"/>
        </w:rPr>
      </w:pPr>
      <w:r w:rsidRPr="00966754">
        <w:rPr>
          <w:b/>
          <w:i/>
          <w:lang w:val="en-US"/>
        </w:rPr>
        <w:t xml:space="preserve">Partner universities and contact departments/units: </w:t>
      </w:r>
    </w:p>
    <w:p w:rsidR="004A35D7" w:rsidRDefault="004A35D7" w:rsidP="004A35D7">
      <w:pPr>
        <w:rPr>
          <w:lang w:val="en-US"/>
        </w:rPr>
      </w:pPr>
      <w:r>
        <w:rPr>
          <w:lang w:val="en-US"/>
        </w:rPr>
        <w:t xml:space="preserve">Department of Chemistry, University of Jyväskylä, Finland;   Prof. Jan Lundell, </w:t>
      </w:r>
      <w:hyperlink r:id="rId28" w:history="1">
        <w:r w:rsidRPr="0004470E">
          <w:rPr>
            <w:rStyle w:val="Hyperlinkki"/>
            <w:lang w:val="en-US"/>
          </w:rPr>
          <w:t>jan.c.lundell@jyu.fi</w:t>
        </w:r>
      </w:hyperlink>
      <w:r>
        <w:rPr>
          <w:lang w:val="en-US"/>
        </w:rPr>
        <w:t xml:space="preserve"> </w:t>
      </w:r>
    </w:p>
    <w:p w:rsidR="004A35D7" w:rsidRDefault="004A35D7" w:rsidP="004A35D7">
      <w:pPr>
        <w:rPr>
          <w:lang w:val="en-US"/>
        </w:rPr>
      </w:pPr>
      <w:r>
        <w:rPr>
          <w:lang w:val="en-US"/>
        </w:rPr>
        <w:t xml:space="preserve">Department of Teacher Education, University of Jyväskylä, Finland;   lecturer Anssi Lindell, </w:t>
      </w:r>
      <w:hyperlink r:id="rId29" w:history="1">
        <w:r w:rsidRPr="0004470E">
          <w:rPr>
            <w:rStyle w:val="Hyperlinkki"/>
            <w:lang w:val="en-US"/>
          </w:rPr>
          <w:t>anssi.lindell@jyu.fi</w:t>
        </w:r>
      </w:hyperlink>
      <w:r>
        <w:rPr>
          <w:lang w:val="en-US"/>
        </w:rPr>
        <w:t xml:space="preserve"> </w:t>
      </w:r>
    </w:p>
    <w:p w:rsidR="004A35D7" w:rsidRDefault="004A35D7" w:rsidP="004A35D7">
      <w:pPr>
        <w:rPr>
          <w:lang w:val="en-US"/>
        </w:rPr>
      </w:pPr>
      <w:r>
        <w:rPr>
          <w:lang w:val="en-US"/>
        </w:rPr>
        <w:t xml:space="preserve">Department of Teacher Education, Faculty of Education, Charles University, Prague, Czech Republic; assoc. Prof. Martin Rusek, </w:t>
      </w:r>
      <w:hyperlink r:id="rId30" w:history="1">
        <w:r w:rsidRPr="0004470E">
          <w:rPr>
            <w:rStyle w:val="Hyperlinkki"/>
            <w:lang w:val="en-US"/>
          </w:rPr>
          <w:t>martin.rusek@gmail.com</w:t>
        </w:r>
      </w:hyperlink>
      <w:r>
        <w:rPr>
          <w:lang w:val="en-US"/>
        </w:rPr>
        <w:t xml:space="preserve"> </w:t>
      </w:r>
    </w:p>
    <w:p w:rsidR="004A35D7" w:rsidRDefault="004A35D7" w:rsidP="004A35D7">
      <w:pPr>
        <w:rPr>
          <w:lang w:val="en-US"/>
        </w:rPr>
      </w:pPr>
    </w:p>
    <w:p w:rsidR="004A35D7" w:rsidRPr="0058324F" w:rsidRDefault="004A35D7" w:rsidP="004A35D7">
      <w:pPr>
        <w:rPr>
          <w:b/>
          <w:i/>
          <w:lang w:val="en-US"/>
        </w:rPr>
      </w:pPr>
      <w:r w:rsidRPr="0058324F">
        <w:rPr>
          <w:b/>
          <w:i/>
          <w:lang w:val="en-US"/>
        </w:rPr>
        <w:t xml:space="preserve">Aims of the intensive course and the rational behind it: </w:t>
      </w:r>
    </w:p>
    <w:p w:rsidR="004A35D7" w:rsidRDefault="004A35D7" w:rsidP="004A35D7">
      <w:pPr>
        <w:rPr>
          <w:lang w:val="en-US"/>
        </w:rPr>
      </w:pPr>
      <w:r>
        <w:rPr>
          <w:lang w:val="en-US"/>
        </w:rPr>
        <w:t xml:space="preserve">PBE, activating teaching approaches and Inquiry-based science education </w:t>
      </w:r>
    </w:p>
    <w:p w:rsidR="004A35D7" w:rsidRDefault="004A35D7" w:rsidP="004A35D7">
      <w:pPr>
        <w:pStyle w:val="Luettelokappale"/>
        <w:numPr>
          <w:ilvl w:val="0"/>
          <w:numId w:val="1"/>
        </w:numPr>
        <w:rPr>
          <w:lang w:val="en-US"/>
        </w:rPr>
      </w:pPr>
      <w:r>
        <w:rPr>
          <w:lang w:val="en-US"/>
        </w:rPr>
        <w:t>preliminary, secondary and upper secondary school: these are embedded in the current curricula</w:t>
      </w:r>
    </w:p>
    <w:p w:rsidR="004A35D7" w:rsidRDefault="004A35D7" w:rsidP="004A35D7">
      <w:pPr>
        <w:pStyle w:val="Luettelokappale"/>
        <w:numPr>
          <w:ilvl w:val="0"/>
          <w:numId w:val="1"/>
        </w:numPr>
        <w:rPr>
          <w:lang w:val="en-US"/>
        </w:rPr>
      </w:pPr>
      <w:r>
        <w:rPr>
          <w:lang w:val="en-US"/>
        </w:rPr>
        <w:t>more efficient and engaging science education</w:t>
      </w:r>
    </w:p>
    <w:p w:rsidR="004A35D7" w:rsidRDefault="004A35D7" w:rsidP="004A35D7">
      <w:pPr>
        <w:pStyle w:val="Luettelokappale"/>
        <w:numPr>
          <w:ilvl w:val="0"/>
          <w:numId w:val="1"/>
        </w:numPr>
        <w:rPr>
          <w:lang w:val="en-US"/>
        </w:rPr>
      </w:pPr>
      <w:r>
        <w:rPr>
          <w:lang w:val="en-US"/>
        </w:rPr>
        <w:t xml:space="preserve">training of teachers in an international level </w:t>
      </w:r>
    </w:p>
    <w:p w:rsidR="004A35D7" w:rsidRDefault="004A35D7" w:rsidP="004A35D7">
      <w:pPr>
        <w:pStyle w:val="Luettelokappale"/>
        <w:numPr>
          <w:ilvl w:val="0"/>
          <w:numId w:val="1"/>
        </w:numPr>
        <w:rPr>
          <w:lang w:val="en-US"/>
        </w:rPr>
      </w:pPr>
      <w:r>
        <w:rPr>
          <w:lang w:val="en-US"/>
        </w:rPr>
        <w:t xml:space="preserve">giving students the flavor of an educational conference and attending it with learning tasks to focus on in order to relate the topics to the course. </w:t>
      </w:r>
    </w:p>
    <w:p w:rsidR="004A35D7" w:rsidRPr="001970A2" w:rsidRDefault="004A35D7" w:rsidP="004A35D7">
      <w:pPr>
        <w:pStyle w:val="Luettelokappale"/>
        <w:numPr>
          <w:ilvl w:val="0"/>
          <w:numId w:val="1"/>
        </w:numPr>
        <w:rPr>
          <w:lang w:val="en-US"/>
        </w:rPr>
      </w:pPr>
      <w:r>
        <w:rPr>
          <w:lang w:val="en-US"/>
        </w:rPr>
        <w:t xml:space="preserve">networking between teacher students in the participant countries and learning from the approaches taken in different countries.  </w:t>
      </w:r>
    </w:p>
    <w:p w:rsidR="004A35D7" w:rsidRDefault="004A35D7" w:rsidP="004A35D7">
      <w:pPr>
        <w:rPr>
          <w:lang w:val="en-US"/>
        </w:rPr>
      </w:pPr>
    </w:p>
    <w:p w:rsidR="004A35D7" w:rsidRPr="00556289" w:rsidRDefault="004A35D7" w:rsidP="004A35D7">
      <w:pPr>
        <w:rPr>
          <w:b/>
          <w:i/>
          <w:lang w:val="en-US"/>
        </w:rPr>
      </w:pPr>
      <w:r w:rsidRPr="00D500D4">
        <w:rPr>
          <w:b/>
          <w:i/>
          <w:lang w:val="en-US"/>
        </w:rPr>
        <w:t xml:space="preserve">Level and extent of the course, teaching methods, course topics: </w:t>
      </w:r>
    </w:p>
    <w:p w:rsidR="004A35D7" w:rsidRDefault="004A35D7" w:rsidP="004A35D7">
      <w:pPr>
        <w:rPr>
          <w:lang w:val="en-US"/>
        </w:rPr>
      </w:pPr>
      <w:r>
        <w:rPr>
          <w:lang w:val="en-US"/>
        </w:rPr>
        <w:t>2 ects  KEMS707 Chemistry education international course</w:t>
      </w:r>
    </w:p>
    <w:p w:rsidR="004A35D7" w:rsidRPr="00591775" w:rsidRDefault="004A35D7" w:rsidP="004A35D7">
      <w:pPr>
        <w:rPr>
          <w:lang w:val="en-US"/>
        </w:rPr>
      </w:pPr>
      <w:r w:rsidRPr="003D4892">
        <w:rPr>
          <w:b/>
          <w:lang w:val="en-US"/>
        </w:rPr>
        <w:t xml:space="preserve">2 ects OPEA415 (or OPEA535), PBE for science student teachers’ pedagogical education or POMM1092 </w:t>
      </w:r>
      <w:r w:rsidRPr="003D4892">
        <w:rPr>
          <w:b/>
          <w:lang w:val="en-GB"/>
        </w:rPr>
        <w:t>Applied course of science pedagogy</w:t>
      </w:r>
      <w:r w:rsidRPr="00591775">
        <w:rPr>
          <w:lang w:val="en-GB"/>
        </w:rPr>
        <w:t xml:space="preserve"> (3 ects for primary student teachers, require</w:t>
      </w:r>
      <w:r>
        <w:rPr>
          <w:lang w:val="en-GB"/>
        </w:rPr>
        <w:t>s an extended course report for passing the course</w:t>
      </w:r>
      <w:r w:rsidRPr="00591775">
        <w:rPr>
          <w:lang w:val="en-GB"/>
        </w:rPr>
        <w:t>)</w:t>
      </w:r>
    </w:p>
    <w:p w:rsidR="004A35D7" w:rsidRDefault="004A35D7" w:rsidP="004A35D7">
      <w:pPr>
        <w:rPr>
          <w:lang w:val="en-US"/>
        </w:rPr>
      </w:pPr>
      <w:r>
        <w:rPr>
          <w:lang w:val="en-US"/>
        </w:rPr>
        <w:t xml:space="preserve">2 ects science education course in CU PRG </w:t>
      </w:r>
    </w:p>
    <w:p w:rsidR="004A35D7" w:rsidRDefault="004A35D7" w:rsidP="004A35D7">
      <w:pPr>
        <w:rPr>
          <w:lang w:val="en-US"/>
        </w:rPr>
      </w:pPr>
    </w:p>
    <w:p w:rsidR="004A35D7" w:rsidRDefault="004A35D7" w:rsidP="004A35D7">
      <w:pPr>
        <w:rPr>
          <w:lang w:val="en-US"/>
        </w:rPr>
      </w:pPr>
      <w:r>
        <w:rPr>
          <w:lang w:val="en-US"/>
        </w:rPr>
        <w:t xml:space="preserve">Teaching methods: </w:t>
      </w:r>
    </w:p>
    <w:p w:rsidR="004A35D7" w:rsidRDefault="004A35D7" w:rsidP="004A35D7">
      <w:pPr>
        <w:rPr>
          <w:lang w:val="en-US"/>
        </w:rPr>
      </w:pPr>
      <w:r>
        <w:rPr>
          <w:lang w:val="en-US"/>
        </w:rPr>
        <w:t xml:space="preserve">Lectures, group work, learning tasks, group discussions, final report to be delivered within 4 weeks after the course. </w:t>
      </w:r>
    </w:p>
    <w:p w:rsidR="004A35D7" w:rsidRPr="00591775" w:rsidRDefault="004A35D7" w:rsidP="004A35D7">
      <w:pPr>
        <w:rPr>
          <w:lang w:val="en-US"/>
        </w:rPr>
      </w:pPr>
      <w:r>
        <w:rPr>
          <w:lang w:val="en-US"/>
        </w:rPr>
        <w:t xml:space="preserve">Course topics: </w:t>
      </w:r>
    </w:p>
    <w:p w:rsidR="004A35D7" w:rsidRDefault="004A35D7" w:rsidP="004A35D7">
      <w:pPr>
        <w:pStyle w:val="Luettelokappale"/>
        <w:numPr>
          <w:ilvl w:val="0"/>
          <w:numId w:val="1"/>
        </w:numPr>
        <w:rPr>
          <w:lang w:val="en-US"/>
        </w:rPr>
      </w:pPr>
      <w:r>
        <w:rPr>
          <w:lang w:val="en-US"/>
        </w:rPr>
        <w:t xml:space="preserve">Project-based education (PBE) </w:t>
      </w:r>
    </w:p>
    <w:p w:rsidR="004A35D7" w:rsidRDefault="004A35D7" w:rsidP="004A35D7">
      <w:pPr>
        <w:pStyle w:val="Luettelokappale"/>
        <w:numPr>
          <w:ilvl w:val="0"/>
          <w:numId w:val="1"/>
        </w:numPr>
        <w:rPr>
          <w:lang w:val="en-US"/>
        </w:rPr>
      </w:pPr>
      <w:r>
        <w:rPr>
          <w:lang w:val="en-US"/>
        </w:rPr>
        <w:lastRenderedPageBreak/>
        <w:t xml:space="preserve">Activating teaching methods to promote active learning and increase motivation in studying sciences </w:t>
      </w:r>
    </w:p>
    <w:p w:rsidR="004A35D7" w:rsidRDefault="004A35D7" w:rsidP="004A35D7">
      <w:pPr>
        <w:pStyle w:val="Luettelokappale"/>
        <w:numPr>
          <w:ilvl w:val="0"/>
          <w:numId w:val="1"/>
        </w:numPr>
        <w:rPr>
          <w:lang w:val="en-US"/>
        </w:rPr>
      </w:pPr>
      <w:r>
        <w:rPr>
          <w:lang w:val="en-US"/>
        </w:rPr>
        <w:t>Inquiry-based science education (IBSE) to promote pedagogical content knowledge and inquiry-based learning</w:t>
      </w:r>
    </w:p>
    <w:p w:rsidR="004A35D7" w:rsidRPr="00591775" w:rsidRDefault="004A35D7" w:rsidP="004A35D7">
      <w:pPr>
        <w:rPr>
          <w:lang w:val="en-US"/>
        </w:rPr>
      </w:pPr>
    </w:p>
    <w:p w:rsidR="004A35D7" w:rsidRDefault="004A35D7" w:rsidP="004A35D7">
      <w:pPr>
        <w:rPr>
          <w:lang w:val="en-US"/>
        </w:rPr>
      </w:pPr>
    </w:p>
    <w:p w:rsidR="004A35D7" w:rsidRDefault="004A35D7" w:rsidP="004A35D7">
      <w:pPr>
        <w:rPr>
          <w:lang w:val="en-US"/>
        </w:rPr>
      </w:pPr>
      <w:r>
        <w:rPr>
          <w:lang w:val="en-US"/>
        </w:rPr>
        <w:t xml:space="preserve">Preliminary schedule of the course: </w:t>
      </w:r>
    </w:p>
    <w:tbl>
      <w:tblPr>
        <w:tblStyle w:val="TaulukkoRuudukko"/>
        <w:tblW w:w="0" w:type="auto"/>
        <w:tblLook w:val="04A0" w:firstRow="1" w:lastRow="0" w:firstColumn="1" w:lastColumn="0" w:noHBand="0" w:noVBand="1"/>
      </w:tblPr>
      <w:tblGrid>
        <w:gridCol w:w="1127"/>
        <w:gridCol w:w="1127"/>
        <w:gridCol w:w="1127"/>
        <w:gridCol w:w="1127"/>
        <w:gridCol w:w="1277"/>
        <w:gridCol w:w="1127"/>
        <w:gridCol w:w="1127"/>
        <w:gridCol w:w="1127"/>
      </w:tblGrid>
      <w:tr w:rsidR="004A35D7" w:rsidTr="00C37F42">
        <w:tc>
          <w:tcPr>
            <w:tcW w:w="1127" w:type="dxa"/>
          </w:tcPr>
          <w:p w:rsidR="004A35D7" w:rsidRDefault="004A35D7" w:rsidP="00C37F42">
            <w:pPr>
              <w:rPr>
                <w:lang w:val="en-US"/>
              </w:rPr>
            </w:pPr>
            <w:r>
              <w:rPr>
                <w:lang w:val="en-US"/>
              </w:rPr>
              <w:t>Sun</w:t>
            </w:r>
          </w:p>
        </w:tc>
        <w:tc>
          <w:tcPr>
            <w:tcW w:w="1127" w:type="dxa"/>
          </w:tcPr>
          <w:p w:rsidR="004A35D7" w:rsidRDefault="004A35D7" w:rsidP="00C37F42">
            <w:pPr>
              <w:rPr>
                <w:lang w:val="en-US"/>
              </w:rPr>
            </w:pPr>
            <w:r>
              <w:rPr>
                <w:lang w:val="en-US"/>
              </w:rPr>
              <w:t>Mon</w:t>
            </w:r>
          </w:p>
        </w:tc>
        <w:tc>
          <w:tcPr>
            <w:tcW w:w="1127" w:type="dxa"/>
          </w:tcPr>
          <w:p w:rsidR="004A35D7" w:rsidRDefault="004A35D7" w:rsidP="00C37F42">
            <w:pPr>
              <w:rPr>
                <w:lang w:val="en-US"/>
              </w:rPr>
            </w:pPr>
            <w:r>
              <w:rPr>
                <w:lang w:val="en-US"/>
              </w:rPr>
              <w:t>Tue</w:t>
            </w:r>
          </w:p>
        </w:tc>
        <w:tc>
          <w:tcPr>
            <w:tcW w:w="1127" w:type="dxa"/>
          </w:tcPr>
          <w:p w:rsidR="004A35D7" w:rsidRDefault="004A35D7" w:rsidP="00C37F42">
            <w:pPr>
              <w:rPr>
                <w:lang w:val="en-US"/>
              </w:rPr>
            </w:pPr>
            <w:r>
              <w:rPr>
                <w:lang w:val="en-US"/>
              </w:rPr>
              <w:t>Wed</w:t>
            </w:r>
          </w:p>
        </w:tc>
        <w:tc>
          <w:tcPr>
            <w:tcW w:w="1127" w:type="dxa"/>
          </w:tcPr>
          <w:p w:rsidR="004A35D7" w:rsidRDefault="004A35D7" w:rsidP="00C37F42">
            <w:pPr>
              <w:rPr>
                <w:lang w:val="en-US"/>
              </w:rPr>
            </w:pPr>
            <w:r>
              <w:rPr>
                <w:lang w:val="en-US"/>
              </w:rPr>
              <w:t>Thu</w:t>
            </w:r>
          </w:p>
        </w:tc>
        <w:tc>
          <w:tcPr>
            <w:tcW w:w="1127" w:type="dxa"/>
          </w:tcPr>
          <w:p w:rsidR="004A35D7" w:rsidRDefault="004A35D7" w:rsidP="00C37F42">
            <w:pPr>
              <w:rPr>
                <w:lang w:val="en-US"/>
              </w:rPr>
            </w:pPr>
            <w:r>
              <w:rPr>
                <w:lang w:val="en-US"/>
              </w:rPr>
              <w:t>Fri</w:t>
            </w:r>
          </w:p>
        </w:tc>
        <w:tc>
          <w:tcPr>
            <w:tcW w:w="1127" w:type="dxa"/>
          </w:tcPr>
          <w:p w:rsidR="004A35D7" w:rsidRDefault="004A35D7" w:rsidP="00C37F42">
            <w:pPr>
              <w:rPr>
                <w:lang w:val="en-US"/>
              </w:rPr>
            </w:pPr>
            <w:r>
              <w:rPr>
                <w:lang w:val="en-US"/>
              </w:rPr>
              <w:t>Sat</w:t>
            </w:r>
          </w:p>
        </w:tc>
        <w:tc>
          <w:tcPr>
            <w:tcW w:w="1127" w:type="dxa"/>
          </w:tcPr>
          <w:p w:rsidR="004A35D7" w:rsidRDefault="004A35D7" w:rsidP="00C37F42">
            <w:pPr>
              <w:rPr>
                <w:lang w:val="en-US"/>
              </w:rPr>
            </w:pPr>
            <w:r>
              <w:rPr>
                <w:lang w:val="en-US"/>
              </w:rPr>
              <w:t>Sun</w:t>
            </w:r>
          </w:p>
        </w:tc>
      </w:tr>
      <w:tr w:rsidR="004A35D7" w:rsidTr="00C37F42">
        <w:tc>
          <w:tcPr>
            <w:tcW w:w="1127" w:type="dxa"/>
          </w:tcPr>
          <w:p w:rsidR="004A35D7" w:rsidRDefault="004A35D7" w:rsidP="00C37F42">
            <w:pPr>
              <w:rPr>
                <w:lang w:val="en-US"/>
              </w:rPr>
            </w:pPr>
            <w:r>
              <w:rPr>
                <w:lang w:val="en-US"/>
              </w:rPr>
              <w:t>3.11.</w:t>
            </w:r>
          </w:p>
        </w:tc>
        <w:tc>
          <w:tcPr>
            <w:tcW w:w="1127" w:type="dxa"/>
          </w:tcPr>
          <w:p w:rsidR="004A35D7" w:rsidRDefault="004A35D7" w:rsidP="00C37F42">
            <w:pPr>
              <w:rPr>
                <w:lang w:val="en-US"/>
              </w:rPr>
            </w:pPr>
            <w:r>
              <w:rPr>
                <w:lang w:val="en-US"/>
              </w:rPr>
              <w:t>4.11.</w:t>
            </w:r>
          </w:p>
        </w:tc>
        <w:tc>
          <w:tcPr>
            <w:tcW w:w="1127" w:type="dxa"/>
          </w:tcPr>
          <w:p w:rsidR="004A35D7" w:rsidRDefault="004A35D7" w:rsidP="00C37F42">
            <w:pPr>
              <w:rPr>
                <w:lang w:val="en-US"/>
              </w:rPr>
            </w:pPr>
            <w:r>
              <w:rPr>
                <w:lang w:val="en-US"/>
              </w:rPr>
              <w:t>5.11.</w:t>
            </w:r>
          </w:p>
        </w:tc>
        <w:tc>
          <w:tcPr>
            <w:tcW w:w="1127" w:type="dxa"/>
          </w:tcPr>
          <w:p w:rsidR="004A35D7" w:rsidRDefault="004A35D7" w:rsidP="00C37F42">
            <w:pPr>
              <w:rPr>
                <w:lang w:val="en-US"/>
              </w:rPr>
            </w:pPr>
            <w:r>
              <w:rPr>
                <w:lang w:val="en-US"/>
              </w:rPr>
              <w:t>6.11.</w:t>
            </w:r>
          </w:p>
        </w:tc>
        <w:tc>
          <w:tcPr>
            <w:tcW w:w="1127" w:type="dxa"/>
          </w:tcPr>
          <w:p w:rsidR="004A35D7" w:rsidRDefault="004A35D7" w:rsidP="00C37F42">
            <w:pPr>
              <w:rPr>
                <w:lang w:val="en-US"/>
              </w:rPr>
            </w:pPr>
            <w:r>
              <w:rPr>
                <w:lang w:val="en-US"/>
              </w:rPr>
              <w:t>7.11.</w:t>
            </w:r>
          </w:p>
        </w:tc>
        <w:tc>
          <w:tcPr>
            <w:tcW w:w="1127" w:type="dxa"/>
          </w:tcPr>
          <w:p w:rsidR="004A35D7" w:rsidRDefault="004A35D7" w:rsidP="00C37F42">
            <w:pPr>
              <w:rPr>
                <w:lang w:val="en-US"/>
              </w:rPr>
            </w:pPr>
            <w:r>
              <w:rPr>
                <w:lang w:val="en-US"/>
              </w:rPr>
              <w:t>8.11.</w:t>
            </w:r>
          </w:p>
        </w:tc>
        <w:tc>
          <w:tcPr>
            <w:tcW w:w="1127" w:type="dxa"/>
          </w:tcPr>
          <w:p w:rsidR="004A35D7" w:rsidRDefault="004A35D7" w:rsidP="00C37F42">
            <w:pPr>
              <w:rPr>
                <w:lang w:val="en-US"/>
              </w:rPr>
            </w:pPr>
            <w:r>
              <w:rPr>
                <w:lang w:val="en-US"/>
              </w:rPr>
              <w:t>9.11.</w:t>
            </w:r>
          </w:p>
        </w:tc>
        <w:tc>
          <w:tcPr>
            <w:tcW w:w="1127" w:type="dxa"/>
          </w:tcPr>
          <w:p w:rsidR="004A35D7" w:rsidRDefault="004A35D7" w:rsidP="00C37F42">
            <w:pPr>
              <w:rPr>
                <w:lang w:val="en-US"/>
              </w:rPr>
            </w:pPr>
            <w:r>
              <w:rPr>
                <w:lang w:val="en-US"/>
              </w:rPr>
              <w:t>10.11</w:t>
            </w:r>
          </w:p>
        </w:tc>
      </w:tr>
      <w:tr w:rsidR="004A35D7" w:rsidTr="00C37F42">
        <w:tc>
          <w:tcPr>
            <w:tcW w:w="1127" w:type="dxa"/>
          </w:tcPr>
          <w:p w:rsidR="004A35D7" w:rsidRDefault="004A35D7" w:rsidP="00C37F42">
            <w:pPr>
              <w:rPr>
                <w:lang w:val="en-US"/>
              </w:rPr>
            </w:pPr>
            <w:r>
              <w:rPr>
                <w:lang w:val="en-US"/>
              </w:rPr>
              <w:t>Travel to PRG</w:t>
            </w:r>
          </w:p>
        </w:tc>
        <w:tc>
          <w:tcPr>
            <w:tcW w:w="1127" w:type="dxa"/>
          </w:tcPr>
          <w:p w:rsidR="004A35D7" w:rsidRDefault="004A35D7" w:rsidP="00C37F42">
            <w:pPr>
              <w:rPr>
                <w:lang w:val="en-US"/>
              </w:rPr>
            </w:pPr>
            <w:r>
              <w:rPr>
                <w:lang w:val="en-US"/>
              </w:rPr>
              <w:t xml:space="preserve">10-12 lectures PBE </w:t>
            </w:r>
          </w:p>
        </w:tc>
        <w:tc>
          <w:tcPr>
            <w:tcW w:w="1127" w:type="dxa"/>
          </w:tcPr>
          <w:p w:rsidR="004A35D7" w:rsidRDefault="004A35D7" w:rsidP="00C37F42">
            <w:pPr>
              <w:rPr>
                <w:lang w:val="en-US"/>
              </w:rPr>
            </w:pPr>
            <w:r>
              <w:rPr>
                <w:lang w:val="en-US"/>
              </w:rPr>
              <w:t xml:space="preserve">10-12 </w:t>
            </w:r>
          </w:p>
          <w:p w:rsidR="004A35D7" w:rsidRDefault="004A35D7" w:rsidP="00C37F42">
            <w:pPr>
              <w:rPr>
                <w:lang w:val="en-US"/>
              </w:rPr>
            </w:pPr>
            <w:r>
              <w:rPr>
                <w:lang w:val="en-US"/>
              </w:rPr>
              <w:t xml:space="preserve">lectures </w:t>
            </w:r>
          </w:p>
          <w:p w:rsidR="004A35D7" w:rsidRDefault="004A35D7" w:rsidP="00C37F42">
            <w:pPr>
              <w:rPr>
                <w:lang w:val="en-US"/>
              </w:rPr>
            </w:pPr>
            <w:r>
              <w:rPr>
                <w:lang w:val="en-US"/>
              </w:rPr>
              <w:t>Activ. methods</w:t>
            </w:r>
          </w:p>
        </w:tc>
        <w:tc>
          <w:tcPr>
            <w:tcW w:w="1127" w:type="dxa"/>
          </w:tcPr>
          <w:p w:rsidR="004A35D7" w:rsidRDefault="004A35D7" w:rsidP="00C37F42">
            <w:pPr>
              <w:rPr>
                <w:lang w:val="en-US"/>
              </w:rPr>
            </w:pPr>
            <w:r>
              <w:rPr>
                <w:lang w:val="en-US"/>
              </w:rPr>
              <w:t xml:space="preserve">10-12 </w:t>
            </w:r>
          </w:p>
          <w:p w:rsidR="004A35D7" w:rsidRDefault="004A35D7" w:rsidP="00C37F42">
            <w:pPr>
              <w:rPr>
                <w:lang w:val="en-US"/>
              </w:rPr>
            </w:pPr>
            <w:r>
              <w:rPr>
                <w:lang w:val="en-US"/>
              </w:rPr>
              <w:t xml:space="preserve">lectures </w:t>
            </w:r>
          </w:p>
          <w:p w:rsidR="004A35D7" w:rsidRDefault="004A35D7" w:rsidP="00C37F42">
            <w:pPr>
              <w:rPr>
                <w:lang w:val="en-US"/>
              </w:rPr>
            </w:pPr>
            <w:r>
              <w:rPr>
                <w:lang w:val="en-US"/>
              </w:rPr>
              <w:t>IBSE</w:t>
            </w:r>
          </w:p>
        </w:tc>
        <w:tc>
          <w:tcPr>
            <w:tcW w:w="1127" w:type="dxa"/>
          </w:tcPr>
          <w:p w:rsidR="004A35D7" w:rsidRDefault="004A35D7" w:rsidP="00C37F42">
            <w:pPr>
              <w:rPr>
                <w:lang w:val="en-US"/>
              </w:rPr>
            </w:pPr>
            <w:r>
              <w:rPr>
                <w:lang w:val="en-US"/>
              </w:rPr>
              <w:t xml:space="preserve">10-12 </w:t>
            </w:r>
          </w:p>
          <w:p w:rsidR="004A35D7" w:rsidRDefault="004A35D7" w:rsidP="00C37F42">
            <w:pPr>
              <w:rPr>
                <w:lang w:val="en-US"/>
              </w:rPr>
            </w:pPr>
            <w:r>
              <w:rPr>
                <w:lang w:val="en-US"/>
              </w:rPr>
              <w:t xml:space="preserve">meeting </w:t>
            </w:r>
          </w:p>
          <w:p w:rsidR="004A35D7" w:rsidRDefault="004A35D7" w:rsidP="00C37F42">
            <w:pPr>
              <w:rPr>
                <w:lang w:val="en-US"/>
              </w:rPr>
            </w:pPr>
            <w:r>
              <w:rPr>
                <w:lang w:val="en-US"/>
              </w:rPr>
              <w:t>preparation for PBE2019</w:t>
            </w:r>
          </w:p>
        </w:tc>
        <w:tc>
          <w:tcPr>
            <w:tcW w:w="1127" w:type="dxa"/>
          </w:tcPr>
          <w:p w:rsidR="004A35D7" w:rsidRDefault="004A35D7" w:rsidP="00C37F42">
            <w:pPr>
              <w:rPr>
                <w:lang w:val="en-US"/>
              </w:rPr>
            </w:pPr>
            <w:r>
              <w:rPr>
                <w:lang w:val="en-US"/>
              </w:rPr>
              <w:t xml:space="preserve">9-14 </w:t>
            </w:r>
          </w:p>
          <w:p w:rsidR="004A35D7" w:rsidRDefault="004A35D7" w:rsidP="00C37F42">
            <w:pPr>
              <w:rPr>
                <w:lang w:val="en-US"/>
              </w:rPr>
            </w:pPr>
            <w:r>
              <w:rPr>
                <w:lang w:val="en-US"/>
              </w:rPr>
              <w:t xml:space="preserve">PBE2019 </w:t>
            </w:r>
          </w:p>
        </w:tc>
        <w:tc>
          <w:tcPr>
            <w:tcW w:w="1127" w:type="dxa"/>
          </w:tcPr>
          <w:p w:rsidR="004A35D7" w:rsidRDefault="004A35D7" w:rsidP="00C37F42">
            <w:pPr>
              <w:rPr>
                <w:lang w:val="en-US"/>
              </w:rPr>
            </w:pPr>
            <w:r>
              <w:rPr>
                <w:lang w:val="en-US"/>
              </w:rPr>
              <w:t>Guided visit to PGR city and castle hill</w:t>
            </w:r>
          </w:p>
        </w:tc>
        <w:tc>
          <w:tcPr>
            <w:tcW w:w="1127" w:type="dxa"/>
          </w:tcPr>
          <w:p w:rsidR="004A35D7" w:rsidRDefault="004A35D7" w:rsidP="00C37F42">
            <w:pPr>
              <w:rPr>
                <w:lang w:val="en-US"/>
              </w:rPr>
            </w:pPr>
            <w:r>
              <w:rPr>
                <w:lang w:val="en-US"/>
              </w:rPr>
              <w:t>Travel to JYV</w:t>
            </w:r>
          </w:p>
        </w:tc>
      </w:tr>
      <w:tr w:rsidR="004A35D7" w:rsidTr="00C37F42">
        <w:tc>
          <w:tcPr>
            <w:tcW w:w="1127" w:type="dxa"/>
          </w:tcPr>
          <w:p w:rsidR="004A35D7" w:rsidRDefault="004A35D7" w:rsidP="00C37F42">
            <w:pPr>
              <w:rPr>
                <w:lang w:val="en-US"/>
              </w:rPr>
            </w:pPr>
          </w:p>
        </w:tc>
        <w:tc>
          <w:tcPr>
            <w:tcW w:w="1127" w:type="dxa"/>
          </w:tcPr>
          <w:p w:rsidR="004A35D7" w:rsidRDefault="004A35D7" w:rsidP="00C37F42">
            <w:pPr>
              <w:rPr>
                <w:lang w:val="en-US"/>
              </w:rPr>
            </w:pPr>
            <w:r>
              <w:rPr>
                <w:lang w:val="en-US"/>
              </w:rPr>
              <w:t>12-13 lunch</w:t>
            </w:r>
          </w:p>
        </w:tc>
        <w:tc>
          <w:tcPr>
            <w:tcW w:w="1127" w:type="dxa"/>
          </w:tcPr>
          <w:p w:rsidR="004A35D7" w:rsidRDefault="004A35D7" w:rsidP="00C37F42">
            <w:pPr>
              <w:rPr>
                <w:lang w:val="en-US"/>
              </w:rPr>
            </w:pPr>
            <w:r>
              <w:rPr>
                <w:lang w:val="en-US"/>
              </w:rPr>
              <w:t xml:space="preserve">12-13 lunch </w:t>
            </w:r>
          </w:p>
        </w:tc>
        <w:tc>
          <w:tcPr>
            <w:tcW w:w="1127" w:type="dxa"/>
          </w:tcPr>
          <w:p w:rsidR="004A35D7" w:rsidRDefault="004A35D7" w:rsidP="00C37F42">
            <w:pPr>
              <w:rPr>
                <w:lang w:val="en-US"/>
              </w:rPr>
            </w:pPr>
            <w:r>
              <w:rPr>
                <w:lang w:val="en-US"/>
              </w:rPr>
              <w:t>12-13</w:t>
            </w:r>
          </w:p>
          <w:p w:rsidR="004A35D7" w:rsidRDefault="004A35D7" w:rsidP="00C37F42">
            <w:pPr>
              <w:rPr>
                <w:lang w:val="en-US"/>
              </w:rPr>
            </w:pPr>
            <w:r>
              <w:rPr>
                <w:lang w:val="en-US"/>
              </w:rPr>
              <w:t>lunch</w:t>
            </w:r>
          </w:p>
        </w:tc>
        <w:tc>
          <w:tcPr>
            <w:tcW w:w="1127" w:type="dxa"/>
          </w:tcPr>
          <w:p w:rsidR="004A35D7" w:rsidRDefault="004A35D7" w:rsidP="00C37F42">
            <w:pPr>
              <w:rPr>
                <w:lang w:val="en-US"/>
              </w:rPr>
            </w:pPr>
            <w:r>
              <w:rPr>
                <w:lang w:val="en-US"/>
              </w:rPr>
              <w:t>12-13 lunch</w:t>
            </w:r>
          </w:p>
        </w:tc>
        <w:tc>
          <w:tcPr>
            <w:tcW w:w="1127" w:type="dxa"/>
          </w:tcPr>
          <w:p w:rsidR="004A35D7" w:rsidRDefault="004A35D7" w:rsidP="00C37F42">
            <w:pPr>
              <w:rPr>
                <w:lang w:val="en-US"/>
              </w:rPr>
            </w:pPr>
          </w:p>
        </w:tc>
        <w:tc>
          <w:tcPr>
            <w:tcW w:w="1127" w:type="dxa"/>
          </w:tcPr>
          <w:p w:rsidR="004A35D7" w:rsidRDefault="004A35D7" w:rsidP="00C37F42">
            <w:pPr>
              <w:rPr>
                <w:lang w:val="en-US"/>
              </w:rPr>
            </w:pPr>
          </w:p>
        </w:tc>
        <w:tc>
          <w:tcPr>
            <w:tcW w:w="1127" w:type="dxa"/>
          </w:tcPr>
          <w:p w:rsidR="004A35D7" w:rsidRDefault="004A35D7" w:rsidP="00C37F42">
            <w:pPr>
              <w:rPr>
                <w:lang w:val="en-US"/>
              </w:rPr>
            </w:pPr>
          </w:p>
        </w:tc>
      </w:tr>
      <w:tr w:rsidR="004A35D7" w:rsidTr="00C37F42">
        <w:tc>
          <w:tcPr>
            <w:tcW w:w="1127" w:type="dxa"/>
          </w:tcPr>
          <w:p w:rsidR="004A35D7" w:rsidRDefault="004A35D7" w:rsidP="00C37F42">
            <w:pPr>
              <w:rPr>
                <w:lang w:val="en-US"/>
              </w:rPr>
            </w:pPr>
          </w:p>
        </w:tc>
        <w:tc>
          <w:tcPr>
            <w:tcW w:w="1127" w:type="dxa"/>
          </w:tcPr>
          <w:p w:rsidR="004A35D7" w:rsidRDefault="004A35D7" w:rsidP="00C37F42">
            <w:pPr>
              <w:rPr>
                <w:lang w:val="en-US"/>
              </w:rPr>
            </w:pPr>
            <w:r>
              <w:rPr>
                <w:lang w:val="en-US"/>
              </w:rPr>
              <w:t>13-16 group work PBE</w:t>
            </w:r>
          </w:p>
        </w:tc>
        <w:tc>
          <w:tcPr>
            <w:tcW w:w="1127" w:type="dxa"/>
          </w:tcPr>
          <w:p w:rsidR="004A35D7" w:rsidRDefault="004A35D7" w:rsidP="00C37F42">
            <w:pPr>
              <w:rPr>
                <w:lang w:val="en-US"/>
              </w:rPr>
            </w:pPr>
            <w:r>
              <w:rPr>
                <w:lang w:val="en-US"/>
              </w:rPr>
              <w:t xml:space="preserve">13-16 </w:t>
            </w:r>
          </w:p>
          <w:p w:rsidR="004A35D7" w:rsidRDefault="004A35D7" w:rsidP="00C37F42">
            <w:pPr>
              <w:rPr>
                <w:lang w:val="en-US"/>
              </w:rPr>
            </w:pPr>
            <w:r>
              <w:rPr>
                <w:lang w:val="en-US"/>
              </w:rPr>
              <w:t>group work activ. methods</w:t>
            </w:r>
          </w:p>
        </w:tc>
        <w:tc>
          <w:tcPr>
            <w:tcW w:w="1127" w:type="dxa"/>
          </w:tcPr>
          <w:p w:rsidR="004A35D7" w:rsidRDefault="004A35D7" w:rsidP="00C37F42">
            <w:pPr>
              <w:rPr>
                <w:lang w:val="en-US"/>
              </w:rPr>
            </w:pPr>
            <w:r>
              <w:rPr>
                <w:lang w:val="en-US"/>
              </w:rPr>
              <w:t xml:space="preserve">13-16 </w:t>
            </w:r>
          </w:p>
          <w:p w:rsidR="004A35D7" w:rsidRDefault="004A35D7" w:rsidP="00C37F42">
            <w:pPr>
              <w:rPr>
                <w:lang w:val="en-US"/>
              </w:rPr>
            </w:pPr>
            <w:r>
              <w:rPr>
                <w:lang w:val="en-US"/>
              </w:rPr>
              <w:t>group work IBSE</w:t>
            </w:r>
          </w:p>
        </w:tc>
        <w:tc>
          <w:tcPr>
            <w:tcW w:w="1127" w:type="dxa"/>
          </w:tcPr>
          <w:p w:rsidR="004A35D7" w:rsidRDefault="004A35D7" w:rsidP="00C37F42">
            <w:pPr>
              <w:rPr>
                <w:lang w:val="en-US"/>
              </w:rPr>
            </w:pPr>
            <w:r>
              <w:rPr>
                <w:lang w:val="en-US"/>
              </w:rPr>
              <w:t xml:space="preserve">13-18 </w:t>
            </w:r>
          </w:p>
          <w:p w:rsidR="004A35D7" w:rsidRDefault="004A35D7" w:rsidP="00C37F42">
            <w:pPr>
              <w:rPr>
                <w:lang w:val="en-US"/>
              </w:rPr>
            </w:pPr>
            <w:r>
              <w:rPr>
                <w:lang w:val="en-US"/>
              </w:rPr>
              <w:t>PBE2019</w:t>
            </w:r>
          </w:p>
        </w:tc>
        <w:tc>
          <w:tcPr>
            <w:tcW w:w="1127" w:type="dxa"/>
          </w:tcPr>
          <w:p w:rsidR="004A35D7" w:rsidRDefault="004A35D7" w:rsidP="00C37F42">
            <w:pPr>
              <w:rPr>
                <w:lang w:val="en-US"/>
              </w:rPr>
            </w:pPr>
            <w:r>
              <w:rPr>
                <w:lang w:val="en-US"/>
              </w:rPr>
              <w:t>14:30-17</w:t>
            </w:r>
          </w:p>
          <w:p w:rsidR="004A35D7" w:rsidRDefault="004A35D7" w:rsidP="00C37F42">
            <w:pPr>
              <w:rPr>
                <w:lang w:val="en-US"/>
              </w:rPr>
            </w:pPr>
            <w:r>
              <w:rPr>
                <w:lang w:val="en-US"/>
              </w:rPr>
              <w:t>reflection and feedback</w:t>
            </w:r>
          </w:p>
        </w:tc>
        <w:tc>
          <w:tcPr>
            <w:tcW w:w="1127" w:type="dxa"/>
          </w:tcPr>
          <w:p w:rsidR="004A35D7" w:rsidRDefault="004A35D7" w:rsidP="00C37F42">
            <w:pPr>
              <w:rPr>
                <w:lang w:val="en-US"/>
              </w:rPr>
            </w:pPr>
          </w:p>
        </w:tc>
        <w:tc>
          <w:tcPr>
            <w:tcW w:w="1127" w:type="dxa"/>
          </w:tcPr>
          <w:p w:rsidR="004A35D7" w:rsidRDefault="004A35D7" w:rsidP="00C37F42">
            <w:pPr>
              <w:rPr>
                <w:lang w:val="en-US"/>
              </w:rPr>
            </w:pPr>
          </w:p>
        </w:tc>
      </w:tr>
      <w:tr w:rsidR="004A35D7" w:rsidTr="00C37F42">
        <w:tc>
          <w:tcPr>
            <w:tcW w:w="1127" w:type="dxa"/>
          </w:tcPr>
          <w:p w:rsidR="004A35D7" w:rsidRDefault="004A35D7" w:rsidP="00C37F42">
            <w:pPr>
              <w:rPr>
                <w:lang w:val="en-US"/>
              </w:rPr>
            </w:pPr>
          </w:p>
        </w:tc>
        <w:tc>
          <w:tcPr>
            <w:tcW w:w="1127" w:type="dxa"/>
          </w:tcPr>
          <w:p w:rsidR="004A35D7" w:rsidRDefault="004A35D7" w:rsidP="00C37F42">
            <w:pPr>
              <w:rPr>
                <w:lang w:val="en-US"/>
              </w:rPr>
            </w:pPr>
          </w:p>
        </w:tc>
        <w:tc>
          <w:tcPr>
            <w:tcW w:w="1127" w:type="dxa"/>
          </w:tcPr>
          <w:p w:rsidR="004A35D7" w:rsidRDefault="004A35D7" w:rsidP="00C37F42">
            <w:pPr>
              <w:rPr>
                <w:lang w:val="en-US"/>
              </w:rPr>
            </w:pPr>
          </w:p>
        </w:tc>
        <w:tc>
          <w:tcPr>
            <w:tcW w:w="1127" w:type="dxa"/>
          </w:tcPr>
          <w:p w:rsidR="004A35D7" w:rsidRDefault="004A35D7" w:rsidP="00C37F42">
            <w:pPr>
              <w:rPr>
                <w:lang w:val="en-US"/>
              </w:rPr>
            </w:pPr>
          </w:p>
        </w:tc>
        <w:tc>
          <w:tcPr>
            <w:tcW w:w="1127" w:type="dxa"/>
          </w:tcPr>
          <w:p w:rsidR="004A35D7" w:rsidRDefault="004A35D7" w:rsidP="00C37F42">
            <w:pPr>
              <w:rPr>
                <w:lang w:val="en-US"/>
              </w:rPr>
            </w:pPr>
          </w:p>
        </w:tc>
        <w:tc>
          <w:tcPr>
            <w:tcW w:w="1127" w:type="dxa"/>
          </w:tcPr>
          <w:p w:rsidR="004A35D7" w:rsidRDefault="004A35D7" w:rsidP="00C37F42">
            <w:pPr>
              <w:rPr>
                <w:lang w:val="en-US"/>
              </w:rPr>
            </w:pPr>
          </w:p>
        </w:tc>
        <w:tc>
          <w:tcPr>
            <w:tcW w:w="1127" w:type="dxa"/>
          </w:tcPr>
          <w:p w:rsidR="004A35D7" w:rsidRDefault="004A35D7" w:rsidP="00C37F42">
            <w:pPr>
              <w:rPr>
                <w:lang w:val="en-US"/>
              </w:rPr>
            </w:pPr>
          </w:p>
        </w:tc>
        <w:tc>
          <w:tcPr>
            <w:tcW w:w="1127" w:type="dxa"/>
          </w:tcPr>
          <w:p w:rsidR="004A35D7" w:rsidRDefault="004A35D7" w:rsidP="00C37F42">
            <w:pPr>
              <w:rPr>
                <w:lang w:val="en-US"/>
              </w:rPr>
            </w:pPr>
          </w:p>
        </w:tc>
      </w:tr>
    </w:tbl>
    <w:p w:rsidR="004A35D7" w:rsidRDefault="004A35D7" w:rsidP="004A35D7">
      <w:pPr>
        <w:rPr>
          <w:lang w:val="en-US"/>
        </w:rPr>
      </w:pPr>
    </w:p>
    <w:p w:rsidR="004A35D7" w:rsidRDefault="004A35D7" w:rsidP="004A35D7">
      <w:pPr>
        <w:rPr>
          <w:lang w:val="en-US"/>
        </w:rPr>
      </w:pPr>
    </w:p>
    <w:p w:rsidR="004A35D7" w:rsidRPr="00591775" w:rsidRDefault="004A35D7" w:rsidP="004A35D7">
      <w:pPr>
        <w:rPr>
          <w:b/>
          <w:i/>
          <w:lang w:val="en-US"/>
        </w:rPr>
      </w:pPr>
      <w:r w:rsidRPr="00591775">
        <w:rPr>
          <w:b/>
          <w:i/>
          <w:lang w:val="en-US"/>
        </w:rPr>
        <w:t xml:space="preserve">Estimated number of students and teachers: </w:t>
      </w:r>
    </w:p>
    <w:p w:rsidR="004A35D7" w:rsidRDefault="004A35D7" w:rsidP="004A35D7">
      <w:pPr>
        <w:rPr>
          <w:lang w:val="en-US"/>
        </w:rPr>
      </w:pPr>
      <w:r>
        <w:rPr>
          <w:lang w:val="en-US"/>
        </w:rPr>
        <w:t xml:space="preserve">Up to 15 students from JYU from different natural science teacher education majors (Faculty of Science and Mathematics) and primary school teacher students from the Faculty of Education and Psychology. </w:t>
      </w:r>
    </w:p>
    <w:p w:rsidR="004A35D7" w:rsidRDefault="004A35D7" w:rsidP="004A35D7">
      <w:pPr>
        <w:rPr>
          <w:lang w:val="en-US"/>
        </w:rPr>
      </w:pPr>
      <w:r>
        <w:rPr>
          <w:lang w:val="en-US"/>
        </w:rPr>
        <w:t xml:space="preserve">Up to 15 students from Charles University. Also the possibility to have in-field teachers to join. </w:t>
      </w:r>
    </w:p>
    <w:p w:rsidR="004A35D7" w:rsidRDefault="004A35D7" w:rsidP="004A35D7">
      <w:pPr>
        <w:rPr>
          <w:lang w:val="en-US"/>
        </w:rPr>
      </w:pPr>
    </w:p>
    <w:p w:rsidR="004A35D7" w:rsidRDefault="004A35D7" w:rsidP="004A35D7">
      <w:pPr>
        <w:rPr>
          <w:lang w:val="en-US"/>
        </w:rPr>
      </w:pPr>
      <w:r>
        <w:rPr>
          <w:lang w:val="en-US"/>
        </w:rPr>
        <w:t xml:space="preserve">Teachers: JYU 3, Charles Univ 2 at the stage of planning. </w:t>
      </w:r>
    </w:p>
    <w:p w:rsidR="004A35D7" w:rsidRDefault="004A35D7" w:rsidP="004A35D7">
      <w:pPr>
        <w:rPr>
          <w:lang w:val="en-US"/>
        </w:rPr>
      </w:pPr>
    </w:p>
    <w:p w:rsidR="004A35D7" w:rsidRPr="00AC58F4" w:rsidRDefault="004A35D7" w:rsidP="004A35D7">
      <w:pPr>
        <w:rPr>
          <w:b/>
          <w:i/>
          <w:lang w:val="en-US"/>
        </w:rPr>
      </w:pPr>
      <w:r w:rsidRPr="00AC58F4">
        <w:rPr>
          <w:b/>
          <w:i/>
          <w:lang w:val="en-US"/>
        </w:rPr>
        <w:t xml:space="preserve">Methods of evaluating the course: </w:t>
      </w:r>
    </w:p>
    <w:p w:rsidR="004A35D7" w:rsidRDefault="004A35D7" w:rsidP="004A35D7">
      <w:pPr>
        <w:rPr>
          <w:lang w:val="en-US"/>
        </w:rPr>
      </w:pPr>
      <w:r>
        <w:rPr>
          <w:lang w:val="en-US"/>
        </w:rPr>
        <w:t xml:space="preserve">Reflective discussions in the end of the course, final report </w:t>
      </w:r>
    </w:p>
    <w:p w:rsidR="004A35D7" w:rsidRDefault="004A35D7" w:rsidP="004A35D7">
      <w:pPr>
        <w:rPr>
          <w:lang w:val="en-US"/>
        </w:rPr>
      </w:pPr>
      <w:r>
        <w:rPr>
          <w:lang w:val="en-US"/>
        </w:rPr>
        <w:t>Evaluation of the course: pass/fail (JYU)</w:t>
      </w:r>
    </w:p>
    <w:p w:rsidR="0000364E" w:rsidRDefault="0000364E" w:rsidP="004A35D7">
      <w:pPr>
        <w:rPr>
          <w:lang w:val="en-US"/>
        </w:rPr>
      </w:pPr>
    </w:p>
    <w:p w:rsidR="0000364E" w:rsidRDefault="0000364E" w:rsidP="004A35D7">
      <w:pPr>
        <w:rPr>
          <w:lang w:val="en-US"/>
        </w:rPr>
      </w:pPr>
    </w:p>
    <w:p w:rsidR="0000364E" w:rsidRDefault="0000364E" w:rsidP="004A35D7">
      <w:pPr>
        <w:rPr>
          <w:lang w:val="en-US"/>
        </w:rPr>
      </w:pPr>
    </w:p>
    <w:p w:rsidR="0000364E" w:rsidRPr="00CD606B" w:rsidRDefault="00840B02" w:rsidP="004A35D7">
      <w:pPr>
        <w:rPr>
          <w:i/>
        </w:rPr>
      </w:pPr>
      <w:r w:rsidRPr="00CD606B">
        <w:rPr>
          <w:i/>
        </w:rPr>
        <w:t>Tiedoksi vielä tämä hanke, jossa ohjaajat ja opiskelijaryhmät on jo sovittu</w:t>
      </w:r>
      <w:r w:rsidR="00CD606B" w:rsidRPr="00CD606B">
        <w:rPr>
          <w:i/>
        </w:rPr>
        <w:t>:</w:t>
      </w:r>
    </w:p>
    <w:p w:rsidR="0000364E" w:rsidRPr="0000364E" w:rsidRDefault="0000364E" w:rsidP="004A35D7">
      <w:pPr>
        <w:rPr>
          <w:rFonts w:ascii="Calibri" w:eastAsia="Times New Roman" w:hAnsi="Calibri" w:cs="Calibri"/>
          <w:b/>
          <w:color w:val="212121"/>
          <w:sz w:val="28"/>
          <w:szCs w:val="28"/>
          <w:lang w:eastAsia="fi-FI"/>
        </w:rPr>
      </w:pPr>
      <w:r w:rsidRPr="0000364E">
        <w:rPr>
          <w:rFonts w:ascii="Calibri" w:eastAsia="Times New Roman" w:hAnsi="Calibri" w:cs="Calibri"/>
          <w:b/>
          <w:color w:val="212121"/>
          <w:sz w:val="28"/>
          <w:szCs w:val="28"/>
          <w:lang w:eastAsia="fi-FI"/>
        </w:rPr>
        <w:lastRenderedPageBreak/>
        <w:t>AdaptGuide –akatemiahanke</w:t>
      </w:r>
    </w:p>
    <w:p w:rsidR="004A35D7" w:rsidRPr="00CD606B" w:rsidRDefault="0000364E" w:rsidP="00CC1C2A">
      <w:pPr>
        <w:rPr>
          <w:lang w:val="en-US"/>
        </w:rPr>
      </w:pPr>
      <w:r w:rsidRPr="00CB564D">
        <w:t>Ensi lukuvuonna yksi yhdistetty yllin</w:t>
      </w:r>
      <w:r w:rsidR="00CD606B" w:rsidRPr="00CB564D">
        <w:t xml:space="preserve"> ja matematiikan POM-soveltava </w:t>
      </w:r>
      <w:r w:rsidRPr="00CB564D">
        <w:t>ryhmä (yksityiskohdat</w:t>
      </w:r>
      <w:r w:rsidR="00CD606B" w:rsidRPr="00CB564D">
        <w:t xml:space="preserve"> sovitaan</w:t>
      </w:r>
      <w:r w:rsidRPr="00CB564D">
        <w:t xml:space="preserve"> POM-koordinaatiotiimin</w:t>
      </w:r>
      <w:r w:rsidR="00CD606B" w:rsidRPr="00CB564D">
        <w:t xml:space="preserve"> kanssa</w:t>
      </w:r>
      <w:r w:rsidRPr="00CB564D">
        <w:t>) osallistuu h</w:t>
      </w:r>
      <w:r w:rsidR="00840B02" w:rsidRPr="00CB564D">
        <w:t>ankkeen</w:t>
      </w:r>
      <w:r w:rsidRPr="00CB564D">
        <w:t xml:space="preserve"> tutkimukseen. He käyvät opettamassa pieniä oppilasryhmiä 2., 4. ja 6. luokilta käyttäen </w:t>
      </w:r>
      <w:r w:rsidR="00840B02" w:rsidRPr="00CB564D">
        <w:t>hankkeessa suunniteltua</w:t>
      </w:r>
      <w:r w:rsidRPr="00CB564D">
        <w:t xml:space="preserve"> TVT-oppimisympäristöä. Opiskelijoilla on mahdollisuus tehdä kandi / gradu aiheeseen liittyen ja omalla aineistolla. </w:t>
      </w:r>
      <w:r w:rsidRPr="00CD606B">
        <w:rPr>
          <w:lang w:val="en-US"/>
        </w:rPr>
        <w:t>Lisätietoja Markus Hähkiöniemeltä</w:t>
      </w:r>
      <w:r w:rsidR="00CC1C2A" w:rsidRPr="00CD606B">
        <w:rPr>
          <w:lang w:val="en-US"/>
        </w:rPr>
        <w:t>.</w:t>
      </w:r>
    </w:p>
    <w:p w:rsidR="00FE21D9" w:rsidRPr="00E76420" w:rsidRDefault="00FE21D9" w:rsidP="00FE21D9">
      <w:pPr>
        <w:rPr>
          <w:color w:val="1F497D"/>
        </w:rPr>
      </w:pPr>
    </w:p>
    <w:p w:rsidR="00FE21D9" w:rsidRPr="00E76420" w:rsidRDefault="00FE21D9"/>
    <w:sectPr w:rsidR="00FE21D9" w:rsidRPr="00E764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94D" w:rsidRDefault="00F6494D" w:rsidP="00F6494D">
      <w:pPr>
        <w:spacing w:after="0" w:line="240" w:lineRule="auto"/>
      </w:pPr>
      <w:r>
        <w:separator/>
      </w:r>
    </w:p>
  </w:endnote>
  <w:endnote w:type="continuationSeparator" w:id="0">
    <w:p w:rsidR="00F6494D" w:rsidRDefault="00F6494D" w:rsidP="00F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94D" w:rsidRDefault="00F6494D" w:rsidP="00F6494D">
      <w:pPr>
        <w:spacing w:after="0" w:line="240" w:lineRule="auto"/>
      </w:pPr>
      <w:r>
        <w:separator/>
      </w:r>
    </w:p>
  </w:footnote>
  <w:footnote w:type="continuationSeparator" w:id="0">
    <w:p w:rsidR="00F6494D" w:rsidRDefault="00F6494D" w:rsidP="00F64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A0C55"/>
    <w:multiLevelType w:val="hybridMultilevel"/>
    <w:tmpl w:val="4EE04C48"/>
    <w:lvl w:ilvl="0" w:tplc="1A128D9E">
      <w:start w:val="1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D9"/>
    <w:rsid w:val="0000364E"/>
    <w:rsid w:val="00021CB3"/>
    <w:rsid w:val="0002769C"/>
    <w:rsid w:val="0005151D"/>
    <w:rsid w:val="00062C3E"/>
    <w:rsid w:val="000679BB"/>
    <w:rsid w:val="00071CC7"/>
    <w:rsid w:val="0007248B"/>
    <w:rsid w:val="00092FDA"/>
    <w:rsid w:val="000A4658"/>
    <w:rsid w:val="000C6E1B"/>
    <w:rsid w:val="000D739A"/>
    <w:rsid w:val="000E7ACC"/>
    <w:rsid w:val="001114CE"/>
    <w:rsid w:val="001207D9"/>
    <w:rsid w:val="00122353"/>
    <w:rsid w:val="00147F63"/>
    <w:rsid w:val="001578DD"/>
    <w:rsid w:val="00174AB7"/>
    <w:rsid w:val="00181AC6"/>
    <w:rsid w:val="00185F0D"/>
    <w:rsid w:val="001A0B4A"/>
    <w:rsid w:val="001B0148"/>
    <w:rsid w:val="001B5507"/>
    <w:rsid w:val="001C6A75"/>
    <w:rsid w:val="001E7C25"/>
    <w:rsid w:val="001F4729"/>
    <w:rsid w:val="002032D6"/>
    <w:rsid w:val="002215B5"/>
    <w:rsid w:val="00241D53"/>
    <w:rsid w:val="00244713"/>
    <w:rsid w:val="002459A7"/>
    <w:rsid w:val="002931D2"/>
    <w:rsid w:val="002B6F99"/>
    <w:rsid w:val="002E48EF"/>
    <w:rsid w:val="00324978"/>
    <w:rsid w:val="00334698"/>
    <w:rsid w:val="003448DF"/>
    <w:rsid w:val="00347919"/>
    <w:rsid w:val="00382F51"/>
    <w:rsid w:val="00384A59"/>
    <w:rsid w:val="003A512C"/>
    <w:rsid w:val="003C12E8"/>
    <w:rsid w:val="003D4892"/>
    <w:rsid w:val="003D50A3"/>
    <w:rsid w:val="003E0BD2"/>
    <w:rsid w:val="003E2ABA"/>
    <w:rsid w:val="003F730C"/>
    <w:rsid w:val="004070EB"/>
    <w:rsid w:val="00413EC8"/>
    <w:rsid w:val="00421354"/>
    <w:rsid w:val="00421B25"/>
    <w:rsid w:val="00430E44"/>
    <w:rsid w:val="00431356"/>
    <w:rsid w:val="004335D1"/>
    <w:rsid w:val="004608B0"/>
    <w:rsid w:val="00472B21"/>
    <w:rsid w:val="004A35D7"/>
    <w:rsid w:val="004C13F7"/>
    <w:rsid w:val="004C7353"/>
    <w:rsid w:val="004F01D3"/>
    <w:rsid w:val="005457FB"/>
    <w:rsid w:val="0055276C"/>
    <w:rsid w:val="00570CAA"/>
    <w:rsid w:val="005761A4"/>
    <w:rsid w:val="00594ECC"/>
    <w:rsid w:val="005A6187"/>
    <w:rsid w:val="005C78B3"/>
    <w:rsid w:val="005D4E9F"/>
    <w:rsid w:val="00630E13"/>
    <w:rsid w:val="00631F7E"/>
    <w:rsid w:val="00653B56"/>
    <w:rsid w:val="00664925"/>
    <w:rsid w:val="006659A4"/>
    <w:rsid w:val="006B03FC"/>
    <w:rsid w:val="006C3C8A"/>
    <w:rsid w:val="006C47C2"/>
    <w:rsid w:val="0075260D"/>
    <w:rsid w:val="0075282D"/>
    <w:rsid w:val="007668C5"/>
    <w:rsid w:val="00780397"/>
    <w:rsid w:val="00780BC2"/>
    <w:rsid w:val="007961D0"/>
    <w:rsid w:val="007E5178"/>
    <w:rsid w:val="007F63FE"/>
    <w:rsid w:val="0080393C"/>
    <w:rsid w:val="00807A0C"/>
    <w:rsid w:val="00815DCB"/>
    <w:rsid w:val="00840B02"/>
    <w:rsid w:val="008653F0"/>
    <w:rsid w:val="0087149E"/>
    <w:rsid w:val="00891E8E"/>
    <w:rsid w:val="008B1AB8"/>
    <w:rsid w:val="008B5BC7"/>
    <w:rsid w:val="008B6EE4"/>
    <w:rsid w:val="008E21B5"/>
    <w:rsid w:val="008E3574"/>
    <w:rsid w:val="0090656E"/>
    <w:rsid w:val="00930DDF"/>
    <w:rsid w:val="0096264B"/>
    <w:rsid w:val="00965B76"/>
    <w:rsid w:val="00984B25"/>
    <w:rsid w:val="00990DF4"/>
    <w:rsid w:val="009A2940"/>
    <w:rsid w:val="009A46F7"/>
    <w:rsid w:val="009B3379"/>
    <w:rsid w:val="009C0F1E"/>
    <w:rsid w:val="009C26B4"/>
    <w:rsid w:val="009D4CCF"/>
    <w:rsid w:val="00A56FDE"/>
    <w:rsid w:val="00A62349"/>
    <w:rsid w:val="00A733B8"/>
    <w:rsid w:val="00A7597D"/>
    <w:rsid w:val="00AA2C60"/>
    <w:rsid w:val="00AB4825"/>
    <w:rsid w:val="00AC6A9E"/>
    <w:rsid w:val="00AC7CC0"/>
    <w:rsid w:val="00AD7AA4"/>
    <w:rsid w:val="00B03CF9"/>
    <w:rsid w:val="00B0557C"/>
    <w:rsid w:val="00B3349F"/>
    <w:rsid w:val="00B40895"/>
    <w:rsid w:val="00B41D5A"/>
    <w:rsid w:val="00B6129C"/>
    <w:rsid w:val="00B8504A"/>
    <w:rsid w:val="00BC2BA6"/>
    <w:rsid w:val="00BE4D69"/>
    <w:rsid w:val="00C56424"/>
    <w:rsid w:val="00CA06E9"/>
    <w:rsid w:val="00CB44A2"/>
    <w:rsid w:val="00CB564D"/>
    <w:rsid w:val="00CC1C2A"/>
    <w:rsid w:val="00CD606B"/>
    <w:rsid w:val="00D312E8"/>
    <w:rsid w:val="00DE419D"/>
    <w:rsid w:val="00E05DB5"/>
    <w:rsid w:val="00E17724"/>
    <w:rsid w:val="00E416E2"/>
    <w:rsid w:val="00E43ABC"/>
    <w:rsid w:val="00E6075A"/>
    <w:rsid w:val="00E60EF4"/>
    <w:rsid w:val="00E7043C"/>
    <w:rsid w:val="00E76420"/>
    <w:rsid w:val="00E86449"/>
    <w:rsid w:val="00EF49E6"/>
    <w:rsid w:val="00F12E17"/>
    <w:rsid w:val="00F33034"/>
    <w:rsid w:val="00F5202F"/>
    <w:rsid w:val="00F6494D"/>
    <w:rsid w:val="00F924B1"/>
    <w:rsid w:val="00FA6AF3"/>
    <w:rsid w:val="00FA7003"/>
    <w:rsid w:val="00FC1851"/>
    <w:rsid w:val="00FC79B4"/>
    <w:rsid w:val="00FE21D9"/>
    <w:rsid w:val="00FF4B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E7A7"/>
  <w15:docId w15:val="{5E4CCBCB-1165-4981-B0AD-DE3C5035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4A35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E21D9"/>
    <w:rPr>
      <w:color w:val="0000FF"/>
      <w:u w:val="single"/>
    </w:rPr>
  </w:style>
  <w:style w:type="paragraph" w:styleId="NormaaliWWW">
    <w:name w:val="Normal (Web)"/>
    <w:basedOn w:val="Normaali"/>
    <w:uiPriority w:val="99"/>
    <w:unhideWhenUsed/>
    <w:rsid w:val="00FE21D9"/>
    <w:pPr>
      <w:spacing w:after="0" w:line="240" w:lineRule="auto"/>
    </w:pPr>
    <w:rPr>
      <w:rFonts w:ascii="Times New Roman" w:hAnsi="Times New Roman" w:cs="Times New Roman"/>
      <w:sz w:val="24"/>
      <w:szCs w:val="24"/>
      <w:lang w:eastAsia="fi-FI"/>
    </w:rPr>
  </w:style>
  <w:style w:type="character" w:customStyle="1" w:styleId="Otsikko1Char">
    <w:name w:val="Otsikko 1 Char"/>
    <w:basedOn w:val="Kappaleenoletusfontti"/>
    <w:link w:val="Otsikko1"/>
    <w:uiPriority w:val="9"/>
    <w:rsid w:val="004A35D7"/>
    <w:rPr>
      <w:rFonts w:asciiTheme="majorHAnsi" w:eastAsiaTheme="majorEastAsia" w:hAnsiTheme="majorHAnsi" w:cstheme="majorBidi"/>
      <w:color w:val="2E74B5" w:themeColor="accent1" w:themeShade="BF"/>
      <w:sz w:val="32"/>
      <w:szCs w:val="32"/>
    </w:rPr>
  </w:style>
  <w:style w:type="paragraph" w:styleId="Luettelokappale">
    <w:name w:val="List Paragraph"/>
    <w:basedOn w:val="Normaali"/>
    <w:uiPriority w:val="34"/>
    <w:qFormat/>
    <w:rsid w:val="004A35D7"/>
    <w:pPr>
      <w:ind w:left="720"/>
      <w:contextualSpacing/>
    </w:pPr>
  </w:style>
  <w:style w:type="table" w:styleId="TaulukkoRuudukko">
    <w:name w:val="Table Grid"/>
    <w:basedOn w:val="Normaalitaulukko"/>
    <w:uiPriority w:val="39"/>
    <w:rsid w:val="004A3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F6494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F6494D"/>
  </w:style>
  <w:style w:type="paragraph" w:styleId="Alatunniste">
    <w:name w:val="footer"/>
    <w:basedOn w:val="Normaali"/>
    <w:link w:val="AlatunnisteChar"/>
    <w:uiPriority w:val="99"/>
    <w:unhideWhenUsed/>
    <w:rsid w:val="00F6494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F64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715">
      <w:bodyDiv w:val="1"/>
      <w:marLeft w:val="0"/>
      <w:marRight w:val="0"/>
      <w:marTop w:val="0"/>
      <w:marBottom w:val="0"/>
      <w:divBdr>
        <w:top w:val="none" w:sz="0" w:space="0" w:color="auto"/>
        <w:left w:val="none" w:sz="0" w:space="0" w:color="auto"/>
        <w:bottom w:val="none" w:sz="0" w:space="0" w:color="auto"/>
        <w:right w:val="none" w:sz="0" w:space="0" w:color="auto"/>
      </w:divBdr>
    </w:div>
    <w:div w:id="163978479">
      <w:bodyDiv w:val="1"/>
      <w:marLeft w:val="0"/>
      <w:marRight w:val="0"/>
      <w:marTop w:val="0"/>
      <w:marBottom w:val="0"/>
      <w:divBdr>
        <w:top w:val="none" w:sz="0" w:space="0" w:color="auto"/>
        <w:left w:val="none" w:sz="0" w:space="0" w:color="auto"/>
        <w:bottom w:val="none" w:sz="0" w:space="0" w:color="auto"/>
        <w:right w:val="none" w:sz="0" w:space="0" w:color="auto"/>
      </w:divBdr>
    </w:div>
    <w:div w:id="277833446">
      <w:bodyDiv w:val="1"/>
      <w:marLeft w:val="0"/>
      <w:marRight w:val="0"/>
      <w:marTop w:val="0"/>
      <w:marBottom w:val="0"/>
      <w:divBdr>
        <w:top w:val="none" w:sz="0" w:space="0" w:color="auto"/>
        <w:left w:val="none" w:sz="0" w:space="0" w:color="auto"/>
        <w:bottom w:val="none" w:sz="0" w:space="0" w:color="auto"/>
        <w:right w:val="none" w:sz="0" w:space="0" w:color="auto"/>
      </w:divBdr>
    </w:div>
    <w:div w:id="1017080735">
      <w:bodyDiv w:val="1"/>
      <w:marLeft w:val="0"/>
      <w:marRight w:val="0"/>
      <w:marTop w:val="0"/>
      <w:marBottom w:val="0"/>
      <w:divBdr>
        <w:top w:val="none" w:sz="0" w:space="0" w:color="auto"/>
        <w:left w:val="none" w:sz="0" w:space="0" w:color="auto"/>
        <w:bottom w:val="none" w:sz="0" w:space="0" w:color="auto"/>
        <w:right w:val="none" w:sz="0" w:space="0" w:color="auto"/>
      </w:divBdr>
    </w:div>
    <w:div w:id="1611205762">
      <w:bodyDiv w:val="1"/>
      <w:marLeft w:val="0"/>
      <w:marRight w:val="0"/>
      <w:marTop w:val="0"/>
      <w:marBottom w:val="0"/>
      <w:divBdr>
        <w:top w:val="none" w:sz="0" w:space="0" w:color="auto"/>
        <w:left w:val="none" w:sz="0" w:space="0" w:color="auto"/>
        <w:bottom w:val="none" w:sz="0" w:space="0" w:color="auto"/>
        <w:right w:val="none" w:sz="0" w:space="0" w:color="auto"/>
      </w:divBdr>
    </w:div>
    <w:div w:id="1692871931">
      <w:bodyDiv w:val="1"/>
      <w:marLeft w:val="0"/>
      <w:marRight w:val="0"/>
      <w:marTop w:val="0"/>
      <w:marBottom w:val="0"/>
      <w:divBdr>
        <w:top w:val="none" w:sz="0" w:space="0" w:color="auto"/>
        <w:left w:val="none" w:sz="0" w:space="0" w:color="auto"/>
        <w:bottom w:val="none" w:sz="0" w:space="0" w:color="auto"/>
        <w:right w:val="none" w:sz="0" w:space="0" w:color="auto"/>
      </w:divBdr>
    </w:div>
    <w:div w:id="1796367272">
      <w:bodyDiv w:val="1"/>
      <w:marLeft w:val="0"/>
      <w:marRight w:val="0"/>
      <w:marTop w:val="0"/>
      <w:marBottom w:val="0"/>
      <w:divBdr>
        <w:top w:val="none" w:sz="0" w:space="0" w:color="auto"/>
        <w:left w:val="none" w:sz="0" w:space="0" w:color="auto"/>
        <w:bottom w:val="none" w:sz="0" w:space="0" w:color="auto"/>
        <w:right w:val="none" w:sz="0" w:space="0" w:color="auto"/>
      </w:divBdr>
    </w:div>
    <w:div w:id="21208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kyllonen@jyu.fi" TargetMode="External"/><Relationship Id="rId13" Type="http://schemas.openxmlformats.org/officeDocument/2006/relationships/hyperlink" Target="mailto:josephine.m.moate@jyu.fi" TargetMode="External"/><Relationship Id="rId18" Type="http://schemas.openxmlformats.org/officeDocument/2006/relationships/hyperlink" Target="https://hangmedisvangarna.wordpress.com/" TargetMode="External"/><Relationship Id="rId26" Type="http://schemas.openxmlformats.org/officeDocument/2006/relationships/hyperlink" Target="mailto:anssi.lindell@jyu.fi" TargetMode="External"/><Relationship Id="rId3" Type="http://schemas.openxmlformats.org/officeDocument/2006/relationships/settings" Target="settings.xml"/><Relationship Id="rId21" Type="http://schemas.openxmlformats.org/officeDocument/2006/relationships/hyperlink" Target="https://www.kielileiri.jyu.fi/" TargetMode="External"/><Relationship Id="rId7" Type="http://schemas.openxmlformats.org/officeDocument/2006/relationships/hyperlink" Target="mailto:mikko.vesisenaho@jyu.fi" TargetMode="External"/><Relationship Id="rId12" Type="http://schemas.openxmlformats.org/officeDocument/2006/relationships/hyperlink" Target="http://www.jyu.fi/iki" TargetMode="External"/><Relationship Id="rId17" Type="http://schemas.openxmlformats.org/officeDocument/2006/relationships/hyperlink" Target="mailto:kati.kajander@jyu.fi" TargetMode="External"/><Relationship Id="rId25" Type="http://schemas.openxmlformats.org/officeDocument/2006/relationships/hyperlink" Target="http://www.nanokoulu.net" TargetMode="External"/><Relationship Id="rId2" Type="http://schemas.openxmlformats.org/officeDocument/2006/relationships/styles" Target="styles.xml"/><Relationship Id="rId16" Type="http://schemas.openxmlformats.org/officeDocument/2006/relationships/hyperlink" Target="mailto:sami.lehesvuori@jyu.fi" TargetMode="External"/><Relationship Id="rId20" Type="http://schemas.openxmlformats.org/officeDocument/2006/relationships/hyperlink" Target="mailto:kati.kajander@jyu.fi" TargetMode="External"/><Relationship Id="rId29" Type="http://schemas.openxmlformats.org/officeDocument/2006/relationships/hyperlink" Target="mailto:anssi.lindell@jyu.f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li.v.kaukonen@jyu.fi" TargetMode="External"/><Relationship Id="rId24" Type="http://schemas.openxmlformats.org/officeDocument/2006/relationships/hyperlink" Target="mailto:anssi.lindell@jyu.fi"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u.k.palojarvi@jyu.fi" TargetMode="External"/><Relationship Id="rId23" Type="http://schemas.openxmlformats.org/officeDocument/2006/relationships/hyperlink" Target="mailto:anssi.lindell@jyu.fi" TargetMode="External"/><Relationship Id="rId28" Type="http://schemas.openxmlformats.org/officeDocument/2006/relationships/hyperlink" Target="mailto:jan.c.lundell@jyu.fi" TargetMode="External"/><Relationship Id="rId10" Type="http://schemas.openxmlformats.org/officeDocument/2006/relationships/hyperlink" Target="mailto:teppo.t.toikka@jyu.fi" TargetMode="External"/><Relationship Id="rId19" Type="http://schemas.openxmlformats.org/officeDocument/2006/relationships/hyperlink" Target="mailto:katja.mantyla@jyu.f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yu.fi/opendigi" TargetMode="External"/><Relationship Id="rId14" Type="http://schemas.openxmlformats.org/officeDocument/2006/relationships/hyperlink" Target="mailto:tea.s.m.kangasvieri@jyu.fi" TargetMode="External"/><Relationship Id="rId22" Type="http://schemas.openxmlformats.org/officeDocument/2006/relationships/hyperlink" Target="mailto:kati.kajander@jyu.fi" TargetMode="External"/><Relationship Id="rId27" Type="http://schemas.openxmlformats.org/officeDocument/2006/relationships/hyperlink" Target="http://www.jyu.fi/fysiikka/ipho" TargetMode="External"/><Relationship Id="rId30" Type="http://schemas.openxmlformats.org/officeDocument/2006/relationships/hyperlink" Target="mailto:martin.rusek@gmail.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8</Pages>
  <Words>1999</Words>
  <Characters>16192</Characters>
  <Application>Microsoft Office Word</Application>
  <DocSecurity>0</DocSecurity>
  <Lines>134</Lines>
  <Paragraphs>36</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Valleala, Ulla Maija</dc:creator>
  <cp:keywords/>
  <dc:description/>
  <cp:lastModifiedBy>Valleala, Ulla Maija</cp:lastModifiedBy>
  <cp:revision>24</cp:revision>
  <dcterms:created xsi:type="dcterms:W3CDTF">2019-02-22T09:16:00Z</dcterms:created>
  <dcterms:modified xsi:type="dcterms:W3CDTF">2019-03-08T09:16:00Z</dcterms:modified>
</cp:coreProperties>
</file>