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2C" w:rsidRDefault="003361E9" w:rsidP="005A3B2C">
      <w:r>
        <w:t xml:space="preserve">              </w:t>
      </w:r>
      <w:r w:rsidR="0064154C">
        <w:t>KOONTI</w:t>
      </w:r>
      <w:r>
        <w:t xml:space="preserve"> helmikuun</w:t>
      </w:r>
      <w:r w:rsidR="00BF0B76">
        <w:t xml:space="preserve"> välitehtävä</w:t>
      </w:r>
    </w:p>
    <w:p w:rsidR="003361E9" w:rsidRDefault="003361E9" w:rsidP="003361E9">
      <w:r>
        <w:t>Matematiikan kumulatiivisesta luonteesta johtuen opetus etenee systemaattisesti. Esimerkiksi S1-sisällöt koskevat yhtälailla 1. ja 2. vuosiluokkaa, mutta</w:t>
      </w:r>
      <w:r>
        <w:t xml:space="preserve"> </w:t>
      </w:r>
    </w:p>
    <w:p w:rsidR="003361E9" w:rsidRDefault="003361E9" w:rsidP="003361E9">
      <w:pPr>
        <w:rPr>
          <w:b/>
        </w:rPr>
      </w:pPr>
      <w:r w:rsidRPr="003361E9">
        <w:rPr>
          <w:b/>
        </w:rPr>
        <w:t xml:space="preserve">A) </w:t>
      </w:r>
      <w:proofErr w:type="gramStart"/>
      <w:r w:rsidRPr="003361E9">
        <w:rPr>
          <w:b/>
        </w:rPr>
        <w:t>Onko  keskeisissä</w:t>
      </w:r>
      <w:proofErr w:type="gramEnd"/>
      <w:r w:rsidRPr="003361E9">
        <w:rPr>
          <w:b/>
        </w:rPr>
        <w:t xml:space="preserve"> sisällöissä jotakin, joka mielestäsi ehdottomasti kuuluu</w:t>
      </w:r>
    </w:p>
    <w:p w:rsidR="003361E9" w:rsidRDefault="003361E9" w:rsidP="003361E9">
      <w:r>
        <w:rPr>
          <w:b/>
        </w:rPr>
        <w:t xml:space="preserve"> </w:t>
      </w:r>
      <w:r>
        <w:t xml:space="preserve">1.luokan sisältöihin </w:t>
      </w:r>
      <w:proofErr w:type="gramStart"/>
      <w:r>
        <w:t xml:space="preserve">tai </w:t>
      </w:r>
      <w:r>
        <w:t xml:space="preserve"> </w:t>
      </w:r>
      <w:r>
        <w:t>2</w:t>
      </w:r>
      <w:proofErr w:type="gramEnd"/>
      <w:r>
        <w:t>.luokan sisältöihin?</w:t>
      </w:r>
    </w:p>
    <w:p w:rsidR="003361E9" w:rsidRDefault="003361E9" w:rsidP="003361E9">
      <w:pPr>
        <w:pStyle w:val="Luettelokappale"/>
        <w:numPr>
          <w:ilvl w:val="0"/>
          <w:numId w:val="1"/>
        </w:numPr>
      </w:pPr>
      <w:r w:rsidRPr="003361E9">
        <w:rPr>
          <w:b/>
        </w:rPr>
        <w:t>E-2 muodostavat oman yhteisen alkukasvatuksen kokonaisuuden</w:t>
      </w:r>
      <w:r>
        <w:t xml:space="preserve">. Tavoitteena on, että oppilas osaa 2. luokan keväällä </w:t>
      </w:r>
      <w:proofErr w:type="spellStart"/>
      <w:r>
        <w:t>OPS:n</w:t>
      </w:r>
      <w:proofErr w:type="spellEnd"/>
      <w:r>
        <w:t xml:space="preserve"> alkukasvatuksen sisällön. </w:t>
      </w:r>
      <w:r w:rsidRPr="003361E9">
        <w:rPr>
          <w:b/>
        </w:rPr>
        <w:t>Siksi asiasisältöjen luokkakohtainen rajoittaminen alkukasvatuksessa on kyseenalaista.</w:t>
      </w:r>
      <w:r>
        <w:t xml:space="preserve"> </w:t>
      </w:r>
      <w:proofErr w:type="gramStart"/>
      <w:r>
        <w:t>Asiasisällöt ja tavoitteiden saavuttaminen oppilaskohtaisia.</w:t>
      </w:r>
      <w:proofErr w:type="gramEnd"/>
    </w:p>
    <w:p w:rsidR="003361E9" w:rsidRDefault="003361E9" w:rsidP="003361E9">
      <w:pPr>
        <w:pStyle w:val="Luettelokappale"/>
      </w:pPr>
    </w:p>
    <w:p w:rsidR="003361E9" w:rsidRDefault="003361E9" w:rsidP="005A3B2C">
      <w:pPr>
        <w:pStyle w:val="Luettelokappale"/>
        <w:numPr>
          <w:ilvl w:val="0"/>
          <w:numId w:val="1"/>
        </w:numPr>
      </w:pPr>
      <w:r>
        <w:t xml:space="preserve">Matematiikan sisältöjä voi käydä läpi ja taitoja pohjustaa/opettaa monin eri tavoin ja eri ”tasolla”, joten </w:t>
      </w:r>
      <w:r w:rsidRPr="003361E9">
        <w:rPr>
          <w:b/>
        </w:rPr>
        <w:t>monet sisällöt varmasti lomittuvat alkuopetuksen kaikille luokka-asteille</w:t>
      </w:r>
      <w:r>
        <w:t xml:space="preserve">. Tärkeää on kuitenkin ottaa 1. luokalla ensin </w:t>
      </w:r>
      <w:r w:rsidRPr="003361E9">
        <w:rPr>
          <w:b/>
        </w:rPr>
        <w:t>kunnolla haltuun perusteet (mm. lukumäärän käsite, lukujonossa liikkuminen, lukujen hajotus, laskustrategiat 0-20 alueella</w:t>
      </w:r>
      <w:r>
        <w:t xml:space="preserve">) ennen kuin asioissa edetään pidemmälle. Alusta asti on </w:t>
      </w:r>
      <w:r w:rsidRPr="003361E9">
        <w:rPr>
          <w:b/>
        </w:rPr>
        <w:t xml:space="preserve">tärkeää opettaa matemaattista ajattelua ja vahvistaa oppilaiden kognitiivisia prosesseja </w:t>
      </w:r>
      <w:r>
        <w:t>(mm. havainnointi, oma ajattelu, ongelmanratkaisu yms.), mikä tietenkin on tärkeää kaikessa opiskelussa, ei pelkästään matematiikassa.</w:t>
      </w:r>
    </w:p>
    <w:p w:rsidR="003361E9" w:rsidRPr="00090470" w:rsidRDefault="003361E9" w:rsidP="005A3B2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420"/>
        <w:gridCol w:w="1265"/>
        <w:gridCol w:w="1169"/>
      </w:tblGrid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pPr>
              <w:rPr>
                <w:b/>
              </w:rPr>
            </w:pPr>
            <w:r w:rsidRPr="00010D2B">
              <w:rPr>
                <w:b/>
              </w:rPr>
              <w:t>Matematiikan tavoitteisiin liittyvät keskeiset sisältöalueet vuosiluokilla 1-2</w:t>
            </w:r>
          </w:p>
        </w:tc>
        <w:tc>
          <w:tcPr>
            <w:tcW w:w="567" w:type="dxa"/>
          </w:tcPr>
          <w:p w:rsidR="005A3B2C" w:rsidRPr="00010D2B" w:rsidRDefault="005A3B2C" w:rsidP="00313226">
            <w:r w:rsidRPr="00010D2B">
              <w:t>1</w:t>
            </w:r>
            <w:r w:rsidR="003361E9">
              <w:t>.</w:t>
            </w:r>
            <w:r w:rsidRPr="00010D2B">
              <w:t xml:space="preserve"> </w:t>
            </w:r>
            <w:proofErr w:type="spellStart"/>
            <w:r w:rsidRPr="00010D2B">
              <w:t>lk</w:t>
            </w:r>
            <w:proofErr w:type="spellEnd"/>
          </w:p>
        </w:tc>
        <w:tc>
          <w:tcPr>
            <w:tcW w:w="532" w:type="dxa"/>
          </w:tcPr>
          <w:p w:rsidR="005A3B2C" w:rsidRPr="00010D2B" w:rsidRDefault="005A3B2C" w:rsidP="00313226">
            <w:r w:rsidRPr="00010D2B">
              <w:t>2</w:t>
            </w:r>
            <w:r w:rsidR="003361E9">
              <w:t>.</w:t>
            </w:r>
            <w:bookmarkStart w:id="0" w:name="_GoBack"/>
            <w:bookmarkEnd w:id="0"/>
            <w:r w:rsidRPr="00010D2B">
              <w:t xml:space="preserve"> </w:t>
            </w:r>
            <w:proofErr w:type="spellStart"/>
            <w:r w:rsidRPr="00010D2B">
              <w:t>lk</w:t>
            </w:r>
            <w:proofErr w:type="spellEnd"/>
          </w:p>
        </w:tc>
      </w:tr>
      <w:tr w:rsidR="00ED2CB1" w:rsidRPr="00010D2B" w:rsidTr="00313226">
        <w:tc>
          <w:tcPr>
            <w:tcW w:w="8755" w:type="dxa"/>
          </w:tcPr>
          <w:p w:rsidR="00ED2CB1" w:rsidRPr="00ED2CB1" w:rsidRDefault="00ED2CB1" w:rsidP="00313226">
            <w:pPr>
              <w:rPr>
                <w:b/>
              </w:rPr>
            </w:pPr>
            <w:r w:rsidRPr="00ED2CB1">
              <w:rPr>
                <w:b/>
              </w:rPr>
              <w:t>Ajattelun taidot</w:t>
            </w:r>
          </w:p>
        </w:tc>
        <w:tc>
          <w:tcPr>
            <w:tcW w:w="567" w:type="dxa"/>
          </w:tcPr>
          <w:p w:rsidR="00ED2CB1" w:rsidRPr="00010D2B" w:rsidRDefault="00ED2CB1" w:rsidP="00313226"/>
        </w:tc>
        <w:tc>
          <w:tcPr>
            <w:tcW w:w="532" w:type="dxa"/>
          </w:tcPr>
          <w:p w:rsidR="00ED2CB1" w:rsidRPr="00010D2B" w:rsidRDefault="00ED2CB1" w:rsidP="00313226"/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Oppilaille tarjotaan mahdollisuuksia löytää yhtäläisyyksiä, eroja ja säännönmukaisuuksia</w:t>
            </w:r>
            <w:r w:rsidR="0064154C">
              <w:t xml:space="preserve">                      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Vertaillaan, luokitellaan ja asetetaan järjestykseen sekä havaitaan syy- ja seuraussuhteita.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Harjoitellaan tarkastelemaan matemaattisia tilanteita eri näkökulmista.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r>
              <w:t>x</w:t>
            </w:r>
            <w:r w:rsidR="0064154C">
              <w:t>x</w:t>
            </w:r>
            <w:r w:rsidR="00185AF9">
              <w:t>x</w:t>
            </w:r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64154C">
            <w:r w:rsidRPr="00010D2B">
              <w:t>Tutustuminen ohjelmoinnin alkeisiin alkaa laatimalla vaiheittaisia toimin</w:t>
            </w:r>
            <w:r w:rsidR="0064154C">
              <w:t>taohjeita, joita</w:t>
            </w:r>
            <w:r w:rsidR="00BF0B76">
              <w:t xml:space="preserve"> myös testataan.</w:t>
            </w:r>
          </w:p>
        </w:tc>
        <w:tc>
          <w:tcPr>
            <w:tcW w:w="567" w:type="dxa"/>
          </w:tcPr>
          <w:p w:rsidR="005A3B2C" w:rsidRPr="00010D2B" w:rsidRDefault="0064154C" w:rsidP="00313226">
            <w:r>
              <w:t>xxx</w:t>
            </w:r>
            <w:r w:rsidR="00185AF9">
              <w:t>x</w:t>
            </w:r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xxxxxxx</w:t>
            </w:r>
            <w:r w:rsidR="00185AF9">
              <w:t>x</w:t>
            </w:r>
            <w:proofErr w:type="spellEnd"/>
          </w:p>
        </w:tc>
      </w:tr>
      <w:tr w:rsidR="00ED2CB1" w:rsidRPr="00010D2B" w:rsidTr="00313226">
        <w:tc>
          <w:tcPr>
            <w:tcW w:w="8755" w:type="dxa"/>
          </w:tcPr>
          <w:p w:rsidR="00ED2CB1" w:rsidRPr="00ED2CB1" w:rsidRDefault="00ED2CB1" w:rsidP="00313226">
            <w:pPr>
              <w:rPr>
                <w:b/>
              </w:rPr>
            </w:pPr>
            <w:r w:rsidRPr="00ED2CB1">
              <w:rPr>
                <w:b/>
              </w:rPr>
              <w:t>Luvut ja laskutoimitukset</w:t>
            </w:r>
          </w:p>
        </w:tc>
        <w:tc>
          <w:tcPr>
            <w:tcW w:w="567" w:type="dxa"/>
          </w:tcPr>
          <w:p w:rsidR="00ED2CB1" w:rsidRPr="00010D2B" w:rsidRDefault="00ED2CB1" w:rsidP="00313226"/>
        </w:tc>
        <w:tc>
          <w:tcPr>
            <w:tcW w:w="532" w:type="dxa"/>
          </w:tcPr>
          <w:p w:rsidR="00ED2CB1" w:rsidRPr="00010D2B" w:rsidRDefault="00ED2CB1" w:rsidP="00313226"/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Laskutoimituksissa käytetään luonnollisia lukuja.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Varmistetaan, että oppilaat hallitsevat lukumäärän, lukusanan ja numeromerkinnän välisen yhteyden.</w:t>
            </w:r>
          </w:p>
        </w:tc>
        <w:tc>
          <w:tcPr>
            <w:tcW w:w="567" w:type="dxa"/>
          </w:tcPr>
          <w:p w:rsidR="005A3B2C" w:rsidRDefault="00512896" w:rsidP="00313226">
            <w:proofErr w:type="spellStart"/>
            <w:r>
              <w:t>x</w:t>
            </w:r>
            <w:r w:rsidR="0064154C">
              <w:t>xxxxxxxxx</w:t>
            </w:r>
            <w:proofErr w:type="spellEnd"/>
          </w:p>
          <w:p w:rsidR="0064154C" w:rsidRPr="00010D2B" w:rsidRDefault="0064154C" w:rsidP="00313226">
            <w:proofErr w:type="spellStart"/>
            <w:r>
              <w:t>xxxxx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185AF9" w:rsidP="00313226">
            <w:r>
              <w:t>x</w:t>
            </w:r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Ymmärrystä luvuista laajennetaan laskemalla, hahmottamalla ja arvioimalla lukumääriä.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Harjoitellaan lukujonotaitoja sekä taitoa vertailla ja asettaa lukuja järjestykseen.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64154C" w:rsidP="00313226">
            <w:proofErr w:type="spellStart"/>
            <w:r>
              <w:t>xxxxx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Tutkitaan lukujen ominaisuuksia kuten parillisuutta, monikertoja ja puolittamista.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 xml:space="preserve">Perehdytään lukujen 1 – 10 </w:t>
            </w:r>
            <w:proofErr w:type="spellStart"/>
            <w:r w:rsidRPr="00010D2B">
              <w:t>hajotelmiin</w:t>
            </w:r>
            <w:proofErr w:type="spellEnd"/>
            <w:r w:rsidRPr="00010D2B">
              <w:t>.</w:t>
            </w:r>
          </w:p>
        </w:tc>
        <w:tc>
          <w:tcPr>
            <w:tcW w:w="567" w:type="dxa"/>
          </w:tcPr>
          <w:p w:rsidR="005A3B2C" w:rsidRDefault="00512896" w:rsidP="00313226">
            <w:proofErr w:type="spellStart"/>
            <w:r>
              <w:t>x</w:t>
            </w:r>
            <w:r w:rsidR="0064154C">
              <w:t>xxxxxxxxx</w:t>
            </w:r>
            <w:proofErr w:type="spellEnd"/>
          </w:p>
          <w:p w:rsidR="0064154C" w:rsidRPr="00010D2B" w:rsidRDefault="0064154C" w:rsidP="00313226">
            <w:proofErr w:type="spellStart"/>
            <w:r>
              <w:t>xxxxx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64154C" w:rsidP="00313226">
            <w:r>
              <w:t>x</w:t>
            </w:r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Ohjataan oppilaita käyttämään lukuja tarkoituksenmukaisella tavalla eri tilanteissa, lukumäärän, järjestyksen ja mittaustuloksen ilmaisemisessa sekä laskutoimituksissa.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Perehdytään kymmenjärjestelmän periaatteeseen konkreettisten mallien avulla.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 xml:space="preserve">Kehitetään oppilaiden </w:t>
            </w:r>
            <w:proofErr w:type="spellStart"/>
            <w:r w:rsidRPr="00010D2B">
              <w:t>yhteen-</w:t>
            </w:r>
            <w:proofErr w:type="spellEnd"/>
            <w:r w:rsidRPr="00010D2B">
              <w:t xml:space="preserve"> ja vähennyslaskutaitoja ensin lukualueella 0 – 20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A3B2C" w:rsidP="00313226"/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>
              <w:t>…</w:t>
            </w:r>
            <w:r w:rsidRPr="00010D2B">
              <w:t>ja sitten lukualueella 0 – 100.</w:t>
            </w:r>
          </w:p>
        </w:tc>
        <w:tc>
          <w:tcPr>
            <w:tcW w:w="567" w:type="dxa"/>
          </w:tcPr>
          <w:p w:rsidR="005A3B2C" w:rsidRPr="00010D2B" w:rsidRDefault="0064154C" w:rsidP="00313226">
            <w:r>
              <w:t>xx</w:t>
            </w:r>
            <w:r w:rsidR="00185AF9">
              <w:t>x</w:t>
            </w:r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xxxxxxx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lastRenderedPageBreak/>
              <w:t>Harjoitellaan erilaisia päässälaskustrategioita laskutaidon sujuvoittamiseksi.</w:t>
            </w:r>
          </w:p>
        </w:tc>
        <w:tc>
          <w:tcPr>
            <w:tcW w:w="567" w:type="dxa"/>
          </w:tcPr>
          <w:p w:rsidR="005A3B2C" w:rsidRPr="00010D2B" w:rsidRDefault="0064154C" w:rsidP="00313226">
            <w:proofErr w:type="spellStart"/>
            <w:r>
              <w:t>xxxxx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proofErr w:type="spellStart"/>
            <w:r w:rsidRPr="00010D2B">
              <w:t>Yhteen-</w:t>
            </w:r>
            <w:proofErr w:type="spellEnd"/>
            <w:r w:rsidRPr="00010D2B">
              <w:t xml:space="preserve"> ja vähennyslaskut konkretisoidaan erilaisissa sovellustilanteissa.  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64154C" w:rsidP="00313226">
            <w:proofErr w:type="spellStart"/>
            <w:r>
              <w:t>xxxxx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Opitaan hyödyntämään vaihdannaisuutta ja liitännäisyyttä yhteenlaskussa.</w:t>
            </w:r>
          </w:p>
        </w:tc>
        <w:tc>
          <w:tcPr>
            <w:tcW w:w="567" w:type="dxa"/>
          </w:tcPr>
          <w:p w:rsidR="005A3B2C" w:rsidRPr="00010D2B" w:rsidRDefault="0064154C" w:rsidP="00313226">
            <w:proofErr w:type="spellStart"/>
            <w:r>
              <w:t>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 xml:space="preserve">Ohjataan oppilaita ymmärtämään kertolaskun käsite </w:t>
            </w:r>
            <w:proofErr w:type="spellStart"/>
            <w:r w:rsidRPr="00010D2B">
              <w:t>konkretian</w:t>
            </w:r>
            <w:proofErr w:type="spellEnd"/>
            <w:r w:rsidRPr="00010D2B">
              <w:t xml:space="preserve"> avulla ja opetellaan kertotaulut 1-5 ja 10.</w:t>
            </w:r>
          </w:p>
        </w:tc>
        <w:tc>
          <w:tcPr>
            <w:tcW w:w="567" w:type="dxa"/>
          </w:tcPr>
          <w:p w:rsidR="005A3B2C" w:rsidRPr="00010D2B" w:rsidRDefault="005A3B2C" w:rsidP="00313226"/>
        </w:tc>
        <w:tc>
          <w:tcPr>
            <w:tcW w:w="532" w:type="dxa"/>
          </w:tcPr>
          <w:p w:rsidR="005A3B2C" w:rsidRDefault="00512896" w:rsidP="00313226">
            <w:proofErr w:type="spellStart"/>
            <w:r>
              <w:t>x</w:t>
            </w:r>
            <w:r w:rsidR="0064154C">
              <w:t>xxxxxxxxx</w:t>
            </w:r>
            <w:proofErr w:type="spellEnd"/>
          </w:p>
          <w:p w:rsidR="0064154C" w:rsidRPr="00010D2B" w:rsidRDefault="0064154C" w:rsidP="00313226">
            <w:proofErr w:type="spellStart"/>
            <w:r>
              <w:t>xxxxxxx</w:t>
            </w:r>
            <w:r w:rsidR="00185AF9">
              <w:t>xx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Luodaan pohja ymmärtää jakolasku sekä kerto- ja jakolaskun yhteys.</w:t>
            </w:r>
          </w:p>
        </w:tc>
        <w:tc>
          <w:tcPr>
            <w:tcW w:w="567" w:type="dxa"/>
          </w:tcPr>
          <w:p w:rsidR="005A3B2C" w:rsidRPr="00010D2B" w:rsidRDefault="005A3B2C" w:rsidP="00313226"/>
        </w:tc>
        <w:tc>
          <w:tcPr>
            <w:tcW w:w="532" w:type="dxa"/>
          </w:tcPr>
          <w:p w:rsidR="005A3B2C" w:rsidRDefault="00512896" w:rsidP="00313226">
            <w:proofErr w:type="spellStart"/>
            <w:r>
              <w:t>x</w:t>
            </w:r>
            <w:r w:rsidR="0064154C">
              <w:t>xxxxxxxxx</w:t>
            </w:r>
            <w:proofErr w:type="spellEnd"/>
          </w:p>
          <w:p w:rsidR="0064154C" w:rsidRPr="00010D2B" w:rsidRDefault="0064154C" w:rsidP="00313226">
            <w:proofErr w:type="spellStart"/>
            <w:r>
              <w:t>xxxxxxx</w:t>
            </w:r>
            <w:r w:rsidR="00185AF9">
              <w:t>xx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Hyödynnetään vaihdannaisuutta kertolaskussa ja tutustutaan kertolaskun liitännäisyyteen.</w:t>
            </w:r>
          </w:p>
        </w:tc>
        <w:tc>
          <w:tcPr>
            <w:tcW w:w="567" w:type="dxa"/>
          </w:tcPr>
          <w:p w:rsidR="005A3B2C" w:rsidRPr="00010D2B" w:rsidRDefault="005A3B2C" w:rsidP="00313226"/>
        </w:tc>
        <w:tc>
          <w:tcPr>
            <w:tcW w:w="532" w:type="dxa"/>
          </w:tcPr>
          <w:p w:rsidR="005A3B2C" w:rsidRDefault="00512896" w:rsidP="00313226">
            <w:proofErr w:type="spellStart"/>
            <w:r>
              <w:t>x</w:t>
            </w:r>
            <w:r w:rsidR="0064154C">
              <w:t>xxxxxxxxx</w:t>
            </w:r>
            <w:proofErr w:type="spellEnd"/>
          </w:p>
          <w:p w:rsidR="0064154C" w:rsidRPr="00010D2B" w:rsidRDefault="0064154C" w:rsidP="00313226">
            <w:proofErr w:type="spellStart"/>
            <w:r>
              <w:t>xxxxxxx</w:t>
            </w:r>
            <w:r w:rsidR="00185AF9">
              <w:t>xx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 xml:space="preserve">Pohjustetaan murtoluvun käsitettä jakamalla kokonainen yhtä suuriin osiin.         </w:t>
            </w:r>
          </w:p>
        </w:tc>
        <w:tc>
          <w:tcPr>
            <w:tcW w:w="567" w:type="dxa"/>
          </w:tcPr>
          <w:p w:rsidR="005A3B2C" w:rsidRPr="00010D2B" w:rsidRDefault="005A3B2C" w:rsidP="00313226"/>
        </w:tc>
        <w:tc>
          <w:tcPr>
            <w:tcW w:w="532" w:type="dxa"/>
          </w:tcPr>
          <w:p w:rsidR="005A3B2C" w:rsidRDefault="00512896" w:rsidP="00313226">
            <w:proofErr w:type="spellStart"/>
            <w:r>
              <w:t>x</w:t>
            </w:r>
            <w:r w:rsidR="0064154C">
              <w:t>xxxxxxxxx</w:t>
            </w:r>
            <w:proofErr w:type="spellEnd"/>
          </w:p>
          <w:p w:rsidR="0064154C" w:rsidRPr="00010D2B" w:rsidRDefault="0064154C" w:rsidP="00313226">
            <w:proofErr w:type="spellStart"/>
            <w:r>
              <w:t>xxxxxxx</w:t>
            </w:r>
            <w:r w:rsidR="00185AF9">
              <w:t>x</w:t>
            </w:r>
            <w:proofErr w:type="spellEnd"/>
          </w:p>
        </w:tc>
      </w:tr>
      <w:tr w:rsidR="00ED2CB1" w:rsidRPr="00010D2B" w:rsidTr="00313226">
        <w:tc>
          <w:tcPr>
            <w:tcW w:w="8755" w:type="dxa"/>
          </w:tcPr>
          <w:p w:rsidR="00ED2CB1" w:rsidRPr="00ED2CB1" w:rsidRDefault="00ED2CB1" w:rsidP="00313226">
            <w:pPr>
              <w:rPr>
                <w:b/>
              </w:rPr>
            </w:pPr>
            <w:r w:rsidRPr="00ED2CB1">
              <w:rPr>
                <w:b/>
              </w:rPr>
              <w:t>Geometria ja mittaaminen</w:t>
            </w:r>
          </w:p>
        </w:tc>
        <w:tc>
          <w:tcPr>
            <w:tcW w:w="567" w:type="dxa"/>
          </w:tcPr>
          <w:p w:rsidR="00ED2CB1" w:rsidRPr="00010D2B" w:rsidRDefault="00ED2CB1" w:rsidP="00313226"/>
        </w:tc>
        <w:tc>
          <w:tcPr>
            <w:tcW w:w="532" w:type="dxa"/>
          </w:tcPr>
          <w:p w:rsidR="00ED2CB1" w:rsidRPr="00010D2B" w:rsidRDefault="00ED2CB1" w:rsidP="00313226"/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Kehitetään oppilaiden taitoa hahmottaa kolmiulotteista ympäristöä ja havaita siinä tason geometriaa.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Harjoitellaan suunta- ja sijaintikäsitteiden käyttöä.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Tutkitaan yhdessä kappaleita ja tasokuvioita</w:t>
            </w:r>
            <w:r>
              <w:t>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Tunnistamisen lisäksi rakennetaan ja piirretään.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Ohjataan oppilaita löytämään ja nimeämään ominaisuuksia, joiden mukaan kappaleita ja tasokuviota myös luokitellaan.</w:t>
            </w:r>
          </w:p>
        </w:tc>
        <w:tc>
          <w:tcPr>
            <w:tcW w:w="567" w:type="dxa"/>
          </w:tcPr>
          <w:p w:rsidR="005A3B2C" w:rsidRPr="00010D2B" w:rsidRDefault="0064154C" w:rsidP="00313226">
            <w:r>
              <w:t>xxx</w:t>
            </w:r>
            <w:r w:rsidR="00185AF9">
              <w:t>x</w:t>
            </w:r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Harjoitellaan mittaamista ja ohjataan oppilaita oivaltamaan mittaamisen periaate.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64154C">
              <w:t>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BF0B76">
              <w:t>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Käsitellään suureita pituus, massa, tilavuus ja aika sekä harjoitellaan niihin liittyvien mittayksiköiden käyttöä.</w:t>
            </w:r>
          </w:p>
        </w:tc>
        <w:tc>
          <w:tcPr>
            <w:tcW w:w="567" w:type="dxa"/>
          </w:tcPr>
          <w:p w:rsidR="005A3B2C" w:rsidRPr="00010D2B" w:rsidRDefault="00BF0B76" w:rsidP="00313226">
            <w:r>
              <w:t>xxx</w:t>
            </w:r>
            <w:r w:rsidR="00185AF9">
              <w:t>x</w:t>
            </w:r>
          </w:p>
        </w:tc>
        <w:tc>
          <w:tcPr>
            <w:tcW w:w="532" w:type="dxa"/>
          </w:tcPr>
          <w:p w:rsidR="005A3B2C" w:rsidRDefault="00512896" w:rsidP="00313226">
            <w:proofErr w:type="spellStart"/>
            <w:r>
              <w:t>x</w:t>
            </w:r>
            <w:r w:rsidR="00BF0B76">
              <w:t>xxxxxxxxx</w:t>
            </w:r>
            <w:proofErr w:type="spellEnd"/>
          </w:p>
          <w:p w:rsidR="00BF0B76" w:rsidRPr="00010D2B" w:rsidRDefault="00BF0B76" w:rsidP="00313226">
            <w:r>
              <w:t>x</w:t>
            </w:r>
            <w:r w:rsidR="00185AF9">
              <w:t>x</w:t>
            </w:r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Keskeisiä mittayksiköitä ovat metri ja senttimetri, kilogramma ja gramma sekä litra ja desilitra.</w:t>
            </w:r>
          </w:p>
        </w:tc>
        <w:tc>
          <w:tcPr>
            <w:tcW w:w="567" w:type="dxa"/>
          </w:tcPr>
          <w:p w:rsidR="005A3B2C" w:rsidRPr="00010D2B" w:rsidRDefault="00BF0B76" w:rsidP="00313226">
            <w:r>
              <w:t>xxx</w:t>
            </w:r>
            <w:r w:rsidR="00185AF9">
              <w:t>x</w:t>
            </w:r>
          </w:p>
        </w:tc>
        <w:tc>
          <w:tcPr>
            <w:tcW w:w="532" w:type="dxa"/>
          </w:tcPr>
          <w:p w:rsidR="005A3B2C" w:rsidRDefault="00512896" w:rsidP="00313226">
            <w:proofErr w:type="spellStart"/>
            <w:r>
              <w:t>x</w:t>
            </w:r>
            <w:r w:rsidR="00BF0B76">
              <w:t>xxxxxxxxx</w:t>
            </w:r>
            <w:proofErr w:type="spellEnd"/>
          </w:p>
          <w:p w:rsidR="00BF0B76" w:rsidRPr="00010D2B" w:rsidRDefault="00BF0B76" w:rsidP="00313226">
            <w:r>
              <w:t>xx</w:t>
            </w:r>
            <w:r w:rsidR="00185AF9">
              <w:t>x</w:t>
            </w:r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10D2B">
              <w:t>Harjoitellaan kellonaikoja ja ajanyksiköitä.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BF0B76">
              <w:t>xxxx</w:t>
            </w:r>
            <w:r w:rsidR="00185AF9">
              <w:t>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BF0B76">
              <w:t>xxxxx</w:t>
            </w:r>
            <w:r w:rsidR="00185AF9">
              <w:t>x</w:t>
            </w:r>
            <w:proofErr w:type="spellEnd"/>
          </w:p>
        </w:tc>
      </w:tr>
      <w:tr w:rsidR="00ED2CB1" w:rsidRPr="00010D2B" w:rsidTr="00313226">
        <w:tc>
          <w:tcPr>
            <w:tcW w:w="8755" w:type="dxa"/>
          </w:tcPr>
          <w:p w:rsidR="00ED2CB1" w:rsidRPr="00ED2CB1" w:rsidRDefault="00ED2CB1" w:rsidP="00313226">
            <w:pPr>
              <w:rPr>
                <w:b/>
              </w:rPr>
            </w:pPr>
            <w:r w:rsidRPr="00ED2CB1">
              <w:rPr>
                <w:b/>
              </w:rPr>
              <w:t>Tietojenkäsittely ja tilastot</w:t>
            </w:r>
          </w:p>
        </w:tc>
        <w:tc>
          <w:tcPr>
            <w:tcW w:w="567" w:type="dxa"/>
          </w:tcPr>
          <w:p w:rsidR="00ED2CB1" w:rsidRPr="00010D2B" w:rsidRDefault="00ED2CB1" w:rsidP="00313226"/>
        </w:tc>
        <w:tc>
          <w:tcPr>
            <w:tcW w:w="532" w:type="dxa"/>
          </w:tcPr>
          <w:p w:rsidR="00ED2CB1" w:rsidRPr="00010D2B" w:rsidRDefault="00ED2CB1" w:rsidP="00313226"/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 w:rsidRPr="00090470">
              <w:t>Pohjustetaan oppilaiden taitoja kerätä ja tallentaa tietoja kiinnostavista aihepiireistä.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BF0B76">
              <w:t>xxxxx</w:t>
            </w:r>
            <w:r w:rsidR="00185AF9">
              <w:t>xx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BF0B76">
              <w:t>xxxxx</w:t>
            </w:r>
            <w:r w:rsidR="00185AF9">
              <w:t>x</w:t>
            </w:r>
            <w:proofErr w:type="spellEnd"/>
          </w:p>
        </w:tc>
      </w:tr>
      <w:tr w:rsidR="005A3B2C" w:rsidRPr="00010D2B" w:rsidTr="00313226">
        <w:tc>
          <w:tcPr>
            <w:tcW w:w="8755" w:type="dxa"/>
          </w:tcPr>
          <w:p w:rsidR="005A3B2C" w:rsidRPr="00010D2B" w:rsidRDefault="005A3B2C" w:rsidP="00313226">
            <w:r>
              <w:t>Laaditaan ja</w:t>
            </w:r>
            <w:r w:rsidRPr="00090470">
              <w:t xml:space="preserve"> tulkitaan yksinkertaisia taulukoita ja pylväsdiagrammeja.</w:t>
            </w:r>
          </w:p>
        </w:tc>
        <w:tc>
          <w:tcPr>
            <w:tcW w:w="567" w:type="dxa"/>
          </w:tcPr>
          <w:p w:rsidR="005A3B2C" w:rsidRPr="00010D2B" w:rsidRDefault="00512896" w:rsidP="00313226">
            <w:proofErr w:type="spellStart"/>
            <w:r>
              <w:t>x</w:t>
            </w:r>
            <w:r w:rsidR="00BF0B76">
              <w:t>xxxx</w:t>
            </w:r>
            <w:r w:rsidR="00185AF9">
              <w:t>xx</w:t>
            </w:r>
            <w:proofErr w:type="spellEnd"/>
          </w:p>
        </w:tc>
        <w:tc>
          <w:tcPr>
            <w:tcW w:w="532" w:type="dxa"/>
          </w:tcPr>
          <w:p w:rsidR="005A3B2C" w:rsidRPr="00010D2B" w:rsidRDefault="00512896" w:rsidP="00313226">
            <w:proofErr w:type="spellStart"/>
            <w:r>
              <w:t>x</w:t>
            </w:r>
            <w:r w:rsidR="00BF0B76">
              <w:t>xxxxxxx</w:t>
            </w:r>
            <w:r w:rsidR="00185AF9">
              <w:t>x</w:t>
            </w:r>
            <w:proofErr w:type="spellEnd"/>
          </w:p>
        </w:tc>
      </w:tr>
    </w:tbl>
    <w:p w:rsidR="00DE1ACA" w:rsidRDefault="00ED2CB1" w:rsidP="00ED2CB1">
      <w:r>
        <w:t xml:space="preserve"> </w:t>
      </w:r>
    </w:p>
    <w:sectPr w:rsidR="00DE1A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928"/>
    <w:multiLevelType w:val="hybridMultilevel"/>
    <w:tmpl w:val="490A56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2C"/>
    <w:rsid w:val="00185AF9"/>
    <w:rsid w:val="00313141"/>
    <w:rsid w:val="003361E9"/>
    <w:rsid w:val="00512896"/>
    <w:rsid w:val="005A3B2C"/>
    <w:rsid w:val="0064154C"/>
    <w:rsid w:val="006A37B8"/>
    <w:rsid w:val="00A5461D"/>
    <w:rsid w:val="00BB4380"/>
    <w:rsid w:val="00BF0B76"/>
    <w:rsid w:val="00E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A3B2C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A3B2C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36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A3B2C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A3B2C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3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508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 oy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Karhu</dc:creator>
  <cp:lastModifiedBy>Ratilainen Eija</cp:lastModifiedBy>
  <cp:revision>4</cp:revision>
  <cp:lastPrinted>2015-03-16T16:17:00Z</cp:lastPrinted>
  <dcterms:created xsi:type="dcterms:W3CDTF">2015-03-11T15:55:00Z</dcterms:created>
  <dcterms:modified xsi:type="dcterms:W3CDTF">2015-03-16T16:20:00Z</dcterms:modified>
</cp:coreProperties>
</file>