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1B" w:rsidRPr="00C3051B" w:rsidRDefault="00C3051B" w:rsidP="00F80161">
      <w:pPr>
        <w:pStyle w:val="Otsikko2"/>
      </w:pPr>
      <w:bookmarkStart w:id="0" w:name="_Toc413327127"/>
      <w:bookmarkStart w:id="1" w:name="_GoBack"/>
      <w:bookmarkEnd w:id="1"/>
      <w:r w:rsidRPr="00C3051B">
        <w:t>14.4.10 MUSIIKKI</w:t>
      </w:r>
      <w:bookmarkEnd w:id="0"/>
    </w:p>
    <w:p w:rsidR="00C3051B" w:rsidRPr="00C3051B" w:rsidRDefault="00C3051B" w:rsidP="00C3051B">
      <w:pPr>
        <w:autoSpaceDE w:val="0"/>
        <w:autoSpaceDN w:val="0"/>
        <w:adjustRightInd w:val="0"/>
        <w:spacing w:after="0" w:line="276" w:lineRule="auto"/>
        <w:jc w:val="both"/>
        <w:rPr>
          <w:rFonts w:eastAsia="Calibri" w:cs="Calibri"/>
          <w:b/>
          <w:color w:val="000000" w:themeColor="text1"/>
        </w:rPr>
      </w:pPr>
      <w:r w:rsidRPr="00C3051B">
        <w:rPr>
          <w:rFonts w:eastAsia="Calibri" w:cs="Calibri"/>
          <w:b/>
          <w:color w:val="000000" w:themeColor="text1"/>
        </w:rPr>
        <w:br/>
        <w:t xml:space="preserve">Oppiaineen tehtävä </w:t>
      </w:r>
    </w:p>
    <w:p w:rsidR="00C3051B" w:rsidRPr="00C3051B" w:rsidRDefault="00C3051B" w:rsidP="00C3051B">
      <w:pPr>
        <w:autoSpaceDE w:val="0"/>
        <w:autoSpaceDN w:val="0"/>
        <w:adjustRightInd w:val="0"/>
        <w:spacing w:after="0" w:line="276" w:lineRule="auto"/>
        <w:jc w:val="both"/>
        <w:rPr>
          <w:rFonts w:eastAsia="Calibri" w:cs="Calibri"/>
          <w:color w:val="000000" w:themeColor="text1"/>
        </w:rPr>
      </w:pPr>
    </w:p>
    <w:p w:rsidR="00C3051B" w:rsidRPr="00C3051B" w:rsidRDefault="00C3051B" w:rsidP="00C3051B">
      <w:pPr>
        <w:spacing w:after="200" w:line="276" w:lineRule="auto"/>
        <w:jc w:val="both"/>
        <w:rPr>
          <w:color w:val="000000" w:themeColor="text1"/>
        </w:rPr>
      </w:pPr>
      <w:r w:rsidRPr="00C3051B">
        <w:rPr>
          <w:color w:val="000000" w:themeColor="text1"/>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rsidR="00C3051B" w:rsidRPr="00C3051B" w:rsidRDefault="00C3051B" w:rsidP="00C3051B">
      <w:pPr>
        <w:spacing w:after="200" w:line="276" w:lineRule="auto"/>
        <w:jc w:val="both"/>
        <w:rPr>
          <w:color w:val="000000" w:themeColor="text1"/>
        </w:rPr>
      </w:pPr>
      <w:r w:rsidRPr="00C3051B">
        <w:rPr>
          <w:color w:val="000000" w:themeColor="text1"/>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opetuksessa oppilaat opiskelevat musiikkia monipuolisesti, mikä edesauttaa heidän ilmaisutaitojensa kehittymistä.</w:t>
      </w:r>
    </w:p>
    <w:p w:rsidR="00C3051B" w:rsidRPr="00C3051B" w:rsidRDefault="00C3051B" w:rsidP="00C3051B">
      <w:pPr>
        <w:autoSpaceDE w:val="0"/>
        <w:autoSpaceDN w:val="0"/>
        <w:adjustRightInd w:val="0"/>
        <w:spacing w:after="0" w:line="276" w:lineRule="auto"/>
        <w:contextualSpacing/>
        <w:jc w:val="both"/>
        <w:rPr>
          <w:rFonts w:eastAsia="Calibri" w:cs="Calibri"/>
          <w:color w:val="000000" w:themeColor="text1"/>
        </w:rPr>
      </w:pPr>
      <w:r w:rsidRPr="00C3051B">
        <w:rPr>
          <w:rFonts w:eastAsia="Calibri" w:cs="Calibri"/>
          <w:b/>
          <w:color w:val="000000" w:themeColor="text1"/>
        </w:rPr>
        <w:t>Vuosiluokkien 3-6</w:t>
      </w:r>
      <w:r w:rsidRPr="00C3051B">
        <w:rPr>
          <w:rFonts w:eastAsia="Calibri" w:cs="Calibri"/>
          <w:color w:val="000000" w:themeColor="text1"/>
        </w:rPr>
        <w:t xml:space="preserve"> musiikin opetuksessa oppilaat oppivat suhtautumaan avoimesti ja kunnioittavasti toisten kokemuksiin sekä luomaan yhteenkuuluvuuden tunnetta ryhmässään. Samalla he tottuvat jäsentämään aiempaa tietoisemmin musiikillisia kokemuksia ja ilmiöitä sekä musiikkikulttuureja. Oppilaiden ymmärrys musiikkikäsitteistä ja ilmaisukeinoista syvenee ja laajenee samalla, kun taidot laulaa, soittaa, säveltää, liikkua ja kuunnella kehittyvät. Ääniin ja musiikin ilmaisukeinoihin liittyvää luovaa ja esteettistä ajattelua edistetään luomalla tilanteita, joissa oppilaat voivat suunnitella ja toteuttaa erilaisia musiikillisia tai monitaiteellisia kokonaisuuksia. Näissä tehtävissä oppilaat käyttävät mielikuvitustaan ja kekseliäisyyttään yksin tai yhdessä muiden kanssa. Musiikillinen toiminta liittyy luontevasti eheyttävään opiskeluun koulun arjessa ja juhlassa. Oppilaiden käsitys itsestään musiikillisena toimijoina rakentuu myönteisten oppimiskokemusten kautta.</w:t>
      </w:r>
    </w:p>
    <w:p w:rsidR="00C3051B" w:rsidRPr="00C3051B" w:rsidRDefault="00C3051B" w:rsidP="00C3051B">
      <w:pPr>
        <w:tabs>
          <w:tab w:val="left" w:pos="6915"/>
        </w:tabs>
        <w:autoSpaceDE w:val="0"/>
        <w:autoSpaceDN w:val="0"/>
        <w:adjustRightInd w:val="0"/>
        <w:spacing w:after="0" w:line="240" w:lineRule="auto"/>
        <w:contextualSpacing/>
        <w:jc w:val="both"/>
        <w:rPr>
          <w:rFonts w:eastAsia="Calibri" w:cs="Calibri"/>
          <w:b/>
          <w:color w:val="000000" w:themeColor="text1"/>
        </w:rPr>
      </w:pPr>
    </w:p>
    <w:p w:rsidR="00C3051B" w:rsidRPr="00C3051B" w:rsidRDefault="00C3051B" w:rsidP="00C3051B">
      <w:pPr>
        <w:tabs>
          <w:tab w:val="left" w:pos="6915"/>
        </w:tabs>
        <w:autoSpaceDE w:val="0"/>
        <w:autoSpaceDN w:val="0"/>
        <w:adjustRightInd w:val="0"/>
        <w:spacing w:after="0" w:line="240" w:lineRule="auto"/>
        <w:contextualSpacing/>
        <w:jc w:val="both"/>
        <w:rPr>
          <w:rFonts w:eastAsia="Calibri" w:cs="Calibri"/>
          <w:color w:val="000000" w:themeColor="text1"/>
        </w:rPr>
      </w:pPr>
      <w:r w:rsidRPr="00C3051B">
        <w:rPr>
          <w:rFonts w:eastAsia="Calibri" w:cs="Calibri"/>
          <w:b/>
          <w:color w:val="000000" w:themeColor="text1"/>
        </w:rPr>
        <w:t>Musiikin opetuksen tavoitteet vuosiluokilla 3-6</w:t>
      </w:r>
    </w:p>
    <w:p w:rsidR="00C3051B" w:rsidRPr="00C3051B" w:rsidRDefault="00C3051B" w:rsidP="00C3051B">
      <w:pPr>
        <w:autoSpaceDE w:val="0"/>
        <w:autoSpaceDN w:val="0"/>
        <w:adjustRightInd w:val="0"/>
        <w:spacing w:after="0" w:line="240" w:lineRule="auto"/>
        <w:contextualSpacing/>
        <w:rPr>
          <w:rFonts w:eastAsia="Calibri" w:cs="Calibri"/>
          <w:color w:val="000000" w:themeColor="text1"/>
        </w:rPr>
      </w:pPr>
    </w:p>
    <w:tbl>
      <w:tblPr>
        <w:tblStyle w:val="TaulukkoRuudukko1"/>
        <w:tblW w:w="0" w:type="auto"/>
        <w:tblLook w:val="04A0" w:firstRow="1" w:lastRow="0" w:firstColumn="1" w:lastColumn="0" w:noHBand="0" w:noVBand="1"/>
      </w:tblPr>
      <w:tblGrid>
        <w:gridCol w:w="5178"/>
        <w:gridCol w:w="1656"/>
        <w:gridCol w:w="2794"/>
      </w:tblGrid>
      <w:tr w:rsidR="00C3051B" w:rsidRPr="00C3051B" w:rsidTr="00511715">
        <w:tc>
          <w:tcPr>
            <w:tcW w:w="5254"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r w:rsidRPr="00C3051B">
              <w:rPr>
                <w:rFonts w:eastAsia="Calibri" w:cs="Calibri"/>
                <w:color w:val="000000" w:themeColor="text1"/>
              </w:rPr>
              <w:t>Opetuksen tavoitteet</w:t>
            </w:r>
          </w:p>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
        </w:tc>
        <w:tc>
          <w:tcPr>
            <w:tcW w:w="1662"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Tavoitteisiin liittyvät sisältöalueet</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Laaja-alainen osaaminen</w:t>
            </w:r>
          </w:p>
        </w:tc>
      </w:tr>
      <w:tr w:rsidR="00C3051B" w:rsidRPr="00C3051B" w:rsidTr="00511715">
        <w:tc>
          <w:tcPr>
            <w:tcW w:w="5254" w:type="dxa"/>
          </w:tcPr>
          <w:p w:rsidR="00C3051B" w:rsidRPr="00C3051B" w:rsidRDefault="00C3051B" w:rsidP="00C3051B">
            <w:pPr>
              <w:autoSpaceDE w:val="0"/>
              <w:autoSpaceDN w:val="0"/>
              <w:adjustRightInd w:val="0"/>
              <w:spacing w:after="200" w:line="276" w:lineRule="auto"/>
              <w:contextualSpacing/>
              <w:rPr>
                <w:rFonts w:eastAsia="Calibri" w:cs="Calibri"/>
                <w:b/>
                <w:color w:val="000000" w:themeColor="text1"/>
              </w:rPr>
            </w:pPr>
            <w:r w:rsidRPr="00C3051B">
              <w:rPr>
                <w:rFonts w:eastAsia="Calibri" w:cs="Calibri"/>
                <w:b/>
                <w:color w:val="000000" w:themeColor="text1"/>
              </w:rPr>
              <w:t>Osallisuus</w:t>
            </w:r>
          </w:p>
        </w:tc>
        <w:tc>
          <w:tcPr>
            <w:tcW w:w="1662"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p>
        </w:tc>
      </w:tr>
      <w:tr w:rsidR="00C3051B" w:rsidRPr="00C3051B" w:rsidTr="00511715">
        <w:tc>
          <w:tcPr>
            <w:tcW w:w="5254"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roofErr w:type="gramStart"/>
            <w:r w:rsidRPr="00C3051B">
              <w:rPr>
                <w:rFonts w:eastAsia="Calibri" w:cs="Calibri"/>
                <w:color w:val="000000" w:themeColor="text1"/>
              </w:rPr>
              <w:t>T1 rohkaista oppilasta osallistumaan yhteismusisointiin ja rakentamaan myönteistä yhteishenkeä yhteisössään</w:t>
            </w:r>
            <w:proofErr w:type="gramEnd"/>
          </w:p>
        </w:tc>
        <w:tc>
          <w:tcPr>
            <w:tcW w:w="1662"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ascii="Calibri" w:eastAsia="Calibri" w:hAnsi="Calibri" w:cs="Calibri"/>
                <w:color w:val="000000" w:themeColor="text1"/>
                <w:sz w:val="24"/>
                <w:szCs w:val="24"/>
              </w:rPr>
              <w:t>S1-S4</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L2, L6, L7</w:t>
            </w:r>
          </w:p>
        </w:tc>
      </w:tr>
      <w:tr w:rsidR="00C3051B" w:rsidRPr="00C3051B" w:rsidTr="00511715">
        <w:tc>
          <w:tcPr>
            <w:tcW w:w="5254" w:type="dxa"/>
          </w:tcPr>
          <w:p w:rsidR="00C3051B" w:rsidRPr="00C3051B" w:rsidRDefault="00C3051B" w:rsidP="00C3051B">
            <w:pPr>
              <w:spacing w:after="200" w:line="276" w:lineRule="auto"/>
              <w:contextualSpacing/>
              <w:rPr>
                <w:b/>
                <w:color w:val="000000" w:themeColor="text1"/>
              </w:rPr>
            </w:pPr>
            <w:r w:rsidRPr="00C3051B">
              <w:rPr>
                <w:b/>
                <w:color w:val="000000" w:themeColor="text1"/>
              </w:rPr>
              <w:t>Musiikilliset tiedot ja taidot sekä luova tuottaminen</w:t>
            </w:r>
          </w:p>
        </w:tc>
        <w:tc>
          <w:tcPr>
            <w:tcW w:w="1662" w:type="dxa"/>
          </w:tcPr>
          <w:p w:rsidR="00C3051B" w:rsidRPr="00C3051B" w:rsidRDefault="00C3051B" w:rsidP="00C3051B">
            <w:pPr>
              <w:spacing w:after="200" w:line="276" w:lineRule="auto"/>
              <w:contextualSpacing/>
              <w:rPr>
                <w:color w:val="000000" w:themeColor="text1"/>
              </w:rPr>
            </w:pP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p>
        </w:tc>
      </w:tr>
      <w:tr w:rsidR="00C3051B" w:rsidRPr="00C3051B" w:rsidTr="00511715">
        <w:tc>
          <w:tcPr>
            <w:tcW w:w="5254" w:type="dxa"/>
          </w:tcPr>
          <w:p w:rsidR="00C3051B" w:rsidRPr="00C3051B" w:rsidRDefault="00C3051B" w:rsidP="00C3051B">
            <w:pPr>
              <w:spacing w:after="200" w:line="276" w:lineRule="auto"/>
              <w:rPr>
                <w:rFonts w:cs="Times New Roman"/>
              </w:rPr>
            </w:pPr>
            <w:proofErr w:type="gramStart"/>
            <w:r w:rsidRPr="00C3051B">
              <w:rPr>
                <w:rFonts w:cs="Times New Roman"/>
              </w:rPr>
              <w:t>T2 ohjata oppilasta luontevaan äänenkäyttöön ja laulamiseen sekä kehittämään keho-, rytmi-, melodia- ja sointusoittimien soittotaitoaan musisoivan ryhmän jäsenenä</w:t>
            </w:r>
            <w:proofErr w:type="gramEnd"/>
          </w:p>
        </w:tc>
        <w:tc>
          <w:tcPr>
            <w:tcW w:w="166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2831"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r w:rsidRPr="00C3051B">
              <w:rPr>
                <w:rFonts w:eastAsia="Calibri" w:cs="Calibri"/>
                <w:color w:val="000000" w:themeColor="text1"/>
              </w:rPr>
              <w:t>L2</w:t>
            </w:r>
          </w:p>
        </w:tc>
      </w:tr>
      <w:tr w:rsidR="00C3051B" w:rsidRPr="00C3051B" w:rsidTr="00511715">
        <w:tc>
          <w:tcPr>
            <w:tcW w:w="5254" w:type="dxa"/>
          </w:tcPr>
          <w:p w:rsidR="00C3051B" w:rsidRPr="00C3051B" w:rsidRDefault="00C3051B" w:rsidP="00C3051B">
            <w:pPr>
              <w:spacing w:after="200" w:line="276" w:lineRule="auto"/>
              <w:contextualSpacing/>
              <w:rPr>
                <w:rFonts w:eastAsia="Calibri" w:cs="Times New Roman"/>
                <w:color w:val="000000" w:themeColor="text1"/>
              </w:rPr>
            </w:pPr>
            <w:r w:rsidRPr="00C3051B">
              <w:rPr>
                <w:rFonts w:eastAsia="Calibri" w:cs="Times New Roman"/>
                <w:color w:val="000000" w:themeColor="text1"/>
              </w:rPr>
              <w:t xml:space="preserve">T3 kannustaa oppilasta keholliseen musiikin, kuvien, tarinoiden ja tunnetilojen ilmaisuun kokonaisvaltaisesti liikkuen </w:t>
            </w:r>
          </w:p>
        </w:tc>
        <w:tc>
          <w:tcPr>
            <w:tcW w:w="166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L1, L2</w:t>
            </w:r>
          </w:p>
        </w:tc>
      </w:tr>
      <w:tr w:rsidR="00C3051B" w:rsidRPr="00C3051B" w:rsidTr="00511715">
        <w:tc>
          <w:tcPr>
            <w:tcW w:w="5254" w:type="dxa"/>
          </w:tcPr>
          <w:p w:rsidR="00C3051B" w:rsidRPr="00C3051B" w:rsidRDefault="00C3051B" w:rsidP="00C3051B">
            <w:pPr>
              <w:spacing w:after="200" w:line="276" w:lineRule="auto"/>
              <w:contextualSpacing/>
              <w:rPr>
                <w:rFonts w:eastAsia="Calibri" w:cs="Times New Roman"/>
                <w:color w:val="000000" w:themeColor="text1"/>
              </w:rPr>
            </w:pPr>
            <w:proofErr w:type="gramStart"/>
            <w:r w:rsidRPr="00C3051B">
              <w:rPr>
                <w:rFonts w:eastAsia="Calibri" w:cs="Times New Roman"/>
                <w:color w:val="000000" w:themeColor="text1"/>
              </w:rPr>
              <w:lastRenderedPageBreak/>
              <w:t>T4 tarjota oppilaalle mahdollisuuksia ääniympäristön ja musiikin elämykselliseen kuunteluun sekä ohjata häntä jäsentämään kuulemaansa sekä kertomaan siitä</w:t>
            </w:r>
            <w:proofErr w:type="gramEnd"/>
            <w:r w:rsidRPr="00C3051B">
              <w:rPr>
                <w:rFonts w:eastAsia="Calibri" w:cs="Times New Roman"/>
                <w:color w:val="000000" w:themeColor="text1"/>
              </w:rPr>
              <w:t xml:space="preserve"> </w:t>
            </w:r>
          </w:p>
        </w:tc>
        <w:tc>
          <w:tcPr>
            <w:tcW w:w="166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2831"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r w:rsidRPr="00C3051B">
              <w:rPr>
                <w:rFonts w:eastAsia="Calibri" w:cs="Calibri"/>
                <w:color w:val="000000" w:themeColor="text1"/>
              </w:rPr>
              <w:t>L2</w:t>
            </w:r>
          </w:p>
        </w:tc>
      </w:tr>
      <w:tr w:rsidR="00C3051B" w:rsidRPr="00C3051B" w:rsidTr="00511715">
        <w:tc>
          <w:tcPr>
            <w:tcW w:w="5254" w:type="dxa"/>
          </w:tcPr>
          <w:p w:rsidR="00C3051B" w:rsidRPr="00C3051B" w:rsidRDefault="00C3051B" w:rsidP="00C3051B">
            <w:pPr>
              <w:spacing w:after="200" w:line="276" w:lineRule="auto"/>
              <w:contextualSpacing/>
              <w:rPr>
                <w:rFonts w:eastAsia="Calibri" w:cs="Times New Roman"/>
                <w:color w:val="000000" w:themeColor="text1"/>
              </w:rPr>
            </w:pPr>
            <w:proofErr w:type="gramStart"/>
            <w:r w:rsidRPr="00C3051B">
              <w:rPr>
                <w:rFonts w:eastAsia="Calibri" w:cs="Times New Roman"/>
                <w:color w:val="000000" w:themeColor="text1"/>
              </w:rPr>
              <w:t>T5 rohkaista oppilasta improvisoimaan sekä suunnittelemaan ja toteuttamaan pienimuotoisia sävellyksiä tai monitaiteellisia kokonaisuuksia eri keinoin ja myös tieto- ja viestintäteknologiaa käyttäen</w:t>
            </w:r>
            <w:proofErr w:type="gramEnd"/>
          </w:p>
        </w:tc>
        <w:tc>
          <w:tcPr>
            <w:tcW w:w="166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L1, L2, L5, L6</w:t>
            </w:r>
          </w:p>
        </w:tc>
      </w:tr>
      <w:tr w:rsidR="00C3051B" w:rsidRPr="00C3051B" w:rsidTr="00511715">
        <w:tc>
          <w:tcPr>
            <w:tcW w:w="5254" w:type="dxa"/>
          </w:tcPr>
          <w:p w:rsidR="00C3051B" w:rsidRPr="00C3051B" w:rsidRDefault="00C3051B" w:rsidP="00C3051B">
            <w:pPr>
              <w:autoSpaceDE w:val="0"/>
              <w:autoSpaceDN w:val="0"/>
              <w:adjustRightInd w:val="0"/>
              <w:spacing w:after="200" w:line="276" w:lineRule="auto"/>
              <w:contextualSpacing/>
              <w:rPr>
                <w:rFonts w:eastAsia="Calibri" w:cs="Calibri"/>
                <w:b/>
                <w:color w:val="000000" w:themeColor="text1"/>
              </w:rPr>
            </w:pPr>
            <w:r w:rsidRPr="00C3051B">
              <w:rPr>
                <w:rFonts w:eastAsia="Calibri" w:cs="Calibri"/>
                <w:b/>
                <w:color w:val="000000" w:themeColor="text1"/>
              </w:rPr>
              <w:t>Kulttuurinen ymmärrys ja monilukutaito</w:t>
            </w:r>
          </w:p>
        </w:tc>
        <w:tc>
          <w:tcPr>
            <w:tcW w:w="1662" w:type="dxa"/>
          </w:tcPr>
          <w:p w:rsidR="00C3051B" w:rsidRPr="00C3051B" w:rsidRDefault="00C3051B" w:rsidP="00C3051B">
            <w:pPr>
              <w:spacing w:after="200" w:line="276" w:lineRule="auto"/>
              <w:contextualSpacing/>
              <w:rPr>
                <w:color w:val="000000" w:themeColor="text1"/>
              </w:rPr>
            </w:pP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p>
        </w:tc>
      </w:tr>
      <w:tr w:rsidR="00C3051B" w:rsidRPr="00C3051B" w:rsidTr="00511715">
        <w:tc>
          <w:tcPr>
            <w:tcW w:w="5254" w:type="dxa"/>
          </w:tcPr>
          <w:p w:rsidR="00C3051B" w:rsidRPr="00C3051B" w:rsidRDefault="00C3051B" w:rsidP="00C3051B">
            <w:pPr>
              <w:spacing w:after="200" w:line="276" w:lineRule="auto"/>
              <w:contextualSpacing/>
              <w:rPr>
                <w:rFonts w:eastAsia="Calibri" w:cs="Times New Roman"/>
                <w:color w:val="000000" w:themeColor="text1"/>
              </w:rPr>
            </w:pPr>
            <w:proofErr w:type="gramStart"/>
            <w:r w:rsidRPr="00C3051B">
              <w:rPr>
                <w:rFonts w:eastAsia="Calibri" w:cs="Times New Roman"/>
                <w:color w:val="000000" w:themeColor="text1"/>
              </w:rPr>
              <w:t>T6 ohjata oppilasta tarkastelemaan musiikillisia kokemuksiaan ja musiikillisen maailman esteettistä, kulttuurista ja historiallista monimuotoisuutta</w:t>
            </w:r>
            <w:proofErr w:type="gramEnd"/>
            <w:r w:rsidRPr="00C3051B">
              <w:rPr>
                <w:rFonts w:eastAsia="Calibri" w:cs="Times New Roman"/>
                <w:color w:val="000000" w:themeColor="text1"/>
              </w:rPr>
              <w:t xml:space="preserve"> </w:t>
            </w:r>
          </w:p>
        </w:tc>
        <w:tc>
          <w:tcPr>
            <w:tcW w:w="166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L2</w:t>
            </w:r>
          </w:p>
        </w:tc>
      </w:tr>
      <w:tr w:rsidR="00C3051B" w:rsidRPr="00C3051B" w:rsidTr="00511715">
        <w:tc>
          <w:tcPr>
            <w:tcW w:w="5254" w:type="dxa"/>
          </w:tcPr>
          <w:p w:rsidR="00C3051B" w:rsidRPr="00C3051B" w:rsidRDefault="00C3051B" w:rsidP="00C3051B">
            <w:pPr>
              <w:spacing w:after="200" w:line="276" w:lineRule="auto"/>
              <w:contextualSpacing/>
              <w:rPr>
                <w:rFonts w:eastAsia="Calibri" w:cs="Times New Roman"/>
                <w:color w:val="000000" w:themeColor="text1"/>
              </w:rPr>
            </w:pPr>
            <w:proofErr w:type="gramStart"/>
            <w:r w:rsidRPr="00C3051B">
              <w:rPr>
                <w:rFonts w:eastAsia="Calibri" w:cs="Times New Roman"/>
                <w:color w:val="000000" w:themeColor="text1"/>
              </w:rPr>
              <w:t>T7 ohjata oppilasta ymmärtämään musiikkikäsitteitä ja musiikin merkintätapojen periaatteita musisoinnin yhteydessä</w:t>
            </w:r>
            <w:proofErr w:type="gramEnd"/>
          </w:p>
        </w:tc>
        <w:tc>
          <w:tcPr>
            <w:tcW w:w="166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L4</w:t>
            </w:r>
          </w:p>
        </w:tc>
      </w:tr>
      <w:tr w:rsidR="00C3051B" w:rsidRPr="00C3051B" w:rsidTr="00511715">
        <w:tc>
          <w:tcPr>
            <w:tcW w:w="5254" w:type="dxa"/>
          </w:tcPr>
          <w:p w:rsidR="00C3051B" w:rsidRPr="00C3051B" w:rsidRDefault="00C3051B" w:rsidP="00C3051B">
            <w:pPr>
              <w:spacing w:after="200" w:line="276" w:lineRule="auto"/>
              <w:contextualSpacing/>
              <w:rPr>
                <w:b/>
                <w:color w:val="000000" w:themeColor="text1"/>
              </w:rPr>
            </w:pPr>
            <w:r w:rsidRPr="00C3051B">
              <w:rPr>
                <w:b/>
                <w:color w:val="000000" w:themeColor="text1"/>
              </w:rPr>
              <w:t>Hyvinvointi ja turvallisuus musiikissa</w:t>
            </w:r>
          </w:p>
        </w:tc>
        <w:tc>
          <w:tcPr>
            <w:tcW w:w="1662" w:type="dxa"/>
          </w:tcPr>
          <w:p w:rsidR="00C3051B" w:rsidRPr="00C3051B" w:rsidRDefault="00C3051B" w:rsidP="00C3051B">
            <w:pPr>
              <w:spacing w:after="200" w:line="276" w:lineRule="auto"/>
              <w:contextualSpacing/>
              <w:rPr>
                <w:color w:val="000000" w:themeColor="text1"/>
              </w:rPr>
            </w:pP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p>
        </w:tc>
      </w:tr>
      <w:tr w:rsidR="00C3051B" w:rsidRPr="00C3051B" w:rsidTr="00511715">
        <w:tc>
          <w:tcPr>
            <w:tcW w:w="5254" w:type="dxa"/>
          </w:tcPr>
          <w:p w:rsidR="00C3051B" w:rsidRPr="00C3051B" w:rsidRDefault="00C3051B" w:rsidP="00C3051B">
            <w:pPr>
              <w:spacing w:after="200" w:line="276" w:lineRule="auto"/>
              <w:contextualSpacing/>
              <w:rPr>
                <w:rFonts w:eastAsia="Calibri" w:cs="Times New Roman"/>
              </w:rPr>
            </w:pPr>
            <w:proofErr w:type="gramStart"/>
            <w:r w:rsidRPr="00C3051B">
              <w:rPr>
                <w:rFonts w:eastAsia="Calibri" w:cs="Times New Roman"/>
              </w:rPr>
              <w:t>T8 ohjata oppilasta tunnistamaan musiikin vaikutuksia hyvinvointiin sekä huolehtimaan musisointi- ja ääniympäristön turvallisuudesta</w:t>
            </w:r>
            <w:proofErr w:type="gramEnd"/>
            <w:r w:rsidRPr="00C3051B">
              <w:rPr>
                <w:rFonts w:eastAsia="Calibri" w:cs="Times New Roman"/>
              </w:rPr>
              <w:t xml:space="preserve"> </w:t>
            </w:r>
          </w:p>
        </w:tc>
        <w:tc>
          <w:tcPr>
            <w:tcW w:w="1662" w:type="dxa"/>
          </w:tcPr>
          <w:p w:rsidR="00C3051B" w:rsidRPr="00C3051B" w:rsidRDefault="00C3051B" w:rsidP="00C3051B">
            <w:pPr>
              <w:spacing w:after="200" w:line="276" w:lineRule="auto"/>
              <w:contextualSpacing/>
            </w:pPr>
            <w:r w:rsidRPr="00C3051B">
              <w:t>S1-S4</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rPr>
            </w:pPr>
            <w:r w:rsidRPr="00C3051B">
              <w:rPr>
                <w:rFonts w:eastAsia="Calibri" w:cs="Calibri"/>
              </w:rPr>
              <w:t>L3</w:t>
            </w:r>
          </w:p>
        </w:tc>
      </w:tr>
      <w:tr w:rsidR="00C3051B" w:rsidRPr="00C3051B" w:rsidTr="00511715">
        <w:tc>
          <w:tcPr>
            <w:tcW w:w="5254" w:type="dxa"/>
          </w:tcPr>
          <w:p w:rsidR="00C3051B" w:rsidRPr="00C3051B" w:rsidRDefault="00C3051B" w:rsidP="00C3051B">
            <w:pPr>
              <w:spacing w:after="200" w:line="276" w:lineRule="auto"/>
              <w:contextualSpacing/>
              <w:rPr>
                <w:b/>
                <w:color w:val="000000" w:themeColor="text1"/>
              </w:rPr>
            </w:pPr>
            <w:proofErr w:type="gramStart"/>
            <w:r w:rsidRPr="00C3051B">
              <w:rPr>
                <w:b/>
                <w:color w:val="000000" w:themeColor="text1"/>
              </w:rPr>
              <w:t>Oppimaan oppiminen musiikissa</w:t>
            </w:r>
            <w:proofErr w:type="gramEnd"/>
          </w:p>
        </w:tc>
        <w:tc>
          <w:tcPr>
            <w:tcW w:w="1662" w:type="dxa"/>
          </w:tcPr>
          <w:p w:rsidR="00C3051B" w:rsidRPr="00C3051B" w:rsidRDefault="00C3051B" w:rsidP="00C3051B">
            <w:pPr>
              <w:spacing w:after="200" w:line="276" w:lineRule="auto"/>
              <w:contextualSpacing/>
              <w:rPr>
                <w:color w:val="000000" w:themeColor="text1"/>
              </w:rPr>
            </w:pP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p>
        </w:tc>
      </w:tr>
      <w:tr w:rsidR="00C3051B" w:rsidRPr="00C3051B" w:rsidTr="00511715">
        <w:tc>
          <w:tcPr>
            <w:tcW w:w="5254" w:type="dxa"/>
          </w:tcPr>
          <w:p w:rsidR="00C3051B" w:rsidRPr="00C3051B" w:rsidRDefault="00C3051B" w:rsidP="00C3051B">
            <w:pPr>
              <w:spacing w:after="200" w:line="276" w:lineRule="auto"/>
              <w:contextualSpacing/>
              <w:rPr>
                <w:rFonts w:eastAsia="Calibri" w:cs="Times New Roman"/>
                <w:color w:val="000000" w:themeColor="text1"/>
              </w:rPr>
            </w:pPr>
            <w:proofErr w:type="gramStart"/>
            <w:r w:rsidRPr="00C3051B">
              <w:rPr>
                <w:rFonts w:eastAsia="Calibri" w:cs="Times New Roman"/>
                <w:color w:val="000000" w:themeColor="text1"/>
              </w:rPr>
              <w:t>T9 ohjata oppilasta kehittämään musiikillista osaamistaan harjoittelun avulla, osallistumaan tavoitteiden asettamiseen ja arvioimaan edistymistään suhteessa tavoitteisiin.</w:t>
            </w:r>
            <w:proofErr w:type="gramEnd"/>
          </w:p>
        </w:tc>
        <w:tc>
          <w:tcPr>
            <w:tcW w:w="166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2831" w:type="dxa"/>
          </w:tcPr>
          <w:p w:rsidR="00C3051B" w:rsidRPr="00C3051B" w:rsidRDefault="00C3051B" w:rsidP="00C3051B">
            <w:pPr>
              <w:autoSpaceDE w:val="0"/>
              <w:autoSpaceDN w:val="0"/>
              <w:adjustRightInd w:val="0"/>
              <w:spacing w:after="200" w:line="276" w:lineRule="auto"/>
              <w:ind w:left="54"/>
              <w:contextualSpacing/>
              <w:rPr>
                <w:rFonts w:eastAsia="Calibri" w:cs="Calibri"/>
                <w:color w:val="000000" w:themeColor="text1"/>
              </w:rPr>
            </w:pPr>
            <w:r w:rsidRPr="00C3051B">
              <w:rPr>
                <w:rFonts w:eastAsia="Calibri" w:cs="Calibri"/>
                <w:color w:val="000000" w:themeColor="text1"/>
              </w:rPr>
              <w:t>L1</w:t>
            </w:r>
          </w:p>
        </w:tc>
      </w:tr>
    </w:tbl>
    <w:p w:rsidR="00C3051B" w:rsidRPr="00C3051B" w:rsidRDefault="00C3051B" w:rsidP="00C3051B">
      <w:pPr>
        <w:spacing w:after="200" w:line="276" w:lineRule="auto"/>
        <w:rPr>
          <w:b/>
        </w:rPr>
      </w:pPr>
    </w:p>
    <w:p w:rsidR="00C3051B" w:rsidRPr="00C3051B" w:rsidRDefault="00C3051B" w:rsidP="00C3051B">
      <w:pPr>
        <w:spacing w:after="200" w:line="276" w:lineRule="auto"/>
        <w:rPr>
          <w:b/>
        </w:rPr>
      </w:pPr>
      <w:r w:rsidRPr="00C3051B">
        <w:rPr>
          <w:b/>
        </w:rPr>
        <w:t xml:space="preserve">Musiikin tavoitteisiin liittyvät keskeiset sisältöalueet vuosiluokilla 3-6 </w:t>
      </w:r>
    </w:p>
    <w:p w:rsidR="00C3051B" w:rsidRPr="00C3051B" w:rsidRDefault="00C3051B" w:rsidP="00C3051B">
      <w:pPr>
        <w:spacing w:after="200" w:line="276" w:lineRule="auto"/>
        <w:jc w:val="both"/>
      </w:pPr>
      <w:r w:rsidRPr="00C3051B">
        <w:t xml:space="preserve">Musiikillisten tietojen ja taitojen oppiminen tapahtuu musisoiden eli laulaen, soittaen, kuunnellen, liikkuen, improvisoiden ja säveltäen sekä taiteidenvälisessä työskentelyssä. Sisällöt valitaan siten, että oppilas tutustuu musiikkikulttuureihin ja -tyyleihin monipuolisesti. Sisällöt tukevat tavoitteiden saavuttamista ja hyödyntävät paikallisia mahdollisuuksia ja oppilaiden kokemuksia. </w:t>
      </w:r>
    </w:p>
    <w:p w:rsidR="00C3051B" w:rsidRPr="00C3051B" w:rsidRDefault="00C3051B" w:rsidP="00C3051B">
      <w:pPr>
        <w:spacing w:after="200" w:line="276" w:lineRule="auto"/>
        <w:jc w:val="both"/>
        <w:rPr>
          <w:b/>
        </w:rPr>
      </w:pPr>
      <w:r w:rsidRPr="00C3051B">
        <w:rPr>
          <w:b/>
        </w:rPr>
        <w:t xml:space="preserve">S1 Miten musiikissa toimitaan: </w:t>
      </w:r>
      <w:r w:rsidRPr="00C3051B">
        <w:t xml:space="preserve">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C3051B" w:rsidRPr="00C3051B" w:rsidRDefault="00C3051B" w:rsidP="00C3051B">
      <w:pPr>
        <w:spacing w:after="200" w:line="276" w:lineRule="auto"/>
        <w:jc w:val="both"/>
      </w:pPr>
      <w:r w:rsidRPr="00C3051B">
        <w:rPr>
          <w:b/>
        </w:rPr>
        <w:t>S2 Mistä musiikki muodostuu</w:t>
      </w:r>
      <w:r w:rsidRPr="00C3051B">
        <w:t xml:space="preserve">: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C3051B" w:rsidRPr="00C3051B" w:rsidRDefault="00C3051B" w:rsidP="00C3051B">
      <w:pPr>
        <w:spacing w:after="200" w:line="276" w:lineRule="auto"/>
        <w:jc w:val="both"/>
        <w:rPr>
          <w:b/>
        </w:rPr>
      </w:pPr>
      <w:r w:rsidRPr="00C3051B">
        <w:rPr>
          <w:b/>
        </w:rPr>
        <w:t xml:space="preserve">S3 Musiikki omassa elämässä, yhteisössä ja yhteiskunnassa: </w:t>
      </w:r>
      <w:r w:rsidRPr="00C3051B">
        <w:t xml:space="preserve">Musiikillisten taitojen ja tietojen lisäksi opetuksessa käsitellään oppilaiden kokemuksia ja havaintoja musiikista ja musiikin tekemisestä eri </w:t>
      </w:r>
      <w:r w:rsidRPr="00C3051B">
        <w:lastRenderedPageBreak/>
        <w:t>ympäristöissä koulussa ja koulun ulkopuolella. Opetuksessa rakennetaan yhteyksiä muihin oppiaineisiin ja omiin yhteisöihin sekä pohditaan musiikin merkityksiä elämän eri tilanteissa eri aikoina ja aikakausina.</w:t>
      </w:r>
    </w:p>
    <w:p w:rsidR="00C3051B" w:rsidRPr="00C3051B" w:rsidRDefault="00C3051B" w:rsidP="00C3051B">
      <w:pPr>
        <w:spacing w:after="200" w:line="276" w:lineRule="auto"/>
        <w:jc w:val="both"/>
        <w:rPr>
          <w:b/>
        </w:rPr>
      </w:pPr>
      <w:r w:rsidRPr="00C3051B">
        <w:rPr>
          <w:b/>
        </w:rPr>
        <w:t xml:space="preserve">S4 Ohjelmisto: </w:t>
      </w:r>
      <w:r w:rsidRPr="00C3051B">
        <w:t>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p w:rsidR="00C3051B" w:rsidRPr="00C3051B" w:rsidRDefault="00C3051B" w:rsidP="00C3051B">
      <w:pPr>
        <w:spacing w:after="200" w:line="276" w:lineRule="auto"/>
        <w:rPr>
          <w:b/>
        </w:rPr>
      </w:pPr>
      <w:r w:rsidRPr="00C3051B">
        <w:rPr>
          <w:b/>
        </w:rPr>
        <w:t xml:space="preserve">Musiikin oppimisympäristöihin ja työtapoihin liittyvät tavoitteet vuosiluokilla 3-6 </w:t>
      </w:r>
    </w:p>
    <w:p w:rsidR="00C3051B" w:rsidRPr="00C3051B" w:rsidRDefault="00C3051B" w:rsidP="00C3051B">
      <w:pPr>
        <w:spacing w:after="200" w:line="276" w:lineRule="auto"/>
        <w:jc w:val="both"/>
      </w:pPr>
      <w:r w:rsidRPr="00C3051B">
        <w:t xml:space="preserve">Tavoitteena on luoda pedagogisesti monipuolinen ja joustava musiikin opiskelukokonaisuus, joissa erilaiset musiikilliset työtavat ja vuorovaikutustilanteet sekä yhteismusisointi ja muu musiikillinen yhteistoiminta on mahdollista jokaiselle oppilaalle. Oppimisen ilo, luovaan ajatteluun rohkaiseva ennakkoluuloton ilmapiiri sekä myönteiset musiikkikokemukset ja -elämykset innostavat oppilaita kehittämään musiikillisia taitojaan. Opetustilanteissa luodaan mahdollisuuksia tieto- ja viestintäteknologian käyttöön musiikillisessa toiminnassa. </w:t>
      </w:r>
      <w:r w:rsidRPr="00C3051B">
        <w:rPr>
          <w:color w:val="000000" w:themeColor="text1"/>
        </w:rPr>
        <w:t>Opetuksessa hyödynnetään taide- ja kulttuurilaitosten sekä muiden yhteistyötahojen tarjoamia mahdollisuuksia.</w:t>
      </w:r>
    </w:p>
    <w:p w:rsidR="00C3051B" w:rsidRPr="00C3051B" w:rsidRDefault="00C3051B" w:rsidP="00C3051B">
      <w:pPr>
        <w:spacing w:after="200" w:line="276" w:lineRule="auto"/>
        <w:rPr>
          <w:b/>
        </w:rPr>
      </w:pPr>
      <w:r w:rsidRPr="00C3051B">
        <w:rPr>
          <w:b/>
        </w:rPr>
        <w:t xml:space="preserve">Ohjaus, eriyttäminen ja tuki musiikissa vuosiluokilla 3-6 </w:t>
      </w:r>
    </w:p>
    <w:p w:rsidR="00C3051B" w:rsidRPr="00C3051B" w:rsidRDefault="00C3051B" w:rsidP="00C3051B">
      <w:pPr>
        <w:spacing w:after="200" w:line="276" w:lineRule="auto"/>
        <w:jc w:val="both"/>
      </w:pPr>
      <w:r w:rsidRPr="00C3051B">
        <w:t>Musiikin opetuksessa ja työskentelyn suunnittelussa otetaan huomioon oppilaiden erilaiset tarpeet, aikaisempi oppiminen ja kiinnostuksen kohteet. Niiden pohjalta tehdään muun muassa työtapoja, opetusvälineiden käyttöä ja ryhmätyöskentelyä koskevat ratkaisut niin, että myös oppilaita kuullaan. Ratkaisuilla luodaan oppimista edistäviä yhteismusisoinnin tilanteita sekä vahvistetaan jokaisen oppilaan opiskelutaitoja ja oma-aloitteisuutta.</w:t>
      </w:r>
    </w:p>
    <w:p w:rsidR="00C3051B" w:rsidRPr="00C3051B" w:rsidRDefault="00C3051B" w:rsidP="00C3051B">
      <w:pPr>
        <w:spacing w:after="200" w:line="276" w:lineRule="auto"/>
        <w:rPr>
          <w:b/>
        </w:rPr>
      </w:pPr>
      <w:r w:rsidRPr="00C3051B">
        <w:rPr>
          <w:b/>
        </w:rPr>
        <w:t xml:space="preserve">Oppilaan oppimisen arviointi musiikissa vuosiluokilla 3-6 </w:t>
      </w:r>
    </w:p>
    <w:p w:rsidR="00C3051B" w:rsidRPr="00C3051B" w:rsidRDefault="00C3051B" w:rsidP="00C3051B">
      <w:pPr>
        <w:spacing w:after="200" w:line="276" w:lineRule="auto"/>
        <w:jc w:val="both"/>
        <w:rPr>
          <w:rFonts w:eastAsia="Calibri" w:cs="Calibri"/>
        </w:rPr>
      </w:pPr>
      <w:r w:rsidRPr="00C3051B">
        <w:rPr>
          <w:rFonts w:eastAsia="Calibri" w:cs="Calibri"/>
        </w:rPr>
        <w:t xml:space="preserve">Musiikin opetuksessa oppilaat tarvitsevat ohjaavaa ja rohkaisevaa palautetta erityisesti yhteistoiminnan ja musiikillisten taitojen harjoittelemisessa. Palaute ohjaa jokaista oppilasta hahmottamaan musiikkia ja musiikkikäsitteitä sekä kehittämään toimintaansa ryhmän jäsenenä suhteessa soivaan musiikilliseen kokonaisuuteen. </w:t>
      </w:r>
    </w:p>
    <w:p w:rsidR="00C3051B" w:rsidRPr="00C3051B" w:rsidRDefault="00C3051B" w:rsidP="00C3051B">
      <w:pPr>
        <w:spacing w:after="200" w:line="276" w:lineRule="auto"/>
        <w:jc w:val="both"/>
        <w:rPr>
          <w:rFonts w:eastAsia="Calibri" w:cs="Calibri"/>
        </w:rPr>
      </w:pPr>
      <w:r w:rsidRPr="00C3051B">
        <w:rPr>
          <w:rFonts w:eastAsia="Calibri" w:cs="Calibri"/>
        </w:rPr>
        <w:t>Antaessaan musiikin sanallista arviota tai arvosanaa opettaja arvioi oppilaan osaamista suhteessa paikallisessa opetussuunnitelmassa asetettuihin tavoitteisiin. Määritellessään osaamisen tasoa 6. vuosiluokan lukuvuositodistusta varten opettaja käyttää musiikin valtakunnallisia arviointikriteereitä.  Opinnoissa edistymisen kannalta on keskeistä seurata erityisesti oppilaan yhteismusisointitaitojen, käsitteellisen ajattelun ja oppimaan oppimisen taitojen kehittymistä.</w:t>
      </w:r>
    </w:p>
    <w:p w:rsidR="00C3051B" w:rsidRPr="00C3051B" w:rsidRDefault="00C3051B" w:rsidP="00C3051B">
      <w:pPr>
        <w:spacing w:after="0" w:line="276" w:lineRule="auto"/>
        <w:jc w:val="both"/>
        <w:rPr>
          <w:b/>
        </w:rPr>
      </w:pPr>
      <w:r w:rsidRPr="00C3051B">
        <w:rPr>
          <w:b/>
        </w:rPr>
        <w:t>Musiikin arviointikriteerit 6. vuosiluokan päätteeksi hyvää osaamista kuvaavaa sanallista arviota/ arvosanaa kahdeksan varten</w:t>
      </w:r>
    </w:p>
    <w:tbl>
      <w:tblPr>
        <w:tblStyle w:val="TaulukkoRuudukko1"/>
        <w:tblpPr w:leftFromText="141" w:rightFromText="141" w:vertAnchor="text" w:horzAnchor="margin" w:tblpY="644"/>
        <w:tblW w:w="9606" w:type="dxa"/>
        <w:tblLayout w:type="fixed"/>
        <w:tblLook w:val="04A0" w:firstRow="1" w:lastRow="0" w:firstColumn="1" w:lastColumn="0" w:noHBand="0" w:noVBand="1"/>
      </w:tblPr>
      <w:tblGrid>
        <w:gridCol w:w="3227"/>
        <w:gridCol w:w="992"/>
        <w:gridCol w:w="1418"/>
        <w:gridCol w:w="3969"/>
      </w:tblGrid>
      <w:tr w:rsidR="00C3051B" w:rsidRPr="00C3051B" w:rsidTr="00511715">
        <w:tc>
          <w:tcPr>
            <w:tcW w:w="3227"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r w:rsidRPr="00C3051B">
              <w:rPr>
                <w:rFonts w:eastAsia="Calibri" w:cs="Calibri"/>
                <w:color w:val="000000" w:themeColor="text1"/>
              </w:rPr>
              <w:t>Opetuksen tavoite</w:t>
            </w:r>
          </w:p>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Sisältö-alueet</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Arvioinnin kohteet oppiaineessa</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Hyvä / arvosanan kahdeksan osaaminen</w:t>
            </w:r>
          </w:p>
        </w:tc>
      </w:tr>
      <w:tr w:rsidR="00C3051B" w:rsidRPr="00C3051B" w:rsidTr="00511715">
        <w:tc>
          <w:tcPr>
            <w:tcW w:w="3227" w:type="dxa"/>
          </w:tcPr>
          <w:p w:rsidR="00C3051B" w:rsidRPr="00C3051B" w:rsidRDefault="00C3051B" w:rsidP="00C3051B">
            <w:pPr>
              <w:spacing w:after="200" w:line="276" w:lineRule="auto"/>
              <w:contextualSpacing/>
              <w:rPr>
                <w:b/>
                <w:color w:val="000000" w:themeColor="text1"/>
              </w:rPr>
            </w:pPr>
            <w:r w:rsidRPr="00C3051B">
              <w:rPr>
                <w:b/>
                <w:color w:val="000000" w:themeColor="text1"/>
              </w:rPr>
              <w:t>Osallisuus</w:t>
            </w:r>
          </w:p>
        </w:tc>
        <w:tc>
          <w:tcPr>
            <w:tcW w:w="992" w:type="dxa"/>
          </w:tcPr>
          <w:p w:rsidR="00C3051B" w:rsidRPr="00C3051B" w:rsidRDefault="00C3051B" w:rsidP="00C3051B">
            <w:pPr>
              <w:spacing w:after="200" w:line="276" w:lineRule="auto"/>
              <w:contextualSpacing/>
              <w:rPr>
                <w:color w:val="000000" w:themeColor="text1"/>
              </w:rPr>
            </w:pPr>
          </w:p>
        </w:tc>
        <w:tc>
          <w:tcPr>
            <w:tcW w:w="1418" w:type="dxa"/>
          </w:tcPr>
          <w:p w:rsidR="00C3051B" w:rsidRPr="00C3051B" w:rsidRDefault="00C3051B" w:rsidP="00C3051B">
            <w:pPr>
              <w:spacing w:after="200" w:line="276" w:lineRule="auto"/>
              <w:contextualSpacing/>
              <w:rPr>
                <w:color w:val="000000" w:themeColor="text1"/>
              </w:rPr>
            </w:pPr>
          </w:p>
        </w:tc>
        <w:tc>
          <w:tcPr>
            <w:tcW w:w="3969" w:type="dxa"/>
          </w:tcPr>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roofErr w:type="gramStart"/>
            <w:r w:rsidRPr="00C3051B">
              <w:rPr>
                <w:rFonts w:eastAsia="Calibri" w:cs="Calibri"/>
                <w:color w:val="000000" w:themeColor="text1"/>
              </w:rPr>
              <w:lastRenderedPageBreak/>
              <w:t>T1 rohkaista oppilasta osallistumaan yhteismusisointiin ja rakentamaan myönteistä yhteishenkeä yhteisössään</w:t>
            </w:r>
            <w:proofErr w:type="gramEnd"/>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Musiikilliset yhteistyö-taidot</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ottaa huomioon ryhmän muut jäsenet yhteismusisoinnissa. </w:t>
            </w:r>
          </w:p>
        </w:tc>
      </w:tr>
      <w:tr w:rsidR="00C3051B" w:rsidRPr="00C3051B" w:rsidTr="00511715">
        <w:tc>
          <w:tcPr>
            <w:tcW w:w="3227" w:type="dxa"/>
          </w:tcPr>
          <w:p w:rsidR="00C3051B" w:rsidRPr="00C3051B" w:rsidRDefault="00C3051B" w:rsidP="00C3051B">
            <w:pPr>
              <w:autoSpaceDE w:val="0"/>
              <w:autoSpaceDN w:val="0"/>
              <w:adjustRightInd w:val="0"/>
              <w:spacing w:after="200" w:line="276" w:lineRule="auto"/>
              <w:contextualSpacing/>
              <w:rPr>
                <w:rFonts w:eastAsia="Calibri" w:cs="Calibri"/>
                <w:b/>
                <w:color w:val="000000" w:themeColor="text1"/>
              </w:rPr>
            </w:pPr>
            <w:r w:rsidRPr="00C3051B">
              <w:rPr>
                <w:rFonts w:eastAsia="Calibri" w:cs="Calibri"/>
                <w:b/>
                <w:color w:val="000000" w:themeColor="text1"/>
              </w:rPr>
              <w:t>Musiikilliset tiedot ja taidot sekä luova tuottaminen</w:t>
            </w:r>
          </w:p>
        </w:tc>
        <w:tc>
          <w:tcPr>
            <w:tcW w:w="992" w:type="dxa"/>
          </w:tcPr>
          <w:p w:rsidR="00C3051B" w:rsidRPr="00C3051B" w:rsidRDefault="00C3051B" w:rsidP="00C3051B">
            <w:pPr>
              <w:spacing w:after="200" w:line="276" w:lineRule="auto"/>
              <w:contextualSpacing/>
              <w:rPr>
                <w:color w:val="000000" w:themeColor="text1"/>
              </w:rPr>
            </w:pPr>
          </w:p>
        </w:tc>
        <w:tc>
          <w:tcPr>
            <w:tcW w:w="1418" w:type="dxa"/>
          </w:tcPr>
          <w:p w:rsidR="00C3051B" w:rsidRPr="00C3051B" w:rsidRDefault="00C3051B" w:rsidP="00C3051B">
            <w:pPr>
              <w:spacing w:after="200" w:line="276" w:lineRule="auto"/>
              <w:contextualSpacing/>
              <w:rPr>
                <w:color w:val="000000" w:themeColor="text1"/>
              </w:rPr>
            </w:pPr>
          </w:p>
        </w:tc>
        <w:tc>
          <w:tcPr>
            <w:tcW w:w="3969" w:type="dxa"/>
          </w:tcPr>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color w:val="000000" w:themeColor="text1"/>
              </w:rPr>
            </w:pPr>
            <w:proofErr w:type="gramStart"/>
            <w:r w:rsidRPr="00C3051B">
              <w:rPr>
                <w:color w:val="000000" w:themeColor="text1"/>
              </w:rPr>
              <w:t>T2 ohjata oppilasta luontevaan äänenkäyttöön ja laulamiseen sekä kehittämään keho-, rytmi-, melodia- ja sointusoittimien soittotaitoaan musisoivan ryhmän jäsenenä</w:t>
            </w:r>
            <w:proofErr w:type="gramEnd"/>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Laulaminen ja soittaminen ryhmän jäsenenä</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osallistuu yhteislauluun ja </w:t>
            </w:r>
            <w:r w:rsidRPr="00C3051B">
              <w:rPr>
                <w:color w:val="000000" w:themeColor="text1"/>
              </w:rPr>
              <w:noBreakHyphen/>
              <w:t xml:space="preserve">soittoon pyrkien sovittamaan osuutensa osaksi musiikillista kokonaisuutta. </w:t>
            </w:r>
          </w:p>
          <w:p w:rsidR="00C3051B" w:rsidRPr="00C3051B" w:rsidRDefault="00C3051B" w:rsidP="00C3051B">
            <w:pPr>
              <w:spacing w:after="200" w:line="276" w:lineRule="auto"/>
              <w:contextualSpacing/>
              <w:rPr>
                <w:color w:val="000000" w:themeColor="text1"/>
              </w:rPr>
            </w:pPr>
          </w:p>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color w:val="000000" w:themeColor="text1"/>
              </w:rPr>
            </w:pPr>
            <w:r w:rsidRPr="00C3051B">
              <w:rPr>
                <w:color w:val="000000" w:themeColor="text1"/>
              </w:rPr>
              <w:t>T3 kannustaa oppilasta keholliseen musiikin, kuvien, tarinoiden ja tunnetilojen ilmaisuun kokonaisvaltaisesti liikkuen</w:t>
            </w:r>
          </w:p>
          <w:p w:rsidR="00C3051B" w:rsidRPr="00C3051B" w:rsidRDefault="00C3051B" w:rsidP="00C3051B">
            <w:pPr>
              <w:spacing w:after="200" w:line="276" w:lineRule="auto"/>
              <w:contextualSpacing/>
              <w:rPr>
                <w:color w:val="000000" w:themeColor="text1"/>
              </w:rPr>
            </w:pPr>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Musiikki-liikunta</w:t>
            </w:r>
          </w:p>
          <w:p w:rsidR="00C3051B" w:rsidRPr="00C3051B" w:rsidRDefault="00C3051B" w:rsidP="00C3051B">
            <w:pPr>
              <w:spacing w:after="200" w:line="276" w:lineRule="auto"/>
              <w:contextualSpacing/>
              <w:rPr>
                <w:color w:val="000000" w:themeColor="text1"/>
              </w:rPr>
            </w:pPr>
            <w:r w:rsidRPr="00C3051B">
              <w:rPr>
                <w:color w:val="000000" w:themeColor="text1"/>
              </w:rPr>
              <w:t xml:space="preserve"> </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liikkuu musiikin mukaan ja käyttää kehoaan musiikilliseen ilmaisuun. </w:t>
            </w:r>
          </w:p>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color w:val="000000" w:themeColor="text1"/>
              </w:rPr>
            </w:pPr>
            <w:proofErr w:type="gramStart"/>
            <w:r w:rsidRPr="00C3051B">
              <w:rPr>
                <w:color w:val="000000" w:themeColor="text1"/>
              </w:rPr>
              <w:t>T4 tarjota oppilaalle mahdollisuuksia ääniympäristön ja musiikin elämykselliseen kuunteluun sekä ohjata häntä jäsentämään kuulemaansa sekä kertomaan siitä</w:t>
            </w:r>
            <w:proofErr w:type="gramEnd"/>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Musiikin kuuntelu</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kuuntelee keskittyneesti musiikkia ja esittää näkemyksiään kuulemastaan. </w:t>
            </w:r>
          </w:p>
          <w:p w:rsidR="00C3051B" w:rsidRPr="00C3051B" w:rsidRDefault="00C3051B" w:rsidP="00C3051B">
            <w:pPr>
              <w:spacing w:after="200" w:line="276" w:lineRule="auto"/>
              <w:contextualSpacing/>
              <w:rPr>
                <w:color w:val="000000" w:themeColor="text1"/>
              </w:rPr>
            </w:pPr>
          </w:p>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color w:val="000000" w:themeColor="text1"/>
              </w:rPr>
            </w:pPr>
            <w:proofErr w:type="gramStart"/>
            <w:r w:rsidRPr="00C3051B">
              <w:rPr>
                <w:color w:val="000000" w:themeColor="text1"/>
              </w:rPr>
              <w:t>T5 rohkaista oppilasta improvisoimaan sekä suunnittelemaan ja toteuttamaan pienimuotoisia sävellyksiä tai monitaiteellisia kokonaisuuksia eri keinoin ja myös tieto- ja viestintäteknologiaa käyttäen</w:t>
            </w:r>
            <w:proofErr w:type="gramEnd"/>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Luovan musiikillisen ajattelun ilmaiseminen eri keinoin</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keksii omia ratkaisuja käyttäen ääntä, musiikkia, kuvaa tai muita ilmaisutapoja ja osaa tarvittaessa ohjatusti hyödyntää musiikkiteknologian tarjoamia mahdollisuuksia. </w:t>
            </w:r>
          </w:p>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autoSpaceDE w:val="0"/>
              <w:autoSpaceDN w:val="0"/>
              <w:adjustRightInd w:val="0"/>
              <w:spacing w:after="200" w:line="276" w:lineRule="auto"/>
              <w:contextualSpacing/>
              <w:rPr>
                <w:rFonts w:eastAsia="Calibri" w:cs="Calibri"/>
                <w:b/>
                <w:color w:val="000000" w:themeColor="text1"/>
              </w:rPr>
            </w:pPr>
            <w:r w:rsidRPr="00C3051B">
              <w:rPr>
                <w:rFonts w:eastAsia="Calibri" w:cs="Calibri"/>
                <w:b/>
                <w:color w:val="000000" w:themeColor="text1"/>
              </w:rPr>
              <w:t>Kulttuurinen ymmärrys ja monilukutaito</w:t>
            </w:r>
          </w:p>
        </w:tc>
        <w:tc>
          <w:tcPr>
            <w:tcW w:w="992"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
        </w:tc>
        <w:tc>
          <w:tcPr>
            <w:tcW w:w="1418"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
        </w:tc>
        <w:tc>
          <w:tcPr>
            <w:tcW w:w="3969"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color w:val="000000" w:themeColor="text1"/>
              </w:rPr>
            </w:pPr>
            <w:proofErr w:type="gramStart"/>
            <w:r w:rsidRPr="00C3051B">
              <w:rPr>
                <w:color w:val="000000" w:themeColor="text1"/>
              </w:rPr>
              <w:t>T6 ohjata oppilasta tarkastelemaan musiikillisia kokemuksiaan ja musiikillisen maailman esteettistä, kulttuurista ja historiallista monimuotoisuutta</w:t>
            </w:r>
            <w:proofErr w:type="gramEnd"/>
            <w:r w:rsidRPr="00C3051B">
              <w:rPr>
                <w:color w:val="000000" w:themeColor="text1"/>
              </w:rPr>
              <w:t xml:space="preserve"> </w:t>
            </w:r>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Musiikin merkitysten havainnointi </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esittää näkemyksiä musiikilliseen toimintaan liittyvistä havainnoistaan ja kokemuksistaan. </w:t>
            </w:r>
          </w:p>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roofErr w:type="gramStart"/>
            <w:r w:rsidRPr="00C3051B">
              <w:rPr>
                <w:rFonts w:eastAsia="Calibri" w:cs="Calibri"/>
                <w:color w:val="000000" w:themeColor="text1"/>
              </w:rPr>
              <w:t xml:space="preserve">T7 </w:t>
            </w:r>
            <w:r w:rsidRPr="00C3051B">
              <w:rPr>
                <w:color w:val="000000" w:themeColor="text1"/>
              </w:rPr>
              <w:t>ohjata oppilasta ymmärtämään musiikkikäsitteitä ja musiikin merkintätapojen periaatteita musisoinnin yhteydessä</w:t>
            </w:r>
            <w:proofErr w:type="gramEnd"/>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Musiikin merkintä-tapojen </w:t>
            </w:r>
            <w:proofErr w:type="spellStart"/>
            <w:r w:rsidRPr="00C3051B">
              <w:rPr>
                <w:color w:val="000000" w:themeColor="text1"/>
              </w:rPr>
              <w:t>ymmärtämi-nen</w:t>
            </w:r>
            <w:proofErr w:type="spellEnd"/>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toimii opiskeltujen musiikillisten merkintöjen mukaisesti musisoinnin yhteydessä. </w:t>
            </w:r>
          </w:p>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b/>
                <w:color w:val="000000" w:themeColor="text1"/>
              </w:rPr>
            </w:pPr>
            <w:r w:rsidRPr="00C3051B">
              <w:rPr>
                <w:b/>
                <w:color w:val="000000" w:themeColor="text1"/>
              </w:rPr>
              <w:lastRenderedPageBreak/>
              <w:t>Hyvinvointi ja turvallisuus musiikissa</w:t>
            </w:r>
          </w:p>
        </w:tc>
        <w:tc>
          <w:tcPr>
            <w:tcW w:w="992" w:type="dxa"/>
          </w:tcPr>
          <w:p w:rsidR="00C3051B" w:rsidRPr="00C3051B" w:rsidRDefault="00C3051B" w:rsidP="00C3051B">
            <w:pPr>
              <w:spacing w:after="200" w:line="276" w:lineRule="auto"/>
              <w:contextualSpacing/>
              <w:rPr>
                <w:color w:val="000000" w:themeColor="text1"/>
              </w:rPr>
            </w:pPr>
          </w:p>
        </w:tc>
        <w:tc>
          <w:tcPr>
            <w:tcW w:w="1418" w:type="dxa"/>
          </w:tcPr>
          <w:p w:rsidR="00C3051B" w:rsidRPr="00C3051B" w:rsidRDefault="00C3051B" w:rsidP="00C3051B">
            <w:pPr>
              <w:spacing w:after="200" w:line="276" w:lineRule="auto"/>
              <w:contextualSpacing/>
              <w:rPr>
                <w:color w:val="000000" w:themeColor="text1"/>
              </w:rPr>
            </w:pPr>
          </w:p>
        </w:tc>
        <w:tc>
          <w:tcPr>
            <w:tcW w:w="3969" w:type="dxa"/>
          </w:tcPr>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color w:val="000000" w:themeColor="text1"/>
              </w:rPr>
            </w:pPr>
            <w:proofErr w:type="gramStart"/>
            <w:r w:rsidRPr="00C3051B">
              <w:rPr>
                <w:color w:val="000000" w:themeColor="text1"/>
              </w:rPr>
              <w:t>T8 ohjata oppilasta tunnistamaan musiikin vaikutuksia hyvinvointiin sekä huolehtimaan musisointi- ja ääniympäristön turvallisuudesta</w:t>
            </w:r>
            <w:proofErr w:type="gramEnd"/>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r w:rsidRPr="00C3051B">
              <w:rPr>
                <w:color w:val="000000" w:themeColor="text1"/>
              </w:rPr>
              <w:t>Välineiden ja laitteiden turvallinen käyttö</w:t>
            </w:r>
          </w:p>
        </w:tc>
        <w:tc>
          <w:tcPr>
            <w:tcW w:w="3969" w:type="dxa"/>
          </w:tcPr>
          <w:p w:rsidR="00C3051B" w:rsidRPr="00C3051B" w:rsidRDefault="00C3051B" w:rsidP="00C3051B">
            <w:pPr>
              <w:spacing w:after="200" w:line="276" w:lineRule="auto"/>
              <w:rPr>
                <w:color w:val="000000" w:themeColor="text1"/>
              </w:rPr>
            </w:pPr>
            <w:r w:rsidRPr="00C3051B">
              <w:rPr>
                <w:color w:val="000000" w:themeColor="text1"/>
              </w:rPr>
              <w:t xml:space="preserve">Oppilas käyttää laitteita ja soittimia ottaen huomioon muun muassa äänen ja musiikin voimakkuuteen liittyvät tekijät. </w:t>
            </w:r>
          </w:p>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spacing w:after="200" w:line="276" w:lineRule="auto"/>
              <w:contextualSpacing/>
              <w:rPr>
                <w:b/>
                <w:color w:val="000000" w:themeColor="text1"/>
              </w:rPr>
            </w:pPr>
            <w:proofErr w:type="gramStart"/>
            <w:r w:rsidRPr="00C3051B">
              <w:rPr>
                <w:b/>
                <w:color w:val="000000" w:themeColor="text1"/>
              </w:rPr>
              <w:t>Oppimaan oppiminen musiikissa</w:t>
            </w:r>
            <w:proofErr w:type="gramEnd"/>
          </w:p>
        </w:tc>
        <w:tc>
          <w:tcPr>
            <w:tcW w:w="992" w:type="dxa"/>
          </w:tcPr>
          <w:p w:rsidR="00C3051B" w:rsidRPr="00C3051B" w:rsidRDefault="00C3051B" w:rsidP="00C3051B">
            <w:pPr>
              <w:spacing w:after="200" w:line="276" w:lineRule="auto"/>
              <w:contextualSpacing/>
              <w:rPr>
                <w:color w:val="000000" w:themeColor="text1"/>
              </w:rPr>
            </w:pPr>
          </w:p>
        </w:tc>
        <w:tc>
          <w:tcPr>
            <w:tcW w:w="1418" w:type="dxa"/>
          </w:tcPr>
          <w:p w:rsidR="00C3051B" w:rsidRPr="00C3051B" w:rsidRDefault="00C3051B" w:rsidP="00C3051B">
            <w:pPr>
              <w:spacing w:after="200" w:line="276" w:lineRule="auto"/>
              <w:contextualSpacing/>
              <w:rPr>
                <w:color w:val="000000" w:themeColor="text1"/>
              </w:rPr>
            </w:pPr>
          </w:p>
        </w:tc>
        <w:tc>
          <w:tcPr>
            <w:tcW w:w="3969" w:type="dxa"/>
          </w:tcPr>
          <w:p w:rsidR="00C3051B" w:rsidRPr="00C3051B" w:rsidRDefault="00C3051B" w:rsidP="00C3051B">
            <w:pPr>
              <w:spacing w:after="200" w:line="276" w:lineRule="auto"/>
              <w:contextualSpacing/>
              <w:rPr>
                <w:color w:val="000000" w:themeColor="text1"/>
              </w:rPr>
            </w:pPr>
          </w:p>
        </w:tc>
      </w:tr>
      <w:tr w:rsidR="00C3051B" w:rsidRPr="00C3051B" w:rsidTr="00511715">
        <w:tc>
          <w:tcPr>
            <w:tcW w:w="3227" w:type="dxa"/>
          </w:tcPr>
          <w:p w:rsidR="00C3051B" w:rsidRPr="00C3051B" w:rsidRDefault="00C3051B" w:rsidP="00C3051B">
            <w:pPr>
              <w:autoSpaceDE w:val="0"/>
              <w:autoSpaceDN w:val="0"/>
              <w:adjustRightInd w:val="0"/>
              <w:spacing w:after="200" w:line="276" w:lineRule="auto"/>
              <w:contextualSpacing/>
              <w:rPr>
                <w:rFonts w:eastAsia="Calibri" w:cs="Calibri"/>
                <w:color w:val="000000" w:themeColor="text1"/>
              </w:rPr>
            </w:pPr>
            <w:proofErr w:type="gramStart"/>
            <w:r w:rsidRPr="00C3051B">
              <w:rPr>
                <w:rFonts w:eastAsia="Calibri" w:cs="Calibri"/>
                <w:color w:val="000000" w:themeColor="text1"/>
              </w:rPr>
              <w:t xml:space="preserve">T9 </w:t>
            </w:r>
            <w:r w:rsidRPr="00C3051B">
              <w:rPr>
                <w:color w:val="000000" w:themeColor="text1"/>
              </w:rPr>
              <w:t>ohjata oppilasta kehittämään musiikillista osaamistaan harjoittelun avulla, osallistumaan tavoitteiden asettamiseen ja arvioimaan edistymistään suhteessa tavoitteisiin.</w:t>
            </w:r>
            <w:proofErr w:type="gramEnd"/>
          </w:p>
        </w:tc>
        <w:tc>
          <w:tcPr>
            <w:tcW w:w="992" w:type="dxa"/>
          </w:tcPr>
          <w:p w:rsidR="00C3051B" w:rsidRPr="00C3051B" w:rsidRDefault="00C3051B" w:rsidP="00C3051B">
            <w:pPr>
              <w:spacing w:after="200" w:line="276" w:lineRule="auto"/>
              <w:contextualSpacing/>
              <w:rPr>
                <w:color w:val="000000" w:themeColor="text1"/>
              </w:rPr>
            </w:pPr>
            <w:r w:rsidRPr="00C3051B">
              <w:rPr>
                <w:color w:val="000000" w:themeColor="text1"/>
              </w:rPr>
              <w:t>S1-S4</w:t>
            </w:r>
          </w:p>
        </w:tc>
        <w:tc>
          <w:tcPr>
            <w:tcW w:w="1418" w:type="dxa"/>
          </w:tcPr>
          <w:p w:rsidR="00C3051B" w:rsidRPr="00C3051B" w:rsidRDefault="00C3051B" w:rsidP="00C3051B">
            <w:pPr>
              <w:spacing w:after="200" w:line="276" w:lineRule="auto"/>
              <w:contextualSpacing/>
              <w:rPr>
                <w:color w:val="000000" w:themeColor="text1"/>
              </w:rPr>
            </w:pPr>
            <w:proofErr w:type="gramStart"/>
            <w:r w:rsidRPr="00C3051B">
              <w:rPr>
                <w:color w:val="000000" w:themeColor="text1"/>
              </w:rPr>
              <w:t>Oppimaan oppiminen ja työskentely-taidot</w:t>
            </w:r>
            <w:proofErr w:type="gramEnd"/>
            <w:r w:rsidRPr="00C3051B">
              <w:rPr>
                <w:color w:val="000000" w:themeColor="text1"/>
              </w:rPr>
              <w:t xml:space="preserve"> </w:t>
            </w:r>
          </w:p>
        </w:tc>
        <w:tc>
          <w:tcPr>
            <w:tcW w:w="3969" w:type="dxa"/>
          </w:tcPr>
          <w:p w:rsidR="00C3051B" w:rsidRPr="00C3051B" w:rsidRDefault="00C3051B" w:rsidP="00C3051B">
            <w:pPr>
              <w:spacing w:after="200" w:line="276" w:lineRule="auto"/>
              <w:contextualSpacing/>
              <w:rPr>
                <w:color w:val="000000" w:themeColor="text1"/>
              </w:rPr>
            </w:pPr>
            <w:r w:rsidRPr="00C3051B">
              <w:rPr>
                <w:color w:val="000000" w:themeColor="text1"/>
              </w:rPr>
              <w:t xml:space="preserve">Oppilas asettaa tavoitteen musiikillisen osaamisensa kehittämiseksi ja toimii tavoitteen mukaisesti yhteismusisoinnissa. </w:t>
            </w:r>
          </w:p>
          <w:p w:rsidR="00C3051B" w:rsidRPr="00C3051B" w:rsidRDefault="00C3051B" w:rsidP="00C3051B">
            <w:pPr>
              <w:spacing w:after="200" w:line="276" w:lineRule="auto"/>
              <w:contextualSpacing/>
              <w:rPr>
                <w:color w:val="000000" w:themeColor="text1"/>
              </w:rPr>
            </w:pPr>
          </w:p>
          <w:p w:rsidR="00C3051B" w:rsidRPr="00C3051B" w:rsidRDefault="00C3051B" w:rsidP="00C3051B">
            <w:pPr>
              <w:spacing w:after="200" w:line="276" w:lineRule="auto"/>
              <w:contextualSpacing/>
              <w:rPr>
                <w:color w:val="000000" w:themeColor="text1"/>
              </w:rPr>
            </w:pPr>
          </w:p>
        </w:tc>
      </w:tr>
    </w:tbl>
    <w:p w:rsidR="00C3051B" w:rsidRPr="00C3051B" w:rsidRDefault="00C3051B" w:rsidP="00C3051B">
      <w:pPr>
        <w:keepNext/>
        <w:keepLines/>
        <w:spacing w:before="200" w:after="0" w:line="276" w:lineRule="auto"/>
        <w:outlineLvl w:val="3"/>
        <w:rPr>
          <w:rFonts w:asciiTheme="majorHAnsi" w:eastAsiaTheme="majorEastAsia" w:hAnsiTheme="majorHAnsi" w:cstheme="majorBidi"/>
          <w:b/>
          <w:bCs/>
          <w:i/>
          <w:iCs/>
          <w:color w:val="5B9BD5" w:themeColor="accent1"/>
        </w:rPr>
      </w:pPr>
    </w:p>
    <w:p w:rsidR="00C3051B" w:rsidRPr="00C3051B" w:rsidRDefault="00C3051B" w:rsidP="00C3051B">
      <w:pPr>
        <w:spacing w:after="200" w:line="276" w:lineRule="auto"/>
      </w:pPr>
      <w:r w:rsidRPr="00C3051B">
        <w:t>MUSIIKKI JOENSUUN SEUDUN OPETUSSUUNNITELMASSA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69"/>
        <w:gridCol w:w="2469"/>
        <w:gridCol w:w="2335"/>
        <w:gridCol w:w="2335"/>
      </w:tblGrid>
      <w:tr w:rsidR="00C3051B" w:rsidRPr="00C3051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 xml:space="preserve">Opetuksen tavoite: </w:t>
            </w:r>
          </w:p>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b/>
                <w:bCs/>
                <w:color w:val="000000"/>
              </w:rPr>
              <w:t>T1 oppilas osallistuu yhteismusisointiin ja rakentaa myönteistä yhteishenkeä yhteisössään.</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Hyvän osaamisen kuvaus 6. luokan lopussa:</w:t>
            </w:r>
          </w:p>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Oppilas ottaa huomioon ryhmän muut jäsenet yhteismusisoinnissa.</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6.lk</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Osallistuu taitojensa mukaan yhteismusisointiin ja rakentaa myönteistä yhteishenkeä luokassaan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Osallistuu taitojensa mukaan yhteismusisointiin ja rakentaa myönteistä yhteishenkeä luokassaan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Osallistuu yhteismusisointiin ja rakentaa myönteistä yhteishenkeä yhteisössään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Osallistuu yhteismusisointiin ja rakentaa myönteistä yhteishenkeä yhteisössään</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S1-S4</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L2, L6, L7</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Musiikilliset yhteistyötaidot, halu edesauttaa positiivisen ilmapiirin muodostumisessa</w:t>
            </w:r>
          </w:p>
        </w:tc>
      </w:tr>
    </w:tbl>
    <w:p w:rsidR="00C3051B" w:rsidRPr="00C3051B" w:rsidRDefault="00C3051B" w:rsidP="00C3051B">
      <w:pPr>
        <w:spacing w:after="200" w:line="276" w:lineRule="auto"/>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12"/>
        <w:gridCol w:w="2412"/>
        <w:gridCol w:w="2392"/>
        <w:gridCol w:w="2392"/>
      </w:tblGrid>
      <w:tr w:rsidR="00C3051B" w:rsidRPr="00C3051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 xml:space="preserve">Opetuksen tavoite: </w:t>
            </w:r>
          </w:p>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b/>
                <w:bCs/>
                <w:color w:val="000000"/>
              </w:rPr>
              <w:t>T2 Oppilas harjoittelee luontevaa äänenkäyttöä ja laulamista, sekä kehittää keho-, rytmi-, melodia- ja sointusoittimien soittotaitoaan musisoivan ryhmän jäsenenä</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Hyvän osaamisen kuvaus 6. luokan lopussa:</w:t>
            </w:r>
          </w:p>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Oppilas osallistuu yhteislauluun ja -soittoon pyrkien sovittamaan osuutensa osaksi musiikillista kokonaisuutta.</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b/>
                <w:bCs/>
                <w:color w:val="000000"/>
                <w:sz w:val="24"/>
                <w:szCs w:val="24"/>
                <w:lang w:eastAsia="fi-FI"/>
              </w:rPr>
              <w:t>6.lk</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lastRenderedPageBreak/>
              <w:t>Oppilas käyttää ääntään luonnollisesti, oppilas harjoittelee keho-, rytmi-, melodia- ja sointusoittimien soittotaitoaan musisoivan ryhmän jäsenenä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Oppilas käyttää ääntään luonnollisesti, oppilas harjoittelee keho-, rytmi-, melodia- ja sointusoittimien soittotaitoaan musisoivan ryhmän jäsenenä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Oppilas käyttää ääntään luonnollisesti, oppilas kehittää keho-, rytmi-, melodia- ja sointusoittimien soittotaitoaan musisoivan ryhmän jäsenenä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Oppilas käyttää ääntään luonnollisesti, oppilas kehittää keho-, rytmi-, melodia- ja sointusoittimien soittotaitoaan musisoivan ryhmän jäsenenä</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S1-S4</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L2</w:t>
            </w:r>
          </w:p>
        </w:tc>
      </w:tr>
      <w:tr w:rsidR="00C3051B" w:rsidRPr="00C3051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3051B" w:rsidRDefault="00C3051B" w:rsidP="00C3051B">
            <w:pPr>
              <w:spacing w:before="100" w:beforeAutospacing="1" w:after="100" w:afterAutospacing="1" w:line="240" w:lineRule="auto"/>
              <w:rPr>
                <w:rFonts w:eastAsia="Times New Roman" w:cs="Times New Roman"/>
                <w:color w:val="000000"/>
                <w:sz w:val="24"/>
                <w:szCs w:val="24"/>
                <w:lang w:eastAsia="fi-FI"/>
              </w:rPr>
            </w:pPr>
            <w:r w:rsidRPr="00C3051B">
              <w:rPr>
                <w:color w:val="000000"/>
              </w:rPr>
              <w:t>Laulaminen ja soittaminen ryhmän jäsenenä</w:t>
            </w:r>
          </w:p>
        </w:tc>
      </w:tr>
    </w:tbl>
    <w:p w:rsidR="00C3051B" w:rsidRPr="00C3051B" w:rsidRDefault="00C3051B" w:rsidP="00C3051B">
      <w:pPr>
        <w:spacing w:after="200" w:line="276" w:lineRule="auto"/>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05"/>
        <w:gridCol w:w="2307"/>
        <w:gridCol w:w="2498"/>
        <w:gridCol w:w="2498"/>
      </w:tblGrid>
      <w:tr w:rsidR="00C3051B" w:rsidRPr="00624AD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 xml:space="preserve">Opetuksen tavoite: </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Style w:val="Voimakas"/>
                <w:color w:val="000000"/>
              </w:rPr>
              <w:t>T3</w:t>
            </w:r>
            <w:r>
              <w:rPr>
                <w:rStyle w:val="Voimakas"/>
              </w:rPr>
              <w:t xml:space="preserve"> kannustaa oppilasta keholliseen musiikin, kuvien, tarinoiden ja tunnetilojen ilmaisuun kokonaisvaltaisesti liikkuen</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Hyvän osaamisen kuvaus 6. luokan lopussa:</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liikkuu musiikin mukaan ja käyttää kehoaan musiikilliseen ilmaisuun.</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6.lk</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harjoittelee kokonaisvaltaista kehollista liikeilmaisua kuvien, tarinoiden ja tunnetilojen pohjalta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harjoittelee kokonaisvaltaista kehollista liikeilmaisua kuvien, tarinoiden ja tunnetilojen pohjalta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käyttää kokonaisvaltaisesti kehoaan keholliseen liikeilmaisuun kuvien, tarinoiden ja tunnetilojen pohjalta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käyttää kokonaisvaltaisesti kehoaan keholliseen liikeilmaisuun kuvien, tarinoiden ja tunnetilojen pohjalta</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S1-S4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L1,L2</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color w:val="000000"/>
              </w:rPr>
              <w:t>Musiikkiliikunta</w:t>
            </w:r>
          </w:p>
        </w:tc>
      </w:tr>
    </w:tbl>
    <w:p w:rsidR="00C3051B" w:rsidRDefault="00C3051B" w:rsidP="00C3051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69"/>
        <w:gridCol w:w="2469"/>
        <w:gridCol w:w="2335"/>
        <w:gridCol w:w="2335"/>
      </w:tblGrid>
      <w:tr w:rsidR="00C3051B" w:rsidRPr="00624AD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 xml:space="preserve">Opetuksen tavoite: </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proofErr w:type="gramStart"/>
            <w:r>
              <w:rPr>
                <w:rStyle w:val="Voimakas"/>
                <w:color w:val="000000"/>
              </w:rPr>
              <w:t xml:space="preserve">T4 </w:t>
            </w:r>
            <w:r>
              <w:rPr>
                <w:rStyle w:val="Voimakas"/>
              </w:rPr>
              <w:t xml:space="preserve">Tarjota oppilaalle mahdollisuuksia ääniympäristön ja musiikin elämykselliseen kuunteluun, sekä ohjata häntä jäsentämään kuulemaansa sekä kertomaan </w:t>
            </w:r>
            <w:proofErr w:type="spellStart"/>
            <w:r>
              <w:rPr>
                <w:rStyle w:val="Voimakas"/>
              </w:rPr>
              <w:t>siit</w:t>
            </w:r>
            <w:proofErr w:type="spellEnd"/>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Hyvän osaamisen kuvaus 6. luokan lopussa:</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kuuntelee keskittyneesti musiikkia sekä esittää näkemyksiään kuulemastaan</w:t>
            </w:r>
            <w:r w:rsidRPr="0014015B">
              <w:rPr>
                <w:color w:val="000000"/>
              </w:rPr>
              <w:t>.</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lastRenderedPageBreak/>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6.lk</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harjoittelee jäsentämään kuulemaansa musiikkia ja ääniympäristön ääniä, sekä pystyy kertomaan kuulemastaan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harjoittelee jäsentämään kuulemaansa musiikkia ja ääniympäristön ääniä, sekä pystyy kertomaan kuulemastaan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jäsentää kuulemaansa musiikkia ja ääniympäristön ääniä, sekä pystyy kertomaan kuulemastaan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jäsentää kuulemaansa musiikkia ja ääniympäristön ääniä, sekä pystyy kertomaan kuulemastaan</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S1-S4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L2</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color w:val="000000"/>
              </w:rPr>
              <w:t>Musiikin kuuntelu</w:t>
            </w:r>
          </w:p>
        </w:tc>
      </w:tr>
    </w:tbl>
    <w:p w:rsidR="00C3051B" w:rsidRDefault="00C3051B" w:rsidP="00C3051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66"/>
        <w:gridCol w:w="2638"/>
        <w:gridCol w:w="2378"/>
        <w:gridCol w:w="2226"/>
      </w:tblGrid>
      <w:tr w:rsidR="00C3051B" w:rsidRPr="00624AD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 xml:space="preserve">Opetuksen tavoite: </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proofErr w:type="gramStart"/>
            <w:r>
              <w:rPr>
                <w:rStyle w:val="Voimakas"/>
                <w:color w:val="000000"/>
              </w:rPr>
              <w:t xml:space="preserve">T5 </w:t>
            </w:r>
            <w:r>
              <w:rPr>
                <w:rStyle w:val="Voimakas"/>
              </w:rPr>
              <w:t>Rohkaista oppilasta improvisoimaan sekä suunnittelemaan ja toteuttamaan pienimuotoisia sävellyksiä tai monitaiteellisia kokonaisuuksia eri keinoin ja myös tieto- ja viestintäteknologiaa käyttäen.</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Default="00C3051B" w:rsidP="00511715">
            <w:pPr>
              <w:spacing w:before="100" w:beforeAutospacing="1" w:after="100" w:afterAutospacing="1" w:line="240" w:lineRule="auto"/>
              <w:rPr>
                <w:rFonts w:eastAsia="Times New Roman" w:cs="Times New Roman"/>
                <w:b/>
                <w:bCs/>
                <w:color w:val="000000"/>
                <w:sz w:val="24"/>
                <w:szCs w:val="24"/>
                <w:lang w:eastAsia="fi-FI"/>
              </w:rPr>
            </w:pPr>
            <w:r w:rsidRPr="00624ADB">
              <w:rPr>
                <w:rFonts w:eastAsia="Times New Roman" w:cs="Times New Roman"/>
                <w:b/>
                <w:bCs/>
                <w:color w:val="000000"/>
                <w:sz w:val="24"/>
                <w:szCs w:val="24"/>
                <w:lang w:eastAsia="fi-FI"/>
              </w:rPr>
              <w:t>Hyvän osaamisen kuvaus 6. luokan lopussa:</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keksii omia ratkaisuja käyttäen ääntä, musiikkia, kuvaa tai muita ilmaisutapoja ja osaa tarvittaessa ohjatusti hyödyntää musiikkiteknologian tarjoamia mahdollisuuksia</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6.lk</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sidRPr="00C952E7">
              <w:rPr>
                <w:rStyle w:val="Voimakas"/>
                <w:b w:val="0"/>
              </w:rPr>
              <w:t>Oppilas oppii luomaan ryhmän mukana pienimuotoisia musiikillisia kokonaisuuksia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sidRPr="00C952E7">
              <w:rPr>
                <w:rStyle w:val="Voimakas"/>
                <w:b w:val="0"/>
              </w:rPr>
              <w:t xml:space="preserve">Oppilas kehittää taitojaan pienimuotoisten </w:t>
            </w:r>
            <w:proofErr w:type="spellStart"/>
            <w:r w:rsidRPr="00C952E7">
              <w:rPr>
                <w:rStyle w:val="Voimakas"/>
                <w:b w:val="0"/>
              </w:rPr>
              <w:t>musiikkillisten</w:t>
            </w:r>
            <w:proofErr w:type="spellEnd"/>
            <w:r w:rsidRPr="00C952E7">
              <w:rPr>
                <w:rStyle w:val="Voimakas"/>
                <w:b w:val="0"/>
              </w:rPr>
              <w:t xml:space="preserve"> kokonaisuuksien luomisessa parin kanssa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Pr>
                <w:rStyle w:val="Voimakas"/>
                <w:b w:val="0"/>
              </w:rPr>
              <w:t>O</w:t>
            </w:r>
            <w:r w:rsidRPr="00C952E7">
              <w:rPr>
                <w:rStyle w:val="Voimakas"/>
                <w:b w:val="0"/>
              </w:rPr>
              <w:t>ppilas harjoittelee luomaan omia musiikillisia sävellyksiä tai monitaiteellisia kokonaisuuksia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sidRPr="00C952E7">
              <w:rPr>
                <w:rStyle w:val="Voimakas"/>
                <w:b w:val="0"/>
              </w:rPr>
              <w:t>Oppilas keksii omia musiikillisia sävellyksiä tai monitaiteellisia kokonaisuuksia</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S1-S4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L2</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674CBA"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M</w:t>
            </w:r>
            <w:r w:rsidR="00C3051B">
              <w:rPr>
                <w:rFonts w:eastAsia="Times New Roman" w:cs="Times New Roman"/>
                <w:color w:val="000000"/>
                <w:sz w:val="24"/>
                <w:szCs w:val="24"/>
                <w:lang w:eastAsia="fi-FI"/>
              </w:rPr>
              <w:t xml:space="preserve">usiikillinen tuottaminen </w:t>
            </w:r>
          </w:p>
        </w:tc>
      </w:tr>
    </w:tbl>
    <w:p w:rsidR="00C3051B" w:rsidRDefault="00C3051B" w:rsidP="00C3051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8"/>
        <w:gridCol w:w="2381"/>
        <w:gridCol w:w="2006"/>
        <w:gridCol w:w="3293"/>
      </w:tblGrid>
      <w:tr w:rsidR="00C3051B" w:rsidRPr="00624AD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 xml:space="preserve">Opetuksen tavoite: </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proofErr w:type="gramStart"/>
            <w:r>
              <w:rPr>
                <w:rStyle w:val="Voimakas"/>
                <w:color w:val="000000"/>
              </w:rPr>
              <w:t xml:space="preserve">T6 </w:t>
            </w:r>
            <w:r>
              <w:rPr>
                <w:rStyle w:val="Voimakas"/>
              </w:rPr>
              <w:t>ohjata oppilasta tarkastelemaan musiikillisia kokemuksiaan ja musiikillisen maailman esteettistä, kulttuurista ja historiallista monimuotoisuutta</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Hyvän osaamisen kuvaus 6. luokan lopussa:</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esittää näkemyksiä musiikilliseen toimintaan liittyvistä havainnoistaan ja kokemuksistaan.</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lastRenderedPageBreak/>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6.lk</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tutustuu musiikilliseen kauneuteen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tutustuu maailman musiikkiin ja yhdistää oppimaansa muihin kokemuksiinsa eri maiden kulttuureista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tutustuu eri aikakausien musiikkiin ja yhdistää oppimaansa tietoihinsa historiasta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oppii yhdistämään musiikillisia kokemuksiaan tietoihinsa historian, kulttuurin ja estetiikan monimuotoisuudesta sekä esittämään näkemyksiään</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S1-S4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L2</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Musiikin merkityksen havainnointi</w:t>
            </w:r>
          </w:p>
        </w:tc>
      </w:tr>
    </w:tbl>
    <w:p w:rsidR="00C3051B" w:rsidRDefault="00C3051B" w:rsidP="00C3051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60"/>
        <w:gridCol w:w="2534"/>
        <w:gridCol w:w="2457"/>
        <w:gridCol w:w="2457"/>
      </w:tblGrid>
      <w:tr w:rsidR="00C3051B" w:rsidRPr="00624AD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 xml:space="preserve">Opetuksen tavoite: </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proofErr w:type="gramStart"/>
            <w:r>
              <w:rPr>
                <w:rStyle w:val="Voimakas"/>
                <w:color w:val="000000"/>
              </w:rPr>
              <w:t xml:space="preserve">T7 </w:t>
            </w:r>
            <w:r>
              <w:rPr>
                <w:rStyle w:val="Voimakas"/>
              </w:rPr>
              <w:t>Ohjata oppilasta ymmärtämään musiikkikäsitteitä ja musiikin merkintätapojen periaatteita musisoinnin yhteydessä</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Hyvän osaamisen kuvaus 6. luokan lopussa:</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toimii opiskeltujen musiikillisten merkintöjen mukaisesti musisoinnin yhteydessä.</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6.lk</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Pr>
                <w:rStyle w:val="Voimakas"/>
                <w:b w:val="0"/>
              </w:rPr>
              <w:t>O</w:t>
            </w:r>
            <w:r w:rsidRPr="00C952E7">
              <w:rPr>
                <w:rStyle w:val="Voimakas"/>
                <w:b w:val="0"/>
              </w:rPr>
              <w:t>ppilas harjoittelee musiikkikäsitteitä ja merkintätapoja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sidRPr="00C952E7">
              <w:rPr>
                <w:rStyle w:val="Voimakas"/>
                <w:b w:val="0"/>
              </w:rPr>
              <w:t>Oppilas kehittää taitojaan käyttää opetettuja musiikkikäsitteitä ja merkintätapoja musisoinnissa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sidRPr="00C952E7">
              <w:rPr>
                <w:rStyle w:val="Voimakas"/>
                <w:b w:val="0"/>
              </w:rPr>
              <w:t>Oppilas osaa käyttää opetettuja musiikillisia merkitsemistapoja musisoinnissa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C952E7" w:rsidRDefault="00C3051B" w:rsidP="00511715">
            <w:pPr>
              <w:spacing w:before="100" w:beforeAutospacing="1" w:after="100" w:afterAutospacing="1" w:line="240" w:lineRule="auto"/>
              <w:rPr>
                <w:rFonts w:eastAsia="Times New Roman" w:cs="Times New Roman"/>
                <w:b/>
                <w:color w:val="000000"/>
                <w:sz w:val="24"/>
                <w:szCs w:val="24"/>
                <w:lang w:eastAsia="fi-FI"/>
              </w:rPr>
            </w:pPr>
            <w:r>
              <w:rPr>
                <w:rStyle w:val="Voimakas"/>
                <w:b w:val="0"/>
              </w:rPr>
              <w:t>O</w:t>
            </w:r>
            <w:r w:rsidRPr="00C952E7">
              <w:rPr>
                <w:rStyle w:val="Voimakas"/>
                <w:b w:val="0"/>
              </w:rPr>
              <w:t>ppilas osaa käyttää opetettuja musiikillisia merkitsemistapoja musisoinnissa</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S1-S4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L4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Musiikin merkintätapojen ymmärtäminen</w:t>
            </w:r>
          </w:p>
        </w:tc>
      </w:tr>
    </w:tbl>
    <w:p w:rsidR="00C3051B" w:rsidRDefault="00C3051B" w:rsidP="00C3051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94"/>
        <w:gridCol w:w="2380"/>
        <w:gridCol w:w="2067"/>
        <w:gridCol w:w="2067"/>
      </w:tblGrid>
      <w:tr w:rsidR="00C3051B" w:rsidRPr="00624AD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 xml:space="preserve">Opetuksen tavoite: </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proofErr w:type="gramStart"/>
            <w:r>
              <w:rPr>
                <w:rStyle w:val="Voimakas"/>
                <w:color w:val="000000"/>
              </w:rPr>
              <w:lastRenderedPageBreak/>
              <w:t xml:space="preserve">T8 </w:t>
            </w:r>
            <w:r>
              <w:rPr>
                <w:rStyle w:val="Voimakas"/>
              </w:rPr>
              <w:t>ohjata oppilasta tunnistamaan musiikin vaikutuksia hyvinvointiin sekä huolehtimaan musisointi- ja ääniympäristön turvallisuudesta</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lastRenderedPageBreak/>
              <w:t>Hyvän osaamisen kuvaus 6. luokan lopussa:</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lastRenderedPageBreak/>
              <w:t>Oppilas käyttää laitteita ja soittimia ottaen huomioon muun muassa äänen ja musiikin voimakkuuden</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lastRenderedPageBreak/>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6.lk</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783CB7" w:rsidRDefault="00C3051B" w:rsidP="00511715">
            <w:pPr>
              <w:spacing w:before="100" w:beforeAutospacing="1" w:after="100" w:afterAutospacing="1" w:line="240" w:lineRule="auto"/>
              <w:rPr>
                <w:rFonts w:eastAsia="Times New Roman" w:cs="Times New Roman"/>
                <w:b/>
                <w:color w:val="000000"/>
                <w:sz w:val="24"/>
                <w:szCs w:val="24"/>
                <w:lang w:eastAsia="fi-FI"/>
              </w:rPr>
            </w:pPr>
            <w:r>
              <w:rPr>
                <w:rStyle w:val="Voimakas"/>
                <w:b w:val="0"/>
              </w:rPr>
              <w:t>O</w:t>
            </w:r>
            <w:r w:rsidRPr="00783CB7">
              <w:rPr>
                <w:rStyle w:val="Voimakas"/>
                <w:b w:val="0"/>
              </w:rPr>
              <w:t>ppilas osaa käyttää ääntään ja instrumentteja sopivalla äänenvoimakkuudella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783CB7" w:rsidRDefault="00C3051B" w:rsidP="00511715">
            <w:pPr>
              <w:spacing w:before="100" w:beforeAutospacing="1" w:after="100" w:afterAutospacing="1" w:line="240" w:lineRule="auto"/>
              <w:rPr>
                <w:rFonts w:eastAsia="Times New Roman" w:cs="Times New Roman"/>
                <w:b/>
                <w:color w:val="000000"/>
                <w:sz w:val="24"/>
                <w:szCs w:val="24"/>
                <w:lang w:eastAsia="fi-FI"/>
              </w:rPr>
            </w:pPr>
            <w:r>
              <w:rPr>
                <w:rStyle w:val="Voimakas"/>
                <w:b w:val="0"/>
              </w:rPr>
              <w:t>O</w:t>
            </w:r>
            <w:r w:rsidRPr="00783CB7">
              <w:rPr>
                <w:rStyle w:val="Voimakas"/>
                <w:b w:val="0"/>
              </w:rPr>
              <w:t>ppilas oppii huoltamaan ääntään ja instrumenttejaa</w:t>
            </w:r>
            <w:r>
              <w:rPr>
                <w:rStyle w:val="Voimakas"/>
                <w:b w:val="0"/>
              </w:rPr>
              <w:t>n</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783CB7" w:rsidRDefault="00C3051B" w:rsidP="00511715">
            <w:pPr>
              <w:spacing w:before="100" w:beforeAutospacing="1" w:after="100" w:afterAutospacing="1" w:line="240" w:lineRule="auto"/>
              <w:rPr>
                <w:rFonts w:eastAsia="Times New Roman" w:cs="Times New Roman"/>
                <w:b/>
                <w:color w:val="000000"/>
                <w:sz w:val="24"/>
                <w:szCs w:val="24"/>
                <w:lang w:eastAsia="fi-FI"/>
              </w:rPr>
            </w:pPr>
            <w:r>
              <w:rPr>
                <w:rStyle w:val="Voimakas"/>
                <w:b w:val="0"/>
              </w:rPr>
              <w:t>O</w:t>
            </w:r>
            <w:r w:rsidRPr="00783CB7">
              <w:rPr>
                <w:rStyle w:val="Voimakas"/>
                <w:b w:val="0"/>
              </w:rPr>
              <w:t>ppilas osaa käyttää musisointi välineitä ja laitteita turvallisesti</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783CB7" w:rsidRDefault="00C3051B" w:rsidP="00511715">
            <w:pPr>
              <w:spacing w:before="100" w:beforeAutospacing="1" w:after="100" w:afterAutospacing="1" w:line="240" w:lineRule="auto"/>
              <w:rPr>
                <w:rFonts w:eastAsia="Times New Roman" w:cs="Times New Roman"/>
                <w:b/>
                <w:color w:val="000000"/>
                <w:sz w:val="24"/>
                <w:szCs w:val="24"/>
                <w:lang w:eastAsia="fi-FI"/>
              </w:rPr>
            </w:pPr>
            <w:r>
              <w:rPr>
                <w:rStyle w:val="Voimakas"/>
                <w:b w:val="0"/>
              </w:rPr>
              <w:t>O</w:t>
            </w:r>
            <w:r w:rsidRPr="00783CB7">
              <w:rPr>
                <w:rStyle w:val="Voimakas"/>
                <w:b w:val="0"/>
              </w:rPr>
              <w:t>ppilas osaa käyttää musisointi välineitä ja laitteita turvallisesti</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S1-S4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L3</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Välineiden ja laitteiden turvallinen käyttö</w:t>
            </w:r>
          </w:p>
        </w:tc>
      </w:tr>
    </w:tbl>
    <w:p w:rsidR="00C3051B" w:rsidRDefault="00C3051B" w:rsidP="00C3051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60"/>
        <w:gridCol w:w="2416"/>
        <w:gridCol w:w="2416"/>
        <w:gridCol w:w="2416"/>
      </w:tblGrid>
      <w:tr w:rsidR="00C3051B" w:rsidRPr="00624ADB"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99"/>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 xml:space="preserve">Opetuksen tavoite: </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proofErr w:type="gramStart"/>
            <w:r>
              <w:rPr>
                <w:rStyle w:val="Voimakas"/>
                <w:color w:val="000000"/>
              </w:rPr>
              <w:t xml:space="preserve">T9 </w:t>
            </w:r>
            <w:r>
              <w:rPr>
                <w:rStyle w:val="Voimakas"/>
              </w:rPr>
              <w:t xml:space="preserve">ohjata oppilasta kehittämään musiikillista osaamistaan harjoittelun avulla, osallistumaan </w:t>
            </w:r>
            <w:proofErr w:type="spellStart"/>
            <w:r>
              <w:rPr>
                <w:rStyle w:val="Voimakas"/>
              </w:rPr>
              <w:t>tavioitteiden</w:t>
            </w:r>
            <w:proofErr w:type="spellEnd"/>
            <w:r>
              <w:rPr>
                <w:rStyle w:val="Voimakas"/>
              </w:rPr>
              <w:t xml:space="preserve"> asettamiseen ja arvioimaan edistymistään suhteessa tavoitteisiin</w:t>
            </w:r>
            <w:proofErr w:type="gramEnd"/>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Hyvän osaamisen kuvaus 6. luokan lopussa:</w:t>
            </w:r>
          </w:p>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asettaa tavoitteen musiikillisen osaamisen kehittämiseksi ja toimii tavoitteellisesti yhteismusisoinnissa.</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b/>
                <w:bCs/>
                <w:color w:val="000000"/>
                <w:sz w:val="24"/>
                <w:szCs w:val="24"/>
                <w:lang w:eastAsia="fi-FI"/>
              </w:rPr>
              <w:t>6.lk</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asettaa tavoitteen musiikillisen osaamisen kehittämiseksi ja toimii tavoitteellisesti yhteismusisoinnissa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asettaa tavoitteen musiikillisen osaamisen kehittämiseksi ja toimii tavoitteellisesti yhteismusisoinnissa.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asettaa tavoitteen musiikillisen osaamisen kehittämiseksi ja toimii tavoitteellisesti yhteismusisoinnissa.</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t>Oppilas asettaa tavoitteen musiikillisen osaamisen kehittämiseksi ja toimii tavoitteellisesti yhteismusisoinnissa.</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S1-S4</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Pr>
                <w:rFonts w:eastAsia="Times New Roman" w:cs="Times New Roman"/>
                <w:color w:val="000000"/>
                <w:sz w:val="24"/>
                <w:szCs w:val="24"/>
                <w:lang w:eastAsia="fi-FI"/>
              </w:rPr>
              <w:t>L1</w:t>
            </w:r>
          </w:p>
        </w:tc>
      </w:tr>
      <w:tr w:rsidR="00C3051B" w:rsidRPr="00624ADB"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r w:rsidRPr="00624ADB">
              <w:rPr>
                <w:rFonts w:eastAsia="Times New Roman" w:cs="Times New Roman"/>
                <w:color w:val="000000"/>
                <w:sz w:val="24"/>
                <w:szCs w:val="24"/>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3051B" w:rsidRPr="00624ADB" w:rsidRDefault="00C3051B" w:rsidP="00511715">
            <w:pPr>
              <w:spacing w:before="100" w:beforeAutospacing="1" w:after="100" w:afterAutospacing="1" w:line="240" w:lineRule="auto"/>
              <w:rPr>
                <w:rFonts w:eastAsia="Times New Roman" w:cs="Times New Roman"/>
                <w:color w:val="000000"/>
                <w:sz w:val="24"/>
                <w:szCs w:val="24"/>
                <w:lang w:eastAsia="fi-FI"/>
              </w:rPr>
            </w:pPr>
            <w:proofErr w:type="gramStart"/>
            <w:r>
              <w:t>Oppimaan oppiminen ja työskentelytaidot</w:t>
            </w:r>
            <w:proofErr w:type="gramEnd"/>
          </w:p>
        </w:tc>
      </w:tr>
    </w:tbl>
    <w:p w:rsidR="00C3051B" w:rsidRDefault="00C3051B" w:rsidP="00C3051B"/>
    <w:p w:rsidR="00C3051B" w:rsidRPr="00783CB7" w:rsidRDefault="00C3051B" w:rsidP="00C3051B">
      <w:pPr>
        <w:rPr>
          <w:b/>
        </w:rPr>
      </w:pPr>
      <w:r w:rsidRPr="00783CB7">
        <w:rPr>
          <w:b/>
        </w:rPr>
        <w:t>MUSIIKIN TAVOITTEISIIN LIITTYVÄT SISÄLLÖT</w:t>
      </w:r>
    </w:p>
    <w:tbl>
      <w:tblPr>
        <w:tblStyle w:val="TaulukkoRuudukko"/>
        <w:tblW w:w="0" w:type="auto"/>
        <w:tblLook w:val="04A0" w:firstRow="1" w:lastRow="0" w:firstColumn="1" w:lastColumn="0" w:noHBand="0" w:noVBand="1"/>
      </w:tblPr>
      <w:tblGrid>
        <w:gridCol w:w="2407"/>
        <w:gridCol w:w="2407"/>
        <w:gridCol w:w="2407"/>
        <w:gridCol w:w="2407"/>
      </w:tblGrid>
      <w:tr w:rsidR="00C3051B" w:rsidTr="00511715">
        <w:tc>
          <w:tcPr>
            <w:tcW w:w="2407" w:type="dxa"/>
            <w:shd w:val="clear" w:color="auto" w:fill="FFFF99"/>
          </w:tcPr>
          <w:p w:rsidR="00C3051B" w:rsidRPr="00783CB7" w:rsidRDefault="00C3051B" w:rsidP="00511715">
            <w:pPr>
              <w:rPr>
                <w:b/>
              </w:rPr>
            </w:pPr>
            <w:r w:rsidRPr="00783CB7">
              <w:rPr>
                <w:b/>
              </w:rPr>
              <w:t>3.lk</w:t>
            </w:r>
          </w:p>
        </w:tc>
        <w:tc>
          <w:tcPr>
            <w:tcW w:w="2407" w:type="dxa"/>
            <w:shd w:val="clear" w:color="auto" w:fill="FFFF99"/>
          </w:tcPr>
          <w:p w:rsidR="00C3051B" w:rsidRPr="00444ECA" w:rsidRDefault="00C3051B" w:rsidP="00511715">
            <w:pPr>
              <w:rPr>
                <w:b/>
              </w:rPr>
            </w:pPr>
            <w:r w:rsidRPr="00444ECA">
              <w:rPr>
                <w:b/>
              </w:rPr>
              <w:t>4.lk</w:t>
            </w:r>
          </w:p>
        </w:tc>
        <w:tc>
          <w:tcPr>
            <w:tcW w:w="2407" w:type="dxa"/>
            <w:shd w:val="clear" w:color="auto" w:fill="FFFF99"/>
          </w:tcPr>
          <w:p w:rsidR="00C3051B" w:rsidRPr="00444ECA" w:rsidRDefault="00C3051B" w:rsidP="00511715">
            <w:pPr>
              <w:rPr>
                <w:b/>
              </w:rPr>
            </w:pPr>
            <w:r w:rsidRPr="00444ECA">
              <w:rPr>
                <w:b/>
              </w:rPr>
              <w:t>5.lk</w:t>
            </w:r>
          </w:p>
        </w:tc>
        <w:tc>
          <w:tcPr>
            <w:tcW w:w="2407" w:type="dxa"/>
            <w:shd w:val="clear" w:color="auto" w:fill="FFFF99"/>
          </w:tcPr>
          <w:p w:rsidR="00C3051B" w:rsidRPr="00444ECA" w:rsidRDefault="00C3051B" w:rsidP="00511715">
            <w:pPr>
              <w:rPr>
                <w:b/>
              </w:rPr>
            </w:pPr>
            <w:r w:rsidRPr="00444ECA">
              <w:rPr>
                <w:b/>
              </w:rPr>
              <w:t>6.lk</w:t>
            </w:r>
          </w:p>
        </w:tc>
      </w:tr>
      <w:tr w:rsidR="00C3051B" w:rsidRPr="00783CB7" w:rsidTr="00511715">
        <w:tc>
          <w:tcPr>
            <w:tcW w:w="9628" w:type="dxa"/>
            <w:gridSpan w:val="4"/>
            <w:shd w:val="clear" w:color="auto" w:fill="FFFF99"/>
          </w:tcPr>
          <w:p w:rsidR="00C3051B" w:rsidRPr="00783CB7" w:rsidRDefault="00C3051B" w:rsidP="00511715">
            <w:pPr>
              <w:rPr>
                <w:b/>
              </w:rPr>
            </w:pPr>
            <w:r w:rsidRPr="00783CB7">
              <w:rPr>
                <w:b/>
              </w:rPr>
              <w:t>S1 Miten musiikissa toimitaan</w:t>
            </w:r>
          </w:p>
        </w:tc>
      </w:tr>
      <w:tr w:rsidR="00C3051B" w:rsidRPr="00783CB7" w:rsidTr="00511715">
        <w:tc>
          <w:tcPr>
            <w:tcW w:w="2407" w:type="dxa"/>
          </w:tcPr>
          <w:p w:rsidR="00C3051B"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 xml:space="preserve">Musisointitilanteissa kiinnitetään huomiota </w:t>
            </w:r>
            <w:r w:rsidRPr="00783CB7">
              <w:rPr>
                <w:rFonts w:eastAsia="Times New Roman" w:cs="Times New Roman"/>
                <w:lang w:eastAsia="fi-FI"/>
              </w:rPr>
              <w:lastRenderedPageBreak/>
              <w:t>musisoivan ryhmän jäsenenä toimimiseen.</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Luontevaa äänenkäyttöä ja laulamista, liikkumista sekä keho-, rytmi- ja melodiasoittimien perussoittotekniikoita harjoitellaan yhteismusisoinnissa.</w:t>
            </w:r>
          </w:p>
          <w:p w:rsidR="00C3051B" w:rsidRPr="00783CB7" w:rsidRDefault="00C3051B" w:rsidP="00511715">
            <w:r w:rsidRPr="00783CB7">
              <w:rPr>
                <w:rFonts w:eastAsia="Times New Roman" w:cs="Times New Roman"/>
                <w:lang w:eastAsia="fi-FI"/>
              </w:rPr>
              <w:t>Opetuksessa on keskeistä ilmaisutaitojen, kuuntelu- ja kuvittelukyvyn monipuolinen kehittäminen</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lastRenderedPageBreak/>
              <w:t xml:space="preserve">Musisointitilanteissa kiinnitetään huomiota </w:t>
            </w:r>
            <w:r w:rsidRPr="00783CB7">
              <w:rPr>
                <w:rFonts w:eastAsia="Times New Roman" w:cs="Times New Roman"/>
                <w:lang w:eastAsia="fi-FI"/>
              </w:rPr>
              <w:lastRenderedPageBreak/>
              <w:t>musisoivan ryhmän jäsenenä toimimiseen.</w:t>
            </w:r>
          </w:p>
          <w:p w:rsidR="00C3051B"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Luontevaa äänenkäyttöä ja laulamista, liikkumista sekä keho-, rytmi- ja melodia- soittimien perussoittotekniikoita harjoitellaan yhteismusisoinnissa.</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Opetuksessa on keskeistä ilmaisutaitojen, kuuntelu- ja kuvittelukyvyn monipuolinen kehittäminen.</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lastRenderedPageBreak/>
              <w:t xml:space="preserve">Musisointitilanteissa kiinnitetään huomiota </w:t>
            </w:r>
            <w:r w:rsidRPr="00783CB7">
              <w:rPr>
                <w:rFonts w:eastAsia="Times New Roman" w:cs="Times New Roman"/>
                <w:lang w:eastAsia="fi-FI"/>
              </w:rPr>
              <w:lastRenderedPageBreak/>
              <w:t>musisoivan ryhmän jäsenenä toimimiseen.</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Luontevaa äänenkäyttöä ja laulamista, liikkumista sekä keho-, rytmi-, melodia- ja sointusoittimien perussoittotekniikoita harjoitellaan yhteismusisoinnissa.</w:t>
            </w:r>
          </w:p>
          <w:p w:rsidR="00C3051B" w:rsidRPr="00783CB7" w:rsidRDefault="00C3051B" w:rsidP="00511715">
            <w:r w:rsidRPr="00783CB7">
              <w:rPr>
                <w:rFonts w:eastAsia="Times New Roman" w:cs="Times New Roman"/>
                <w:lang w:eastAsia="fi-FI"/>
              </w:rPr>
              <w:t>Opetuksessa on keskeistä ilmaisutaitojen, kuuntelu- ja kuvittelukyvyn monipuolinen kehittäminen.</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lastRenderedPageBreak/>
              <w:t xml:space="preserve">Musisointitilanteissa kiinnitetään huomiota </w:t>
            </w:r>
            <w:r w:rsidRPr="00783CB7">
              <w:rPr>
                <w:rFonts w:eastAsia="Times New Roman" w:cs="Times New Roman"/>
                <w:lang w:eastAsia="fi-FI"/>
              </w:rPr>
              <w:lastRenderedPageBreak/>
              <w:t>musisoivan ryhmän jäsenenä toimimiseen.</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Luontevaa äänenkäyttöä ja laulamista, liikkumista sekä keho-, rytmi-, melodia- ja sointusoittimien perussoittotekniikoita harjoitellaan yhteismusisoinnissa.</w:t>
            </w:r>
          </w:p>
          <w:p w:rsidR="00C3051B" w:rsidRPr="00783CB7" w:rsidRDefault="00C3051B" w:rsidP="00511715">
            <w:r w:rsidRPr="00783CB7">
              <w:rPr>
                <w:rFonts w:eastAsia="Times New Roman" w:cs="Times New Roman"/>
                <w:lang w:eastAsia="fi-FI"/>
              </w:rPr>
              <w:t>Opetuksessa on keskeistä ilmaisutaitojen, kuuntelu- ja kuvittelukyvyn monipuolinen kehittäminen.</w:t>
            </w:r>
          </w:p>
        </w:tc>
      </w:tr>
      <w:tr w:rsidR="00C3051B" w:rsidRPr="00783CB7" w:rsidTr="00511715">
        <w:tc>
          <w:tcPr>
            <w:tcW w:w="9628" w:type="dxa"/>
            <w:gridSpan w:val="4"/>
            <w:shd w:val="clear" w:color="auto" w:fill="FFFF99"/>
          </w:tcPr>
          <w:p w:rsidR="00C3051B" w:rsidRPr="00444ECA" w:rsidRDefault="00C3051B" w:rsidP="00511715">
            <w:pPr>
              <w:rPr>
                <w:b/>
              </w:rPr>
            </w:pPr>
            <w:r w:rsidRPr="00444ECA">
              <w:rPr>
                <w:b/>
              </w:rPr>
              <w:lastRenderedPageBreak/>
              <w:t>S2 Mistä musiikki muodostuu</w:t>
            </w:r>
          </w:p>
        </w:tc>
      </w:tr>
      <w:tr w:rsidR="00C3051B" w:rsidRPr="00783CB7" w:rsidTr="00511715">
        <w:tc>
          <w:tcPr>
            <w:tcW w:w="2407" w:type="dxa"/>
          </w:tcPr>
          <w:p w:rsidR="00C3051B"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 xml:space="preserve">Musisointitilanteissa kiinnitetään huomiota peruskäsitteiden lisäksi musiikkikäsitteiden </w:t>
            </w:r>
            <w:r w:rsidRPr="00783CB7">
              <w:rPr>
                <w:rFonts w:eastAsia="Times New Roman" w:cs="Times New Roman"/>
                <w:b/>
                <w:bCs/>
                <w:lang w:eastAsia="fi-FI"/>
              </w:rPr>
              <w:t>rytmi</w:t>
            </w:r>
            <w:r w:rsidRPr="00783CB7">
              <w:rPr>
                <w:rFonts w:eastAsia="Times New Roman" w:cs="Times New Roman"/>
                <w:lang w:eastAsia="fi-FI"/>
              </w:rPr>
              <w:t xml:space="preserve"> (harjoituksia soittaen ja liikkein rytmimerkinnästä, rytmikaanon), </w:t>
            </w:r>
            <w:proofErr w:type="gramStart"/>
            <w:r w:rsidRPr="00783CB7">
              <w:rPr>
                <w:rFonts w:eastAsia="Times New Roman" w:cs="Times New Roman"/>
                <w:b/>
                <w:bCs/>
                <w:lang w:eastAsia="fi-FI"/>
              </w:rPr>
              <w:t>melodia</w:t>
            </w:r>
            <w:r w:rsidRPr="00783CB7">
              <w:rPr>
                <w:rFonts w:eastAsia="Times New Roman" w:cs="Times New Roman"/>
                <w:lang w:eastAsia="fi-FI"/>
              </w:rPr>
              <w:t xml:space="preserve"> ( äänialan</w:t>
            </w:r>
            <w:proofErr w:type="gramEnd"/>
            <w:r w:rsidRPr="00783CB7">
              <w:rPr>
                <w:rFonts w:eastAsia="Times New Roman" w:cs="Times New Roman"/>
                <w:lang w:eastAsia="fi-FI"/>
              </w:rPr>
              <w:t xml:space="preserve"> laajentaminen, kaanon,) </w:t>
            </w:r>
            <w:r w:rsidRPr="00783CB7">
              <w:rPr>
                <w:rFonts w:eastAsia="Times New Roman" w:cs="Times New Roman"/>
                <w:b/>
                <w:bCs/>
                <w:lang w:eastAsia="fi-FI"/>
              </w:rPr>
              <w:t>harmonia</w:t>
            </w:r>
            <w:r w:rsidRPr="00783CB7">
              <w:rPr>
                <w:rFonts w:eastAsia="Times New Roman" w:cs="Times New Roman"/>
                <w:lang w:eastAsia="fi-FI"/>
              </w:rPr>
              <w:t xml:space="preserve">, </w:t>
            </w:r>
            <w:r w:rsidRPr="00783CB7">
              <w:rPr>
                <w:rFonts w:eastAsia="Times New Roman" w:cs="Times New Roman"/>
                <w:b/>
                <w:bCs/>
                <w:lang w:eastAsia="fi-FI"/>
              </w:rPr>
              <w:t>muoto</w:t>
            </w:r>
            <w:r w:rsidRPr="00783CB7">
              <w:rPr>
                <w:rFonts w:eastAsia="Times New Roman" w:cs="Times New Roman"/>
                <w:lang w:eastAsia="fi-FI"/>
              </w:rPr>
              <w:t xml:space="preserve"> ( kysymys-vastaus, rondo, AB, ) </w:t>
            </w:r>
            <w:r w:rsidRPr="00783CB7">
              <w:rPr>
                <w:rFonts w:eastAsia="Times New Roman" w:cs="Times New Roman"/>
                <w:b/>
                <w:bCs/>
                <w:lang w:eastAsia="fi-FI"/>
              </w:rPr>
              <w:t>sointiväri</w:t>
            </w:r>
            <w:r w:rsidRPr="00783CB7">
              <w:rPr>
                <w:rFonts w:eastAsia="Times New Roman" w:cs="Times New Roman"/>
                <w:lang w:eastAsia="fi-FI"/>
              </w:rPr>
              <w:t xml:space="preserve"> ( soittimiin tutustuminen äänen tuottamistavan ja äänenvärin perusteella), </w:t>
            </w:r>
            <w:r w:rsidRPr="00783CB7">
              <w:rPr>
                <w:rFonts w:eastAsia="Times New Roman" w:cs="Times New Roman"/>
                <w:b/>
                <w:bCs/>
                <w:lang w:eastAsia="fi-FI"/>
              </w:rPr>
              <w:t>dynamiikka</w:t>
            </w:r>
            <w:r w:rsidRPr="00783CB7">
              <w:rPr>
                <w:rFonts w:eastAsia="Times New Roman" w:cs="Times New Roman"/>
                <w:lang w:eastAsia="fi-FI"/>
              </w:rPr>
              <w:t xml:space="preserve"> ( </w:t>
            </w:r>
            <w:proofErr w:type="spellStart"/>
            <w:r w:rsidRPr="00783CB7">
              <w:rPr>
                <w:rFonts w:eastAsia="Times New Roman" w:cs="Times New Roman"/>
                <w:lang w:eastAsia="fi-FI"/>
              </w:rPr>
              <w:t>pp</w:t>
            </w:r>
            <w:proofErr w:type="spellEnd"/>
            <w:r w:rsidRPr="00783CB7">
              <w:rPr>
                <w:rFonts w:eastAsia="Times New Roman" w:cs="Times New Roman"/>
                <w:lang w:eastAsia="fi-FI"/>
              </w:rPr>
              <w:t xml:space="preserve">/ff,) ja </w:t>
            </w:r>
            <w:r w:rsidRPr="00783CB7">
              <w:rPr>
                <w:rFonts w:eastAsia="Times New Roman" w:cs="Times New Roman"/>
                <w:b/>
                <w:bCs/>
                <w:lang w:eastAsia="fi-FI"/>
              </w:rPr>
              <w:t>musiikin hahmottamiskyvyn kehittämiseen</w:t>
            </w:r>
            <w:r w:rsidRPr="00783CB7">
              <w:rPr>
                <w:rFonts w:eastAsia="Times New Roman" w:cs="Times New Roman"/>
                <w:lang w:eastAsia="fi-FI"/>
              </w:rPr>
              <w:t>.</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Osaamisen kehittyessä käsitteitä nimetään ja käytetään vakiintuneita tai omia symboleita kuvaamaan musiikillisia tapahtumia.</w:t>
            </w:r>
          </w:p>
          <w:p w:rsidR="00C3051B" w:rsidRPr="00783CB7" w:rsidRDefault="00C3051B" w:rsidP="00511715">
            <w:r w:rsidRPr="00783CB7">
              <w:rPr>
                <w:rFonts w:eastAsia="Times New Roman" w:cs="Times New Roman"/>
                <w:lang w:eastAsia="fi-FI"/>
              </w:rPr>
              <w:t xml:space="preserve">Musiikillisessa toiminnassa </w:t>
            </w:r>
            <w:r w:rsidRPr="00783CB7">
              <w:rPr>
                <w:rFonts w:eastAsia="Times New Roman" w:cs="Times New Roman"/>
                <w:lang w:eastAsia="fi-FI"/>
              </w:rPr>
              <w:lastRenderedPageBreak/>
              <w:t>kiinnitetään huomiota myös tulkintaan ja musiikin ilmaisullisiin keinoihin.</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lastRenderedPageBreak/>
              <w:t xml:space="preserve">Musisointitilanteissa kiinnitetään huomiota peruskäsitteiden lisäksi musiikkikäsitteiden </w:t>
            </w:r>
            <w:r w:rsidRPr="00783CB7">
              <w:rPr>
                <w:rFonts w:eastAsia="Times New Roman" w:cs="Times New Roman"/>
                <w:b/>
                <w:bCs/>
                <w:lang w:eastAsia="fi-FI"/>
              </w:rPr>
              <w:t>rytmi</w:t>
            </w:r>
            <w:r w:rsidRPr="00783CB7">
              <w:rPr>
                <w:rFonts w:eastAsia="Times New Roman" w:cs="Times New Roman"/>
                <w:lang w:eastAsia="fi-FI"/>
              </w:rPr>
              <w:t xml:space="preserve"> (harjoituksia soittaen ja liikkein rytmimerkinnästä,), </w:t>
            </w:r>
            <w:proofErr w:type="gramStart"/>
            <w:r w:rsidRPr="00783CB7">
              <w:rPr>
                <w:rFonts w:eastAsia="Times New Roman" w:cs="Times New Roman"/>
                <w:b/>
                <w:bCs/>
                <w:lang w:eastAsia="fi-FI"/>
              </w:rPr>
              <w:t>melodia</w:t>
            </w:r>
            <w:r w:rsidRPr="00783CB7">
              <w:rPr>
                <w:rFonts w:eastAsia="Times New Roman" w:cs="Times New Roman"/>
                <w:lang w:eastAsia="fi-FI"/>
              </w:rPr>
              <w:t xml:space="preserve"> ( äänialan</w:t>
            </w:r>
            <w:proofErr w:type="gramEnd"/>
            <w:r w:rsidRPr="00783CB7">
              <w:rPr>
                <w:rFonts w:eastAsia="Times New Roman" w:cs="Times New Roman"/>
                <w:lang w:eastAsia="fi-FI"/>
              </w:rPr>
              <w:t xml:space="preserve"> laajentaminen, kaanon,) </w:t>
            </w:r>
            <w:r w:rsidRPr="00783CB7">
              <w:rPr>
                <w:rFonts w:eastAsia="Times New Roman" w:cs="Times New Roman"/>
                <w:b/>
                <w:bCs/>
                <w:lang w:eastAsia="fi-FI"/>
              </w:rPr>
              <w:t>harmonia,</w:t>
            </w:r>
            <w:r w:rsidRPr="00783CB7">
              <w:rPr>
                <w:rFonts w:eastAsia="Times New Roman" w:cs="Times New Roman"/>
                <w:lang w:eastAsia="fi-FI"/>
              </w:rPr>
              <w:t xml:space="preserve"> </w:t>
            </w:r>
            <w:r w:rsidRPr="00783CB7">
              <w:rPr>
                <w:rFonts w:eastAsia="Times New Roman" w:cs="Times New Roman"/>
                <w:b/>
                <w:bCs/>
                <w:lang w:eastAsia="fi-FI"/>
              </w:rPr>
              <w:t>muoto</w:t>
            </w:r>
            <w:r w:rsidRPr="00783CB7">
              <w:rPr>
                <w:rFonts w:eastAsia="Times New Roman" w:cs="Times New Roman"/>
                <w:lang w:eastAsia="fi-FI"/>
              </w:rPr>
              <w:t xml:space="preserve"> ( kysymys-vastaus, rondo, AB, ) </w:t>
            </w:r>
            <w:r w:rsidRPr="00783CB7">
              <w:rPr>
                <w:rFonts w:eastAsia="Times New Roman" w:cs="Times New Roman"/>
                <w:b/>
                <w:bCs/>
                <w:lang w:eastAsia="fi-FI"/>
              </w:rPr>
              <w:t>sointiväri</w:t>
            </w:r>
            <w:r w:rsidRPr="00783CB7">
              <w:rPr>
                <w:rFonts w:eastAsia="Times New Roman" w:cs="Times New Roman"/>
                <w:lang w:eastAsia="fi-FI"/>
              </w:rPr>
              <w:t xml:space="preserve"> ( soittimiin tutustuminen äänen tuottamistavan ja äänenvärin perusteella), </w:t>
            </w:r>
            <w:r w:rsidRPr="00783CB7">
              <w:rPr>
                <w:rFonts w:eastAsia="Times New Roman" w:cs="Times New Roman"/>
                <w:b/>
                <w:bCs/>
                <w:lang w:eastAsia="fi-FI"/>
              </w:rPr>
              <w:t>dynamiikka</w:t>
            </w:r>
            <w:r w:rsidRPr="00783CB7">
              <w:rPr>
                <w:rFonts w:eastAsia="Times New Roman" w:cs="Times New Roman"/>
                <w:lang w:eastAsia="fi-FI"/>
              </w:rPr>
              <w:t xml:space="preserve"> ( </w:t>
            </w:r>
            <w:proofErr w:type="spellStart"/>
            <w:r w:rsidRPr="00783CB7">
              <w:rPr>
                <w:rFonts w:eastAsia="Times New Roman" w:cs="Times New Roman"/>
                <w:lang w:eastAsia="fi-FI"/>
              </w:rPr>
              <w:t>pp</w:t>
            </w:r>
            <w:proofErr w:type="spellEnd"/>
            <w:r w:rsidRPr="00783CB7">
              <w:rPr>
                <w:rFonts w:eastAsia="Times New Roman" w:cs="Times New Roman"/>
                <w:lang w:eastAsia="fi-FI"/>
              </w:rPr>
              <w:t xml:space="preserve">/ff,) ja </w:t>
            </w:r>
            <w:r w:rsidRPr="00783CB7">
              <w:rPr>
                <w:rFonts w:eastAsia="Times New Roman" w:cs="Times New Roman"/>
                <w:b/>
                <w:bCs/>
                <w:lang w:eastAsia="fi-FI"/>
              </w:rPr>
              <w:t xml:space="preserve">musiikin hahmottamiskyvyn kehittämiseen. </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Osaamisen kehittyessä käsitteitä nimetään ja käytetään vakiintuneita tai omia symboleita kuvaamaan musiikillisia tapahtumia.</w:t>
            </w:r>
          </w:p>
          <w:p w:rsidR="00C3051B" w:rsidRPr="00783CB7" w:rsidRDefault="00C3051B" w:rsidP="00511715">
            <w:r w:rsidRPr="00783CB7">
              <w:rPr>
                <w:rFonts w:eastAsia="Times New Roman" w:cs="Times New Roman"/>
                <w:lang w:eastAsia="fi-FI"/>
              </w:rPr>
              <w:t xml:space="preserve">Musiikillisessa toiminnassa kiinnitetään huomiota </w:t>
            </w:r>
            <w:r w:rsidRPr="00783CB7">
              <w:rPr>
                <w:rFonts w:eastAsia="Times New Roman" w:cs="Times New Roman"/>
                <w:lang w:eastAsia="fi-FI"/>
              </w:rPr>
              <w:lastRenderedPageBreak/>
              <w:t>myös tulkintaan ja musiikin ilmaisullisiin keinoihin</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lastRenderedPageBreak/>
              <w:t xml:space="preserve">Musisointitilanteissa kiinnitetään huomiota peruskäsitteiden lisäksi musiikkikäsitteiden </w:t>
            </w:r>
            <w:r w:rsidRPr="00783CB7">
              <w:rPr>
                <w:rFonts w:eastAsia="Times New Roman" w:cs="Times New Roman"/>
                <w:b/>
                <w:bCs/>
                <w:lang w:eastAsia="fi-FI"/>
              </w:rPr>
              <w:t>rytmi</w:t>
            </w:r>
            <w:r w:rsidRPr="00783CB7">
              <w:rPr>
                <w:rFonts w:eastAsia="Times New Roman" w:cs="Times New Roman"/>
                <w:lang w:eastAsia="fi-FI"/>
              </w:rPr>
              <w:t xml:space="preserve"> (harjoituksia soittaen ja liikkein rytmimerkinnästä, rytmikaanon, rytmi improvisaatio), </w:t>
            </w:r>
            <w:proofErr w:type="gramStart"/>
            <w:r w:rsidRPr="00783CB7">
              <w:rPr>
                <w:rFonts w:eastAsia="Times New Roman" w:cs="Times New Roman"/>
                <w:b/>
                <w:bCs/>
                <w:lang w:eastAsia="fi-FI"/>
              </w:rPr>
              <w:t>melodia</w:t>
            </w:r>
            <w:r w:rsidRPr="00783CB7">
              <w:rPr>
                <w:rFonts w:eastAsia="Times New Roman" w:cs="Times New Roman"/>
                <w:lang w:eastAsia="fi-FI"/>
              </w:rPr>
              <w:t xml:space="preserve"> ( nuottiavaimet</w:t>
            </w:r>
            <w:proofErr w:type="gramEnd"/>
            <w:r w:rsidRPr="00783CB7">
              <w:rPr>
                <w:rFonts w:eastAsia="Times New Roman" w:cs="Times New Roman"/>
                <w:lang w:eastAsia="fi-FI"/>
              </w:rPr>
              <w:t xml:space="preserve"> ja –viivasto, sävelnimet, äänialan laajentaminen, kaanon,) </w:t>
            </w:r>
            <w:r w:rsidRPr="00783CB7">
              <w:rPr>
                <w:rFonts w:eastAsia="Times New Roman" w:cs="Times New Roman"/>
                <w:b/>
                <w:bCs/>
                <w:lang w:eastAsia="fi-FI"/>
              </w:rPr>
              <w:t>harmonia</w:t>
            </w:r>
            <w:r w:rsidRPr="00783CB7">
              <w:rPr>
                <w:rFonts w:eastAsia="Times New Roman" w:cs="Times New Roman"/>
                <w:lang w:eastAsia="fi-FI"/>
              </w:rPr>
              <w:t xml:space="preserve"> (sointumerkit), </w:t>
            </w:r>
            <w:r w:rsidRPr="00783CB7">
              <w:rPr>
                <w:rFonts w:eastAsia="Times New Roman" w:cs="Times New Roman"/>
                <w:b/>
                <w:bCs/>
                <w:lang w:eastAsia="fi-FI"/>
              </w:rPr>
              <w:t>muoto</w:t>
            </w:r>
            <w:r w:rsidRPr="00783CB7">
              <w:rPr>
                <w:rFonts w:eastAsia="Times New Roman" w:cs="Times New Roman"/>
                <w:lang w:eastAsia="fi-FI"/>
              </w:rPr>
              <w:t xml:space="preserve"> ( kysymys-vastaus, rondo, AB, ABA ) </w:t>
            </w:r>
            <w:r w:rsidRPr="00783CB7">
              <w:rPr>
                <w:rFonts w:eastAsia="Times New Roman" w:cs="Times New Roman"/>
                <w:b/>
                <w:bCs/>
                <w:lang w:eastAsia="fi-FI"/>
              </w:rPr>
              <w:t>sointiväri</w:t>
            </w:r>
            <w:r w:rsidRPr="00783CB7">
              <w:rPr>
                <w:rFonts w:eastAsia="Times New Roman" w:cs="Times New Roman"/>
                <w:lang w:eastAsia="fi-FI"/>
              </w:rPr>
              <w:t xml:space="preserve"> ( soittimiin tutustuminen äänen tuottamistavan ja äänenvärin perusteella), </w:t>
            </w:r>
            <w:r w:rsidRPr="00783CB7">
              <w:rPr>
                <w:rFonts w:eastAsia="Times New Roman" w:cs="Times New Roman"/>
                <w:b/>
                <w:bCs/>
                <w:lang w:eastAsia="fi-FI"/>
              </w:rPr>
              <w:t>dynamiikka</w:t>
            </w:r>
            <w:r w:rsidRPr="00783CB7">
              <w:rPr>
                <w:rFonts w:eastAsia="Times New Roman" w:cs="Times New Roman"/>
                <w:lang w:eastAsia="fi-FI"/>
              </w:rPr>
              <w:t xml:space="preserve"> ( </w:t>
            </w:r>
            <w:proofErr w:type="spellStart"/>
            <w:r w:rsidRPr="00783CB7">
              <w:rPr>
                <w:rFonts w:eastAsia="Times New Roman" w:cs="Times New Roman"/>
                <w:lang w:eastAsia="fi-FI"/>
              </w:rPr>
              <w:t>pp</w:t>
            </w:r>
            <w:proofErr w:type="spellEnd"/>
            <w:r w:rsidRPr="00783CB7">
              <w:rPr>
                <w:rFonts w:eastAsia="Times New Roman" w:cs="Times New Roman"/>
                <w:lang w:eastAsia="fi-FI"/>
              </w:rPr>
              <w:t xml:space="preserve">/ff, crescendo, diminuendo) ja </w:t>
            </w:r>
            <w:r w:rsidRPr="00783CB7">
              <w:rPr>
                <w:rFonts w:eastAsia="Times New Roman" w:cs="Times New Roman"/>
                <w:b/>
                <w:bCs/>
                <w:lang w:eastAsia="fi-FI"/>
              </w:rPr>
              <w:t>musiikin hahmottamiskyvyn kehittämiseen</w:t>
            </w:r>
            <w:r w:rsidRPr="00783CB7">
              <w:rPr>
                <w:rFonts w:eastAsia="Times New Roman" w:cs="Times New Roman"/>
                <w:lang w:eastAsia="fi-FI"/>
              </w:rPr>
              <w:t>.</w:t>
            </w:r>
          </w:p>
          <w:p w:rsidR="00C3051B" w:rsidRPr="00783CB7" w:rsidRDefault="00C3051B" w:rsidP="00511715">
            <w:r w:rsidRPr="00783CB7">
              <w:rPr>
                <w:rFonts w:eastAsia="Times New Roman" w:cs="Times New Roman"/>
                <w:lang w:eastAsia="fi-FI"/>
              </w:rPr>
              <w:t xml:space="preserve">Osaamisen kehittyessä käsitteitä nimetään ja käytetään vakiintuneita tai omia symboleita </w:t>
            </w:r>
            <w:r w:rsidRPr="00783CB7">
              <w:rPr>
                <w:rFonts w:eastAsia="Times New Roman" w:cs="Times New Roman"/>
                <w:lang w:eastAsia="fi-FI"/>
              </w:rPr>
              <w:lastRenderedPageBreak/>
              <w:t>kuvaamaan musiikillisia tapahtumia</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lastRenderedPageBreak/>
              <w:t xml:space="preserve">Musisointitilanteissa kiinnitetään huomiota peruskäsitteiden lisäksi musiikkikäsitteiden </w:t>
            </w:r>
            <w:r w:rsidRPr="00783CB7">
              <w:rPr>
                <w:rFonts w:eastAsia="Times New Roman" w:cs="Times New Roman"/>
                <w:b/>
                <w:bCs/>
                <w:lang w:eastAsia="fi-FI"/>
              </w:rPr>
              <w:t>rytmi</w:t>
            </w:r>
            <w:r w:rsidRPr="00783CB7">
              <w:rPr>
                <w:rFonts w:eastAsia="Times New Roman" w:cs="Times New Roman"/>
                <w:lang w:eastAsia="fi-FI"/>
              </w:rPr>
              <w:t xml:space="preserve"> (harjoituksia soittaen ja liikkein rytmimerkinnästä, rytmikaanon, rytmi improvisaatio), </w:t>
            </w:r>
            <w:proofErr w:type="gramStart"/>
            <w:r w:rsidRPr="00783CB7">
              <w:rPr>
                <w:rFonts w:eastAsia="Times New Roman" w:cs="Times New Roman"/>
                <w:b/>
                <w:bCs/>
                <w:lang w:eastAsia="fi-FI"/>
              </w:rPr>
              <w:t>melodia</w:t>
            </w:r>
            <w:r w:rsidRPr="00783CB7">
              <w:rPr>
                <w:rFonts w:eastAsia="Times New Roman" w:cs="Times New Roman"/>
                <w:lang w:eastAsia="fi-FI"/>
              </w:rPr>
              <w:t xml:space="preserve"> ( nuottiavaimet</w:t>
            </w:r>
            <w:proofErr w:type="gramEnd"/>
            <w:r w:rsidRPr="00783CB7">
              <w:rPr>
                <w:rFonts w:eastAsia="Times New Roman" w:cs="Times New Roman"/>
                <w:lang w:eastAsia="fi-FI"/>
              </w:rPr>
              <w:t xml:space="preserve">, -viivasto, sävelnimet, äänialan laajentaminen, kaanon,) </w:t>
            </w:r>
            <w:r w:rsidRPr="00783CB7">
              <w:rPr>
                <w:rFonts w:eastAsia="Times New Roman" w:cs="Times New Roman"/>
                <w:b/>
                <w:bCs/>
                <w:lang w:eastAsia="fi-FI"/>
              </w:rPr>
              <w:t xml:space="preserve">harmonia </w:t>
            </w:r>
            <w:r w:rsidRPr="00783CB7">
              <w:rPr>
                <w:rFonts w:eastAsia="Times New Roman" w:cs="Times New Roman"/>
                <w:lang w:eastAsia="fi-FI"/>
              </w:rPr>
              <w:t>(sointumerkit</w:t>
            </w:r>
            <w:r w:rsidRPr="00783CB7">
              <w:rPr>
                <w:rFonts w:eastAsia="Times New Roman" w:cs="Times New Roman"/>
                <w:b/>
                <w:bCs/>
                <w:lang w:eastAsia="fi-FI"/>
              </w:rPr>
              <w:t>)</w:t>
            </w:r>
            <w:r w:rsidRPr="00783CB7">
              <w:rPr>
                <w:rFonts w:eastAsia="Times New Roman" w:cs="Times New Roman"/>
                <w:lang w:eastAsia="fi-FI"/>
              </w:rPr>
              <w:t xml:space="preserve">, </w:t>
            </w:r>
            <w:r w:rsidRPr="00783CB7">
              <w:rPr>
                <w:rFonts w:eastAsia="Times New Roman" w:cs="Times New Roman"/>
                <w:b/>
                <w:bCs/>
                <w:lang w:eastAsia="fi-FI"/>
              </w:rPr>
              <w:t>muoto</w:t>
            </w:r>
            <w:r w:rsidRPr="00783CB7">
              <w:rPr>
                <w:rFonts w:eastAsia="Times New Roman" w:cs="Times New Roman"/>
                <w:lang w:eastAsia="fi-FI"/>
              </w:rPr>
              <w:t xml:space="preserve"> ( kysymys-vastaus, rondo, AB, ABA ) </w:t>
            </w:r>
            <w:r w:rsidRPr="00783CB7">
              <w:rPr>
                <w:rFonts w:eastAsia="Times New Roman" w:cs="Times New Roman"/>
                <w:b/>
                <w:bCs/>
                <w:lang w:eastAsia="fi-FI"/>
              </w:rPr>
              <w:t>sointiväri</w:t>
            </w:r>
            <w:r w:rsidRPr="00783CB7">
              <w:rPr>
                <w:rFonts w:eastAsia="Times New Roman" w:cs="Times New Roman"/>
                <w:lang w:eastAsia="fi-FI"/>
              </w:rPr>
              <w:t xml:space="preserve"> ( soittimiin tutustuminen äänen tuottamistavan ja äänenvärin perusteella), </w:t>
            </w:r>
            <w:r w:rsidRPr="00783CB7">
              <w:rPr>
                <w:rFonts w:eastAsia="Times New Roman" w:cs="Times New Roman"/>
                <w:b/>
                <w:bCs/>
                <w:lang w:eastAsia="fi-FI"/>
              </w:rPr>
              <w:t>dynamiikka</w:t>
            </w:r>
            <w:r w:rsidRPr="00783CB7">
              <w:rPr>
                <w:rFonts w:eastAsia="Times New Roman" w:cs="Times New Roman"/>
                <w:lang w:eastAsia="fi-FI"/>
              </w:rPr>
              <w:t xml:space="preserve"> ( </w:t>
            </w:r>
            <w:proofErr w:type="spellStart"/>
            <w:r w:rsidRPr="00783CB7">
              <w:rPr>
                <w:rFonts w:eastAsia="Times New Roman" w:cs="Times New Roman"/>
                <w:lang w:eastAsia="fi-FI"/>
              </w:rPr>
              <w:t>pp</w:t>
            </w:r>
            <w:proofErr w:type="spellEnd"/>
            <w:r w:rsidRPr="00783CB7">
              <w:rPr>
                <w:rFonts w:eastAsia="Times New Roman" w:cs="Times New Roman"/>
                <w:lang w:eastAsia="fi-FI"/>
              </w:rPr>
              <w:t xml:space="preserve">/ff, crescendo, diminuendo) ja </w:t>
            </w:r>
            <w:r w:rsidRPr="00783CB7">
              <w:rPr>
                <w:rFonts w:eastAsia="Times New Roman" w:cs="Times New Roman"/>
                <w:b/>
                <w:bCs/>
                <w:lang w:eastAsia="fi-FI"/>
              </w:rPr>
              <w:t>musiikin hahmottamiskyvyn kehittämiseen</w:t>
            </w:r>
            <w:r w:rsidRPr="00783CB7">
              <w:rPr>
                <w:rFonts w:eastAsia="Times New Roman" w:cs="Times New Roman"/>
                <w:lang w:eastAsia="fi-FI"/>
              </w:rPr>
              <w:t>.</w:t>
            </w:r>
          </w:p>
          <w:p w:rsidR="00C3051B" w:rsidRPr="00783CB7" w:rsidRDefault="00C3051B" w:rsidP="00511715">
            <w:r w:rsidRPr="00783CB7">
              <w:rPr>
                <w:rFonts w:eastAsia="Times New Roman" w:cs="Times New Roman"/>
                <w:lang w:eastAsia="fi-FI"/>
              </w:rPr>
              <w:t xml:space="preserve">Osaamisen kehittyessä käsitteitä nimetään ja käytetään vakiintuneita tai omia symboleita </w:t>
            </w:r>
            <w:r w:rsidRPr="00783CB7">
              <w:rPr>
                <w:rFonts w:eastAsia="Times New Roman" w:cs="Times New Roman"/>
                <w:lang w:eastAsia="fi-FI"/>
              </w:rPr>
              <w:lastRenderedPageBreak/>
              <w:t>kuvaamaan musiikillisia tapahtumia</w:t>
            </w:r>
          </w:p>
        </w:tc>
      </w:tr>
      <w:tr w:rsidR="00C3051B" w:rsidRPr="00783CB7" w:rsidTr="00511715">
        <w:tc>
          <w:tcPr>
            <w:tcW w:w="9628" w:type="dxa"/>
            <w:gridSpan w:val="4"/>
            <w:shd w:val="clear" w:color="auto" w:fill="FFFF99"/>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b/>
                <w:bCs/>
                <w:lang w:eastAsia="fi-FI"/>
              </w:rPr>
              <w:lastRenderedPageBreak/>
              <w:t>S3 Musiikki omassa elämässä, yhteisössä ja yhteiskunnassa</w:t>
            </w:r>
          </w:p>
        </w:tc>
      </w:tr>
      <w:tr w:rsidR="00C3051B" w:rsidRPr="00783CB7" w:rsidTr="00511715">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Musiikillisten taitojen ja tietojen lisäksi opetuksessa käsitellään oppilaiden kokemuksia ja havaintoja musiikista ja musiikin tekemisestä eri ympäristöissä koulussa ja koulun ulkopuolella.</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Opetuksessa rakennetaan yhteyksiä muihin oppiaineisiin ja omiin yhteisöihin sekä pohditaan musiikin merkityksiä elämän eri tilanteissa eri aikoina ja aikakausina.</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Musiikillisten taitojen ja tietojen lisäksi opetuksessa käsitellään oppilaiden kokemuksia ja havaintoja musiikista ja musiikin tekemisestä eri ympäristöissä koulussa ja koulun ulkopuolella.</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Opetuksessa rakennetaan yhteyksiä muihin oppiaineisiin ja omiin yhteisöihin sekä pohditaan musiikin merkityksiä elämän eri tilanteissa eri aikoina ja aikakausina.</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Musiikillisten taitojen ja tietojen lisäksi opetuksessa käsitellään oppilaiden kokemuksia ja havaintoja musiikista ja musiikin tekemisestä eri ympäristöissä koulussa ja koulun ulkopuolella.</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Opetuksessa rakennetaan yhteyksiä muihin oppiaineisiin ja omiin yhteisöihin sekä pohditaan musiikin merkityksiä elämän eri tilanteissa eri aikoina ja aikakausina.</w:t>
            </w:r>
          </w:p>
        </w:tc>
        <w:tc>
          <w:tcPr>
            <w:tcW w:w="2407" w:type="dxa"/>
          </w:tcPr>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Musiikillisten taitojen ja tietojen lisäksi opetuksessa käsitellään oppilaiden kokemuksia ja havaintoja musiikista ja musiikin tekemisestä eri ympäristöissä koulussa ja koulun ulkopuolella.</w:t>
            </w:r>
          </w:p>
          <w:p w:rsidR="00C3051B" w:rsidRPr="00783CB7" w:rsidRDefault="00C3051B" w:rsidP="00511715">
            <w:pPr>
              <w:spacing w:before="100" w:beforeAutospacing="1" w:after="100" w:afterAutospacing="1"/>
              <w:rPr>
                <w:rFonts w:eastAsia="Times New Roman" w:cs="Times New Roman"/>
                <w:lang w:eastAsia="fi-FI"/>
              </w:rPr>
            </w:pPr>
            <w:r w:rsidRPr="00783CB7">
              <w:rPr>
                <w:rFonts w:eastAsia="Times New Roman" w:cs="Times New Roman"/>
                <w:lang w:eastAsia="fi-FI"/>
              </w:rPr>
              <w:t>Opetuksessa rakennetaan yhteyksiä muihin oppiaineisiin ja omiin yhteisöihin sekä pohditaan musiikin merkityksiä elämän eri tilanteissa eri aikoina ja aikakausina.</w:t>
            </w:r>
          </w:p>
        </w:tc>
      </w:tr>
      <w:tr w:rsidR="00C3051B" w:rsidRPr="00783CB7" w:rsidTr="00C3051B">
        <w:tc>
          <w:tcPr>
            <w:tcW w:w="9628" w:type="dxa"/>
            <w:gridSpan w:val="4"/>
            <w:shd w:val="clear" w:color="auto" w:fill="FFFF99"/>
          </w:tcPr>
          <w:p w:rsidR="00C3051B" w:rsidRPr="00444ECA" w:rsidRDefault="00C3051B" w:rsidP="00511715">
            <w:pPr>
              <w:spacing w:before="100" w:beforeAutospacing="1" w:after="100" w:afterAutospacing="1"/>
              <w:rPr>
                <w:rFonts w:eastAsia="Times New Roman" w:cs="Times New Roman"/>
                <w:b/>
                <w:lang w:eastAsia="fi-FI"/>
              </w:rPr>
            </w:pPr>
            <w:r w:rsidRPr="00444ECA">
              <w:rPr>
                <w:rFonts w:eastAsia="Times New Roman" w:cs="Times New Roman"/>
                <w:b/>
                <w:lang w:eastAsia="fi-FI"/>
              </w:rPr>
              <w:t>S4 Ohjelmisto</w:t>
            </w:r>
          </w:p>
        </w:tc>
      </w:tr>
      <w:tr w:rsidR="00C3051B" w:rsidRPr="00783CB7" w:rsidTr="00733D45">
        <w:tc>
          <w:tcPr>
            <w:tcW w:w="9628" w:type="dxa"/>
            <w:gridSpan w:val="4"/>
          </w:tcPr>
          <w:p w:rsidR="00C3051B" w:rsidRPr="00C3051B" w:rsidRDefault="00C3051B" w:rsidP="00C3051B">
            <w:pPr>
              <w:spacing w:after="200" w:line="276" w:lineRule="auto"/>
              <w:jc w:val="both"/>
              <w:rPr>
                <w:b/>
              </w:rPr>
            </w:pPr>
            <w:r w:rsidRPr="00C3051B">
              <w:t>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r>
    </w:tbl>
    <w:p w:rsidR="00C3051B" w:rsidRPr="00783CB7" w:rsidRDefault="00C3051B" w:rsidP="00C3051B"/>
    <w:p w:rsidR="007D55B9" w:rsidRDefault="00F80161"/>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1B"/>
    <w:rsid w:val="00674CBA"/>
    <w:rsid w:val="00935182"/>
    <w:rsid w:val="009668D5"/>
    <w:rsid w:val="00C3051B"/>
    <w:rsid w:val="00F801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95A7C-98EA-424B-A9D1-210DE68B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rsid w:val="00F801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ulukkoRuudukko1">
    <w:name w:val="Taulukko Ruudukko1"/>
    <w:basedOn w:val="Normaalitaulukko"/>
    <w:next w:val="TaulukkoRuudukko"/>
    <w:uiPriority w:val="59"/>
    <w:rsid w:val="00C30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Ruudukko">
    <w:name w:val="Table Grid"/>
    <w:basedOn w:val="Normaalitaulukko"/>
    <w:uiPriority w:val="39"/>
    <w:rsid w:val="00C30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imakas">
    <w:name w:val="Strong"/>
    <w:basedOn w:val="Kappaleenoletusfontti"/>
    <w:uiPriority w:val="22"/>
    <w:qFormat/>
    <w:rsid w:val="00C3051B"/>
    <w:rPr>
      <w:b/>
      <w:bCs/>
    </w:rPr>
  </w:style>
  <w:style w:type="character" w:customStyle="1" w:styleId="Otsikko2Char">
    <w:name w:val="Otsikko 2 Char"/>
    <w:basedOn w:val="Kappaleenoletusfontti"/>
    <w:link w:val="Otsikko2"/>
    <w:uiPriority w:val="9"/>
    <w:rsid w:val="00F801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2771</Words>
  <Characters>22453</Characters>
  <Application>Microsoft Office Word</Application>
  <DocSecurity>0</DocSecurity>
  <Lines>187</Lines>
  <Paragraphs>50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3</cp:revision>
  <dcterms:created xsi:type="dcterms:W3CDTF">2017-02-03T12:01:00Z</dcterms:created>
  <dcterms:modified xsi:type="dcterms:W3CDTF">2017-02-03T12:10:00Z</dcterms:modified>
</cp:coreProperties>
</file>